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5704" w:rsidRDefault="000B28B8" w:rsidP="008A677E">
      <w:pPr>
        <w:spacing w:line="360" w:lineRule="auto"/>
        <w:rPr>
          <w:rFonts w:ascii="Arial" w:hAnsi="Arial" w:cs="Arial"/>
          <w:b/>
          <w:sz w:val="22"/>
          <w:szCs w:val="22"/>
        </w:rPr>
      </w:pPr>
      <w:bookmarkStart w:id="0" w:name="_GoBack"/>
      <w:bookmarkEnd w:id="0"/>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C10534">
        <w:rPr>
          <w:rFonts w:ascii="Arial" w:hAnsi="Arial" w:cs="Arial"/>
          <w:b/>
          <w:sz w:val="22"/>
          <w:szCs w:val="22"/>
        </w:rPr>
        <w:t>VIS (2024-25)-PL</w:t>
      </w:r>
      <w:r w:rsidR="00CB7020">
        <w:rPr>
          <w:rFonts w:ascii="Arial" w:hAnsi="Arial" w:cs="Arial"/>
          <w:b/>
          <w:sz w:val="22"/>
          <w:szCs w:val="22"/>
        </w:rPr>
        <w:t>409</w:t>
      </w:r>
      <w:r w:rsidR="00334FF6">
        <w:rPr>
          <w:rFonts w:ascii="Arial" w:hAnsi="Arial" w:cs="Arial"/>
          <w:b/>
          <w:sz w:val="22"/>
          <w:szCs w:val="22"/>
        </w:rPr>
        <w:t>-</w:t>
      </w:r>
      <w:r w:rsidR="00CB7020">
        <w:rPr>
          <w:rFonts w:ascii="Arial" w:hAnsi="Arial" w:cs="Arial"/>
          <w:b/>
          <w:sz w:val="22"/>
          <w:szCs w:val="22"/>
        </w:rPr>
        <w:t>359</w:t>
      </w:r>
      <w:r w:rsidR="00C10534">
        <w:rPr>
          <w:rFonts w:ascii="Arial" w:hAnsi="Arial" w:cs="Arial"/>
          <w:b/>
          <w:sz w:val="22"/>
          <w:szCs w:val="22"/>
        </w:rPr>
        <w:t>-</w:t>
      </w:r>
      <w:r w:rsidR="00CB7020">
        <w:rPr>
          <w:rFonts w:ascii="Arial" w:hAnsi="Arial" w:cs="Arial"/>
          <w:b/>
          <w:sz w:val="22"/>
          <w:szCs w:val="22"/>
        </w:rPr>
        <w:t>484</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05A64">
        <w:rPr>
          <w:rFonts w:ascii="Arial" w:hAnsi="Arial" w:cs="Arial"/>
          <w:b/>
          <w:sz w:val="22"/>
          <w:szCs w:val="22"/>
        </w:rPr>
        <w:t xml:space="preserve">Dated: </w:t>
      </w:r>
      <w:r w:rsidR="00672D2A">
        <w:rPr>
          <w:rFonts w:ascii="Arial" w:hAnsi="Arial" w:cs="Arial"/>
          <w:b/>
          <w:sz w:val="22"/>
          <w:szCs w:val="22"/>
          <w:shd w:val="clear" w:color="auto" w:fill="FFFFFF" w:themeFill="background1"/>
        </w:rPr>
        <w:t>15.11</w:t>
      </w:r>
      <w:r w:rsidR="00757E0C" w:rsidRPr="00801D84">
        <w:rPr>
          <w:rFonts w:ascii="Arial" w:hAnsi="Arial" w:cs="Arial"/>
          <w:b/>
          <w:sz w:val="22"/>
          <w:szCs w:val="22"/>
          <w:shd w:val="clear" w:color="auto" w:fill="FFFFFF" w:themeFill="background1"/>
        </w:rPr>
        <w:t>.202</w:t>
      </w:r>
      <w:r w:rsidR="00334FF6">
        <w:rPr>
          <w:rFonts w:ascii="Arial" w:hAnsi="Arial" w:cs="Arial"/>
          <w:b/>
          <w:sz w:val="22"/>
          <w:szCs w:val="22"/>
          <w:shd w:val="clear" w:color="auto" w:fill="FFFFFF" w:themeFill="background1"/>
        </w:rPr>
        <w:t>4</w:t>
      </w:r>
    </w:p>
    <w:p w:rsidR="00EB5704" w:rsidRDefault="00EB5704" w:rsidP="008A677E">
      <w:pPr>
        <w:spacing w:line="360" w:lineRule="auto"/>
        <w:jc w:val="center"/>
        <w:rPr>
          <w:rFonts w:ascii="Arial" w:hAnsi="Arial" w:cs="Arial"/>
          <w:sz w:val="22"/>
          <w:szCs w:val="22"/>
        </w:rPr>
      </w:pPr>
    </w:p>
    <w:p w:rsidR="00C03345" w:rsidRDefault="00C03345" w:rsidP="008A677E">
      <w:pPr>
        <w:spacing w:line="360" w:lineRule="auto"/>
        <w:jc w:val="center"/>
        <w:rPr>
          <w:rFonts w:ascii="Arial" w:hAnsi="Arial" w:cs="Arial"/>
          <w:sz w:val="22"/>
          <w:szCs w:val="22"/>
        </w:rPr>
      </w:pPr>
    </w:p>
    <w:p w:rsidR="00EB5704" w:rsidRDefault="00EB5704" w:rsidP="008A677E">
      <w:pPr>
        <w:spacing w:line="360" w:lineRule="auto"/>
        <w:jc w:val="center"/>
        <w:rPr>
          <w:rFonts w:ascii="Arial" w:hAnsi="Arial" w:cs="Arial"/>
          <w:sz w:val="22"/>
          <w:szCs w:val="22"/>
        </w:rPr>
      </w:pPr>
    </w:p>
    <w:p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rsidR="00F23E38" w:rsidRPr="00406128" w:rsidRDefault="00F23E38" w:rsidP="00F23E38">
      <w:pPr>
        <w:spacing w:line="360" w:lineRule="auto"/>
        <w:jc w:val="center"/>
        <w:rPr>
          <w:rFonts w:ascii="Arial" w:hAnsi="Arial" w:cs="Arial"/>
          <w:b/>
          <w:szCs w:val="48"/>
          <w:lang w:val="en-US"/>
        </w:rPr>
      </w:pPr>
    </w:p>
    <w:p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rsidR="00F23E38" w:rsidRDefault="005017BD" w:rsidP="00406128">
      <w:pPr>
        <w:spacing w:line="360" w:lineRule="auto"/>
        <w:ind w:left="142"/>
        <w:jc w:val="center"/>
        <w:rPr>
          <w:rFonts w:ascii="Arial" w:hAnsi="Arial" w:cs="Arial"/>
          <w:b/>
          <w:sz w:val="40"/>
          <w:szCs w:val="48"/>
          <w:lang w:val="en-US"/>
        </w:rPr>
      </w:pPr>
      <w:r>
        <w:rPr>
          <w:rFonts w:ascii="Arial" w:hAnsi="Arial" w:cs="Arial"/>
          <w:b/>
          <w:sz w:val="40"/>
          <w:szCs w:val="48"/>
          <w:lang w:val="en-US"/>
        </w:rPr>
        <w:t>2.5</w:t>
      </w:r>
      <w:r w:rsidR="001B1370">
        <w:rPr>
          <w:rFonts w:ascii="Arial" w:hAnsi="Arial" w:cs="Arial"/>
          <w:b/>
          <w:sz w:val="40"/>
          <w:szCs w:val="48"/>
          <w:lang w:val="en-US"/>
        </w:rPr>
        <w:t xml:space="preserve"> TPD COMPRESSED</w:t>
      </w:r>
      <w:r w:rsidR="000B28B8">
        <w:rPr>
          <w:rFonts w:ascii="Arial" w:hAnsi="Arial" w:cs="Arial"/>
          <w:b/>
          <w:sz w:val="40"/>
          <w:szCs w:val="48"/>
          <w:lang w:val="en-US"/>
        </w:rPr>
        <w:t xml:space="preserve"> </w:t>
      </w:r>
      <w:r w:rsidR="00801D84">
        <w:rPr>
          <w:rFonts w:ascii="Arial" w:hAnsi="Arial" w:cs="Arial"/>
          <w:b/>
          <w:sz w:val="40"/>
          <w:szCs w:val="48"/>
          <w:lang w:val="en-US"/>
        </w:rPr>
        <w:t xml:space="preserve">BIO </w:t>
      </w:r>
      <w:r w:rsidR="001B1370">
        <w:rPr>
          <w:rFonts w:ascii="Arial" w:hAnsi="Arial" w:cs="Arial"/>
          <w:b/>
          <w:sz w:val="40"/>
          <w:szCs w:val="48"/>
          <w:lang w:val="en-US"/>
        </w:rPr>
        <w:t xml:space="preserve">GAS </w:t>
      </w:r>
      <w:r w:rsidR="00801D84">
        <w:rPr>
          <w:rFonts w:ascii="Arial" w:hAnsi="Arial" w:cs="Arial"/>
          <w:b/>
          <w:sz w:val="40"/>
          <w:szCs w:val="48"/>
          <w:lang w:val="en-US"/>
        </w:rPr>
        <w:t>PLANT</w:t>
      </w:r>
      <w:r w:rsidR="000B28B8">
        <w:rPr>
          <w:rFonts w:ascii="Arial" w:hAnsi="Arial" w:cs="Arial"/>
          <w:b/>
          <w:sz w:val="40"/>
          <w:szCs w:val="48"/>
          <w:lang w:val="en-US"/>
        </w:rPr>
        <w:t xml:space="preserve"> </w:t>
      </w:r>
    </w:p>
    <w:p w:rsidR="001B1370" w:rsidRPr="001B1370" w:rsidRDefault="0068497D" w:rsidP="00406128">
      <w:pPr>
        <w:spacing w:line="360" w:lineRule="auto"/>
        <w:ind w:left="142"/>
        <w:jc w:val="center"/>
        <w:rPr>
          <w:rFonts w:ascii="Arial" w:hAnsi="Arial" w:cs="Arial"/>
          <w:b/>
          <w:sz w:val="32"/>
          <w:szCs w:val="32"/>
          <w:lang w:val="en-US"/>
        </w:rPr>
      </w:pPr>
      <w:r>
        <w:rPr>
          <w:rFonts w:ascii="Arial" w:hAnsi="Arial" w:cs="Arial"/>
          <w:b/>
          <w:sz w:val="32"/>
          <w:szCs w:val="32"/>
          <w:lang w:val="en-US"/>
        </w:rPr>
        <w:t>(6,25</w:t>
      </w:r>
      <w:r w:rsidR="001B1370" w:rsidRPr="001B1370">
        <w:rPr>
          <w:rFonts w:ascii="Arial" w:hAnsi="Arial" w:cs="Arial"/>
          <w:b/>
          <w:sz w:val="32"/>
          <w:szCs w:val="32"/>
          <w:lang w:val="en-US"/>
        </w:rPr>
        <w:t>0 METRIC CUBE PER DAY BIOGAS)</w:t>
      </w:r>
    </w:p>
    <w:p w:rsidR="00F23E38" w:rsidRPr="001B1370" w:rsidRDefault="00F23E38" w:rsidP="00F23E38">
      <w:pPr>
        <w:spacing w:line="360" w:lineRule="auto"/>
        <w:jc w:val="center"/>
        <w:rPr>
          <w:rFonts w:ascii="Arial" w:hAnsi="Arial" w:cs="Arial"/>
          <w:b/>
          <w:sz w:val="22"/>
          <w:szCs w:val="22"/>
          <w:lang w:val="en-US"/>
        </w:rPr>
      </w:pPr>
    </w:p>
    <w:p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rsidR="00697AAC" w:rsidRPr="001B1370" w:rsidRDefault="00697AAC" w:rsidP="00F23E38">
      <w:pPr>
        <w:spacing w:line="360" w:lineRule="auto"/>
        <w:jc w:val="center"/>
        <w:rPr>
          <w:rFonts w:ascii="Arial" w:hAnsi="Arial" w:cs="Arial"/>
          <w:b/>
          <w:sz w:val="2"/>
          <w:szCs w:val="22"/>
          <w:lang w:val="en-US"/>
        </w:rPr>
      </w:pPr>
    </w:p>
    <w:p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0B28B8">
        <w:rPr>
          <w:rFonts w:ascii="Arial" w:hAnsi="Arial" w:cs="Arial"/>
          <w:b/>
          <w:sz w:val="40"/>
          <w:szCs w:val="40"/>
          <w:lang w:val="en-US"/>
        </w:rPr>
        <w:t xml:space="preserve"> </w:t>
      </w:r>
      <w:r w:rsidR="00041875">
        <w:rPr>
          <w:rFonts w:ascii="Arial" w:hAnsi="Arial" w:cs="Arial"/>
          <w:b/>
          <w:sz w:val="40"/>
          <w:szCs w:val="40"/>
          <w:lang w:val="en-US"/>
        </w:rPr>
        <w:t>ZAK</w:t>
      </w:r>
      <w:r w:rsidR="001B1370">
        <w:rPr>
          <w:rFonts w:ascii="Arial" w:hAnsi="Arial" w:cs="Arial"/>
          <w:b/>
          <w:sz w:val="40"/>
          <w:szCs w:val="40"/>
          <w:lang w:val="en-US"/>
        </w:rPr>
        <w:t xml:space="preserve"> </w:t>
      </w:r>
      <w:r w:rsidR="003861F2">
        <w:rPr>
          <w:rFonts w:ascii="Arial" w:hAnsi="Arial" w:cs="Arial"/>
          <w:b/>
          <w:sz w:val="40"/>
          <w:szCs w:val="40"/>
          <w:lang w:val="en-US"/>
        </w:rPr>
        <w:t xml:space="preserve">RENEWABLES </w:t>
      </w:r>
      <w:r w:rsidR="001B1370">
        <w:rPr>
          <w:rFonts w:ascii="Arial" w:hAnsi="Arial" w:cs="Arial"/>
          <w:b/>
          <w:sz w:val="40"/>
          <w:szCs w:val="40"/>
          <w:lang w:val="en-US"/>
        </w:rPr>
        <w:t>VENTURES</w:t>
      </w:r>
      <w:r w:rsidR="00B4124D">
        <w:rPr>
          <w:rFonts w:ascii="Arial" w:hAnsi="Arial" w:cs="Arial"/>
          <w:b/>
          <w:sz w:val="40"/>
          <w:szCs w:val="40"/>
          <w:lang w:val="en-US"/>
        </w:rPr>
        <w:t xml:space="preserve"> P</w:t>
      </w:r>
      <w:r w:rsidR="00041875">
        <w:rPr>
          <w:rFonts w:ascii="Arial" w:hAnsi="Arial" w:cs="Arial"/>
          <w:b/>
          <w:sz w:val="40"/>
          <w:szCs w:val="40"/>
          <w:lang w:val="en-US"/>
        </w:rPr>
        <w:t>RIVA</w:t>
      </w:r>
      <w:r w:rsidR="00B4124D">
        <w:rPr>
          <w:rFonts w:ascii="Arial" w:hAnsi="Arial" w:cs="Arial"/>
          <w:b/>
          <w:sz w:val="40"/>
          <w:szCs w:val="40"/>
          <w:lang w:val="en-US"/>
        </w:rPr>
        <w:t>T</w:t>
      </w:r>
      <w:r w:rsidR="00041875">
        <w:rPr>
          <w:rFonts w:ascii="Arial" w:hAnsi="Arial" w:cs="Arial"/>
          <w:b/>
          <w:sz w:val="40"/>
          <w:szCs w:val="40"/>
          <w:lang w:val="en-US"/>
        </w:rPr>
        <w:t>E</w:t>
      </w:r>
      <w:r w:rsidR="00B4124D">
        <w:rPr>
          <w:rFonts w:ascii="Arial" w:hAnsi="Arial" w:cs="Arial"/>
          <w:b/>
          <w:sz w:val="40"/>
          <w:szCs w:val="40"/>
          <w:lang w:val="en-US"/>
        </w:rPr>
        <w:t xml:space="preserve"> L</w:t>
      </w:r>
      <w:r w:rsidR="00041875">
        <w:rPr>
          <w:rFonts w:ascii="Arial" w:hAnsi="Arial" w:cs="Arial"/>
          <w:b/>
          <w:sz w:val="40"/>
          <w:szCs w:val="40"/>
          <w:lang w:val="en-US"/>
        </w:rPr>
        <w:t>IMI</w:t>
      </w:r>
      <w:r w:rsidR="00B4124D">
        <w:rPr>
          <w:rFonts w:ascii="Arial" w:hAnsi="Arial" w:cs="Arial"/>
          <w:b/>
          <w:sz w:val="40"/>
          <w:szCs w:val="40"/>
          <w:lang w:val="en-US"/>
        </w:rPr>
        <w:t>T</w:t>
      </w:r>
      <w:r w:rsidR="00041875">
        <w:rPr>
          <w:rFonts w:ascii="Arial" w:hAnsi="Arial" w:cs="Arial"/>
          <w:b/>
          <w:sz w:val="40"/>
          <w:szCs w:val="40"/>
          <w:lang w:val="en-US"/>
        </w:rPr>
        <w:t>E</w:t>
      </w:r>
      <w:r w:rsidR="00B4124D">
        <w:rPr>
          <w:rFonts w:ascii="Arial" w:hAnsi="Arial" w:cs="Arial"/>
          <w:b/>
          <w:sz w:val="40"/>
          <w:szCs w:val="40"/>
          <w:lang w:val="en-US"/>
        </w:rPr>
        <w:t>D</w:t>
      </w:r>
    </w:p>
    <w:p w:rsidR="003861F2" w:rsidRPr="003861F2" w:rsidRDefault="003861F2" w:rsidP="003861F2">
      <w:pPr>
        <w:spacing w:line="360" w:lineRule="auto"/>
        <w:ind w:left="142"/>
        <w:jc w:val="center"/>
        <w:rPr>
          <w:rFonts w:ascii="Arial" w:hAnsi="Arial" w:cs="Arial"/>
          <w:b/>
          <w:sz w:val="28"/>
          <w:lang w:val="en-US"/>
        </w:rPr>
      </w:pPr>
      <w:r w:rsidRPr="003861F2">
        <w:rPr>
          <w:rFonts w:ascii="Arial" w:hAnsi="Arial" w:cs="Arial"/>
          <w:b/>
          <w:sz w:val="28"/>
          <w:lang w:val="en-US"/>
        </w:rPr>
        <w:t>(PROMOTED BY: M/S ZAK VENTURES PVT LTD)</w:t>
      </w:r>
    </w:p>
    <w:p w:rsidR="001B1370" w:rsidRDefault="001B1370" w:rsidP="00D843F7">
      <w:pPr>
        <w:spacing w:line="360" w:lineRule="auto"/>
        <w:rPr>
          <w:rFonts w:ascii="Arial" w:hAnsi="Arial" w:cs="Arial"/>
          <w:b/>
        </w:rPr>
      </w:pPr>
    </w:p>
    <w:p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rsidR="000B28B8" w:rsidRDefault="000B28B8" w:rsidP="00F23E38">
      <w:pPr>
        <w:spacing w:line="360" w:lineRule="auto"/>
        <w:jc w:val="center"/>
        <w:rPr>
          <w:rFonts w:ascii="Arial" w:hAnsi="Arial" w:cs="Arial"/>
          <w:b/>
          <w:lang w:val="en-US"/>
        </w:rPr>
      </w:pPr>
    </w:p>
    <w:p w:rsidR="00041875" w:rsidRPr="00041875" w:rsidRDefault="001B1370" w:rsidP="00406128">
      <w:pPr>
        <w:spacing w:line="360" w:lineRule="auto"/>
        <w:ind w:left="142"/>
        <w:jc w:val="center"/>
        <w:rPr>
          <w:rFonts w:ascii="Arial" w:hAnsi="Arial" w:cs="Arial"/>
          <w:b/>
          <w:sz w:val="32"/>
          <w:lang w:val="en-US"/>
        </w:rPr>
      </w:pPr>
      <w:bookmarkStart w:id="1" w:name="_Hlk529896177"/>
      <w:r w:rsidRPr="00041875">
        <w:rPr>
          <w:rFonts w:ascii="Arial" w:hAnsi="Arial" w:cs="Arial"/>
          <w:b/>
          <w:sz w:val="32"/>
          <w:lang w:val="en-US"/>
        </w:rPr>
        <w:t xml:space="preserve">M/S </w:t>
      </w:r>
      <w:r w:rsidR="00041875" w:rsidRPr="00041875">
        <w:rPr>
          <w:rFonts w:ascii="Arial" w:hAnsi="Arial" w:cs="Arial"/>
          <w:b/>
          <w:sz w:val="32"/>
          <w:lang w:val="en-US"/>
        </w:rPr>
        <w:t>ZAK</w:t>
      </w:r>
      <w:r w:rsidRPr="00041875">
        <w:rPr>
          <w:rFonts w:ascii="Arial" w:hAnsi="Arial" w:cs="Arial"/>
          <w:b/>
          <w:sz w:val="32"/>
          <w:lang w:val="en-US"/>
        </w:rPr>
        <w:t xml:space="preserve"> VENTURES PVT LTD </w:t>
      </w:r>
    </w:p>
    <w:p w:rsidR="008A677E" w:rsidRPr="00C10534" w:rsidRDefault="00041875" w:rsidP="00406128">
      <w:pPr>
        <w:spacing w:line="360" w:lineRule="auto"/>
        <w:ind w:left="142"/>
        <w:jc w:val="center"/>
        <w:rPr>
          <w:rFonts w:ascii="Arial" w:hAnsi="Arial" w:cs="Arial"/>
          <w:b/>
          <w:sz w:val="28"/>
          <w:lang w:val="en-US"/>
        </w:rPr>
      </w:pPr>
      <w:r w:rsidRPr="00041875">
        <w:rPr>
          <w:rFonts w:ascii="Arial" w:hAnsi="Arial" w:cs="Arial"/>
          <w:b/>
          <w:sz w:val="28"/>
          <w:lang w:val="en-US"/>
        </w:rPr>
        <w:t>FLAT NO. - LINC 905, GRAND OMAXE EXPRESSWAY, SECTOR 93-B, NOIDA - 201304, UTTAR PRADESH, INDIA</w:t>
      </w:r>
    </w:p>
    <w:p w:rsidR="006E6802" w:rsidRPr="002D6108" w:rsidRDefault="006E6802" w:rsidP="00F23E38">
      <w:pPr>
        <w:spacing w:line="360" w:lineRule="auto"/>
        <w:rPr>
          <w:rFonts w:ascii="Arial" w:hAnsi="Arial" w:cs="Arial"/>
          <w:b/>
          <w:sz w:val="40"/>
          <w:szCs w:val="22"/>
          <w:lang w:val="en-US"/>
        </w:rPr>
      </w:pPr>
    </w:p>
    <w:p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rsidR="00EB5704" w:rsidRDefault="00EB5704" w:rsidP="006D37EC">
      <w:pPr>
        <w:spacing w:line="360" w:lineRule="auto"/>
        <w:jc w:val="center"/>
        <w:rPr>
          <w:rFonts w:ascii="Arial" w:hAnsi="Arial" w:cs="Arial"/>
          <w:b/>
          <w:bCs/>
          <w:sz w:val="22"/>
          <w:szCs w:val="22"/>
          <w:u w:val="single"/>
        </w:rPr>
      </w:pPr>
    </w:p>
    <w:p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1"/>
    <w:p w:rsidR="003523E2" w:rsidRDefault="003523E2">
      <w:pPr>
        <w:tabs>
          <w:tab w:val="left" w:pos="0"/>
        </w:tabs>
        <w:spacing w:line="360" w:lineRule="auto"/>
        <w:jc w:val="center"/>
        <w:rPr>
          <w:rFonts w:ascii="Arial" w:hAnsi="Arial" w:cs="Arial"/>
          <w:b/>
          <w:szCs w:val="22"/>
          <w:u w:val="single"/>
        </w:rPr>
      </w:pPr>
    </w:p>
    <w:p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rsidR="00EB5704" w:rsidRDefault="00EB5704">
      <w:pPr>
        <w:tabs>
          <w:tab w:val="left" w:pos="0"/>
        </w:tabs>
        <w:spacing w:line="360" w:lineRule="auto"/>
        <w:jc w:val="center"/>
        <w:rPr>
          <w:rFonts w:ascii="Arial" w:hAnsi="Arial" w:cs="Arial"/>
          <w:b/>
          <w:i/>
          <w:sz w:val="22"/>
          <w:szCs w:val="22"/>
        </w:rPr>
      </w:pPr>
    </w:p>
    <w:p w:rsidR="00360481" w:rsidRDefault="00360481">
      <w:pPr>
        <w:tabs>
          <w:tab w:val="left" w:pos="0"/>
        </w:tabs>
        <w:spacing w:line="360" w:lineRule="auto"/>
        <w:jc w:val="center"/>
        <w:rPr>
          <w:rFonts w:ascii="Arial" w:hAnsi="Arial" w:cs="Arial"/>
          <w:b/>
          <w:i/>
          <w:sz w:val="22"/>
          <w:szCs w:val="22"/>
        </w:rPr>
      </w:pP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w:t>
      </w:r>
      <w:proofErr w:type="spellStart"/>
      <w:r>
        <w:rPr>
          <w:rFonts w:ascii="Arial" w:hAnsi="Arial" w:cs="Arial"/>
          <w:i/>
          <w:sz w:val="22"/>
          <w:szCs w:val="22"/>
        </w:rPr>
        <w:t>Valuers</w:t>
      </w:r>
      <w:proofErr w:type="spellEnd"/>
      <w:r>
        <w:rPr>
          <w:rFonts w:ascii="Arial" w:hAnsi="Arial" w:cs="Arial"/>
          <w:i/>
          <w:sz w:val="22"/>
          <w:szCs w:val="22"/>
        </w:rPr>
        <w:t xml:space="preserve">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rsidR="00EB5704" w:rsidRDefault="00EB5704" w:rsidP="00286D10">
      <w:pPr>
        <w:tabs>
          <w:tab w:val="left" w:pos="360"/>
        </w:tabs>
        <w:spacing w:line="360" w:lineRule="auto"/>
        <w:ind w:left="426"/>
        <w:jc w:val="center"/>
        <w:rPr>
          <w:rFonts w:ascii="Arial" w:hAnsi="Arial" w:cs="Arial"/>
          <w:i/>
          <w:sz w:val="22"/>
          <w:szCs w:val="22"/>
        </w:rPr>
      </w:pPr>
    </w:p>
    <w:p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2"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2"/>
    </w:p>
    <w:p w:rsidR="00EB5704" w:rsidRDefault="00EB5704" w:rsidP="00286D10">
      <w:pPr>
        <w:spacing w:line="360" w:lineRule="auto"/>
        <w:ind w:left="426"/>
        <w:rPr>
          <w:rFonts w:ascii="Arial" w:hAnsi="Arial" w:cs="Arial"/>
          <w:b/>
          <w:sz w:val="22"/>
          <w:szCs w:val="22"/>
          <w:u w:val="single"/>
        </w:rPr>
      </w:pPr>
    </w:p>
    <w:p w:rsidR="00EB5704" w:rsidRDefault="00EB5704" w:rsidP="00286D10">
      <w:pPr>
        <w:spacing w:line="360" w:lineRule="auto"/>
        <w:ind w:left="426"/>
        <w:rPr>
          <w:rFonts w:ascii="Arial" w:hAnsi="Arial" w:cs="Arial"/>
          <w:b/>
          <w:sz w:val="22"/>
          <w:szCs w:val="22"/>
          <w:u w:val="single"/>
        </w:rPr>
      </w:pPr>
    </w:p>
    <w:p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rsidTr="00995270">
        <w:trPr>
          <w:trHeight w:val="70"/>
        </w:trPr>
        <w:tc>
          <w:tcPr>
            <w:tcW w:w="5000" w:type="pct"/>
            <w:gridSpan w:val="3"/>
            <w:shd w:val="clear" w:color="auto" w:fill="17365D"/>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rsidTr="00995270">
        <w:trPr>
          <w:trHeight w:val="169"/>
        </w:trPr>
        <w:tc>
          <w:tcPr>
            <w:tcW w:w="5000" w:type="pct"/>
            <w:gridSpan w:val="3"/>
            <w:shd w:val="clear" w:color="auto" w:fill="FFFFFF"/>
            <w:vAlign w:val="center"/>
          </w:tcPr>
          <w:p w:rsidR="00A12125" w:rsidRPr="00516AC2" w:rsidRDefault="00A12125" w:rsidP="00CB1EE1">
            <w:pPr>
              <w:spacing w:line="360" w:lineRule="auto"/>
              <w:jc w:val="center"/>
              <w:rPr>
                <w:rFonts w:ascii="Arial" w:hAnsi="Arial" w:cs="Arial"/>
                <w:b/>
                <w:sz w:val="22"/>
                <w:szCs w:val="22"/>
              </w:rPr>
            </w:pPr>
          </w:p>
        </w:tc>
      </w:tr>
      <w:tr w:rsidR="00A12125" w:rsidRPr="00516AC2" w:rsidTr="00995270">
        <w:trPr>
          <w:trHeight w:val="54"/>
        </w:trPr>
        <w:tc>
          <w:tcPr>
            <w:tcW w:w="744"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rsidTr="00995270">
        <w:trPr>
          <w:trHeight w:val="54"/>
        </w:trPr>
        <w:tc>
          <w:tcPr>
            <w:tcW w:w="744" w:type="pct"/>
            <w:shd w:val="clear" w:color="auto" w:fill="DBE5F1" w:themeFill="accent1" w:themeFillTint="33"/>
            <w:vAlign w:val="center"/>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rsidTr="00995270">
        <w:trPr>
          <w:trHeight w:val="110"/>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58"/>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w:t>
            </w:r>
          </w:p>
        </w:tc>
      </w:tr>
      <w:tr w:rsidR="00A12125" w:rsidRPr="00516AC2" w:rsidTr="00995270">
        <w:trPr>
          <w:trHeight w:val="101"/>
        </w:trPr>
        <w:tc>
          <w:tcPr>
            <w:tcW w:w="0" w:type="auto"/>
            <w:vMerge/>
            <w:vAlign w:val="center"/>
          </w:tcPr>
          <w:p w:rsidR="00A12125" w:rsidRPr="00516AC2" w:rsidRDefault="00A12125" w:rsidP="00CB1EE1">
            <w:pPr>
              <w:spacing w:line="360" w:lineRule="auto"/>
              <w:jc w:val="center"/>
              <w:rPr>
                <w:rFonts w:ascii="Arial" w:hAnsi="Arial" w:cs="Arial"/>
                <w:b/>
                <w:sz w:val="22"/>
                <w:szCs w:val="22"/>
                <w:u w:val="single"/>
              </w:rPr>
            </w:pPr>
          </w:p>
        </w:tc>
        <w:tc>
          <w:tcPr>
            <w:tcW w:w="3479" w:type="pct"/>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11</w:t>
            </w:r>
          </w:p>
        </w:tc>
      </w:tr>
      <w:tr w:rsidR="000D42F7" w:rsidRPr="00516AC2" w:rsidTr="00995270">
        <w:trPr>
          <w:trHeight w:val="110"/>
        </w:trPr>
        <w:tc>
          <w:tcPr>
            <w:tcW w:w="744" w:type="pct"/>
            <w:vMerge w:val="restart"/>
            <w:shd w:val="clear" w:color="auto" w:fill="DBE5F1"/>
            <w:vAlign w:val="center"/>
            <w:hideMark/>
          </w:tcPr>
          <w:p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rsidR="000D42F7" w:rsidRPr="00355C12" w:rsidRDefault="000D42F7" w:rsidP="00CB1EE1">
            <w:pPr>
              <w:spacing w:line="360" w:lineRule="auto"/>
              <w:jc w:val="center"/>
              <w:rPr>
                <w:rFonts w:ascii="Arial" w:hAnsi="Arial" w:cs="Arial"/>
                <w:b/>
                <w:sz w:val="22"/>
                <w:szCs w:val="22"/>
              </w:rPr>
            </w:pPr>
          </w:p>
        </w:tc>
      </w:tr>
      <w:tr w:rsidR="000D42F7" w:rsidRPr="00516AC2" w:rsidTr="00995270">
        <w:trPr>
          <w:trHeight w:val="461"/>
        </w:trPr>
        <w:tc>
          <w:tcPr>
            <w:tcW w:w="0" w:type="auto"/>
            <w:vMerge/>
            <w:vAlign w:val="center"/>
            <w:hideMark/>
          </w:tcPr>
          <w:p w:rsidR="000D42F7" w:rsidRPr="00516AC2" w:rsidRDefault="000D42F7" w:rsidP="00CB1EE1">
            <w:pPr>
              <w:spacing w:line="360" w:lineRule="auto"/>
              <w:jc w:val="center"/>
              <w:rPr>
                <w:rFonts w:ascii="Arial" w:hAnsi="Arial" w:cs="Arial"/>
                <w:b/>
                <w:sz w:val="22"/>
                <w:szCs w:val="22"/>
                <w:u w:val="single"/>
              </w:rPr>
            </w:pPr>
          </w:p>
        </w:tc>
        <w:tc>
          <w:tcPr>
            <w:tcW w:w="3479" w:type="pct"/>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rsidR="000D42F7" w:rsidRPr="00355C12" w:rsidRDefault="00C528FB" w:rsidP="00CB1EE1">
            <w:pPr>
              <w:spacing w:line="360" w:lineRule="auto"/>
              <w:jc w:val="center"/>
              <w:rPr>
                <w:rFonts w:ascii="Arial" w:hAnsi="Arial" w:cs="Arial"/>
                <w:sz w:val="22"/>
                <w:szCs w:val="22"/>
              </w:rPr>
            </w:pPr>
            <w:r>
              <w:rPr>
                <w:rFonts w:ascii="Arial" w:hAnsi="Arial" w:cs="Arial"/>
                <w:sz w:val="22"/>
                <w:szCs w:val="22"/>
              </w:rPr>
              <w:t>12</w:t>
            </w:r>
          </w:p>
        </w:tc>
      </w:tr>
      <w:tr w:rsidR="00982508" w:rsidRPr="00516AC2" w:rsidTr="00995270">
        <w:trPr>
          <w:trHeight w:val="461"/>
        </w:trPr>
        <w:tc>
          <w:tcPr>
            <w:tcW w:w="0" w:type="auto"/>
            <w:vMerge/>
            <w:vAlign w:val="center"/>
          </w:tcPr>
          <w:p w:rsidR="00982508" w:rsidRPr="00516AC2" w:rsidRDefault="00982508" w:rsidP="00CB1EE1">
            <w:pPr>
              <w:spacing w:line="360" w:lineRule="auto"/>
              <w:jc w:val="center"/>
              <w:rPr>
                <w:rFonts w:ascii="Arial" w:hAnsi="Arial" w:cs="Arial"/>
                <w:b/>
                <w:sz w:val="22"/>
                <w:szCs w:val="22"/>
                <w:u w:val="single"/>
              </w:rPr>
            </w:pPr>
          </w:p>
        </w:tc>
        <w:tc>
          <w:tcPr>
            <w:tcW w:w="3479" w:type="pct"/>
          </w:tcPr>
          <w:p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rsidR="00982508" w:rsidRDefault="00C528FB" w:rsidP="00CB1EE1">
            <w:pPr>
              <w:spacing w:line="360" w:lineRule="auto"/>
              <w:jc w:val="center"/>
              <w:rPr>
                <w:rFonts w:ascii="Arial" w:hAnsi="Arial" w:cs="Arial"/>
                <w:sz w:val="22"/>
                <w:szCs w:val="22"/>
              </w:rPr>
            </w:pPr>
            <w:r>
              <w:rPr>
                <w:rFonts w:ascii="Arial" w:hAnsi="Arial" w:cs="Arial"/>
                <w:sz w:val="22"/>
                <w:szCs w:val="22"/>
              </w:rPr>
              <w:t>13</w:t>
            </w:r>
          </w:p>
        </w:tc>
      </w:tr>
      <w:tr w:rsidR="000D42F7" w:rsidRPr="00516AC2" w:rsidTr="00995270">
        <w:trPr>
          <w:trHeight w:val="101"/>
        </w:trPr>
        <w:tc>
          <w:tcPr>
            <w:tcW w:w="744" w:type="pct"/>
            <w:vMerge/>
            <w:shd w:val="clear" w:color="auto" w:fill="DBE5F1"/>
            <w:vAlign w:val="center"/>
          </w:tcPr>
          <w:p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rsidR="000D42F7" w:rsidRPr="00355C12" w:rsidRDefault="00C528FB" w:rsidP="00CB1EE1">
            <w:pPr>
              <w:spacing w:line="360" w:lineRule="auto"/>
              <w:jc w:val="center"/>
              <w:rPr>
                <w:rFonts w:ascii="Arial" w:hAnsi="Arial" w:cs="Arial"/>
                <w:sz w:val="22"/>
                <w:szCs w:val="22"/>
              </w:rPr>
            </w:pPr>
            <w:r>
              <w:rPr>
                <w:rFonts w:ascii="Arial" w:hAnsi="Arial" w:cs="Arial"/>
                <w:sz w:val="22"/>
                <w:szCs w:val="22"/>
              </w:rPr>
              <w:t>14</w:t>
            </w:r>
          </w:p>
        </w:tc>
      </w:tr>
      <w:tr w:rsidR="00C45A8D" w:rsidRPr="00516AC2" w:rsidTr="00995270">
        <w:trPr>
          <w:trHeight w:val="294"/>
        </w:trPr>
        <w:tc>
          <w:tcPr>
            <w:tcW w:w="744" w:type="pct"/>
            <w:vMerge w:val="restart"/>
            <w:shd w:val="clear" w:color="auto" w:fill="DBE5F1"/>
            <w:vAlign w:val="center"/>
            <w:hideMark/>
          </w:tcPr>
          <w:p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rsidR="00C45A8D" w:rsidRPr="00355C12" w:rsidRDefault="00C45A8D" w:rsidP="00CB1EE1">
            <w:pPr>
              <w:spacing w:line="360" w:lineRule="auto"/>
              <w:jc w:val="center"/>
              <w:rPr>
                <w:rFonts w:ascii="Arial" w:hAnsi="Arial" w:cs="Arial"/>
                <w:b/>
                <w:sz w:val="22"/>
                <w:szCs w:val="22"/>
              </w:rPr>
            </w:pPr>
          </w:p>
        </w:tc>
      </w:tr>
      <w:tr w:rsidR="00C45A8D" w:rsidRPr="00516AC2" w:rsidTr="00995270">
        <w:trPr>
          <w:trHeight w:val="294"/>
        </w:trPr>
        <w:tc>
          <w:tcPr>
            <w:tcW w:w="0" w:type="auto"/>
            <w:vMerge/>
            <w:vAlign w:val="center"/>
            <w:hideMark/>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18</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20</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Layout Plan</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21</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w:t>
            </w:r>
            <w:r w:rsidR="00C528FB" w:rsidRPr="00516AC2">
              <w:rPr>
                <w:rFonts w:ascii="Arial" w:hAnsi="Arial" w:cs="Arial"/>
                <w:sz w:val="22"/>
                <w:szCs w:val="22"/>
              </w:rPr>
              <w:t xml:space="preserve">Building &amp; Civil Works </w:t>
            </w:r>
            <w:r w:rsidRPr="00516AC2">
              <w:rPr>
                <w:rFonts w:ascii="Arial" w:hAnsi="Arial" w:cs="Arial"/>
                <w:sz w:val="22"/>
                <w:szCs w:val="22"/>
              </w:rPr>
              <w:t xml:space="preserve">Details </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w:t>
            </w:r>
            <w:r w:rsidR="00187056">
              <w:rPr>
                <w:rFonts w:ascii="Arial" w:hAnsi="Arial" w:cs="Arial"/>
                <w:sz w:val="22"/>
                <w:szCs w:val="22"/>
              </w:rPr>
              <w:t>1</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w:t>
            </w:r>
            <w:r w:rsidR="00187056">
              <w:rPr>
                <w:rFonts w:ascii="Arial" w:hAnsi="Arial" w:cs="Arial"/>
                <w:sz w:val="22"/>
                <w:szCs w:val="22"/>
              </w:rPr>
              <w:t>4</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Miscellaneous Assets</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30</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30</w:t>
            </w:r>
          </w:p>
        </w:tc>
      </w:tr>
      <w:tr w:rsidR="00A12125" w:rsidRPr="00516AC2" w:rsidTr="00995270">
        <w:trPr>
          <w:trHeight w:val="294"/>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11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Proposed Bio CNG Plant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w:t>
            </w:r>
            <w:r w:rsidR="00D400BC">
              <w:rPr>
                <w:rFonts w:ascii="Arial" w:hAnsi="Arial" w:cs="Arial"/>
                <w:sz w:val="22"/>
                <w:szCs w:val="22"/>
              </w:rPr>
              <w:t>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C45A8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Process Description</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w:t>
            </w:r>
            <w:r w:rsidR="00D400BC">
              <w:rPr>
                <w:rFonts w:ascii="Arial" w:hAnsi="Arial" w:cs="Arial"/>
                <w:sz w:val="22"/>
                <w:szCs w:val="22"/>
              </w:rPr>
              <w:t>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C45A8D" w:rsidRDefault="00C45A8D" w:rsidP="00CB1EE1">
            <w:pPr>
              <w:pStyle w:val="ListParagraph"/>
              <w:numPr>
                <w:ilvl w:val="0"/>
                <w:numId w:val="20"/>
              </w:numPr>
              <w:tabs>
                <w:tab w:val="left" w:pos="0"/>
              </w:tabs>
              <w:spacing w:line="360" w:lineRule="auto"/>
              <w:ind w:left="459"/>
              <w:rPr>
                <w:rFonts w:ascii="Arial" w:hAnsi="Arial" w:cs="Arial"/>
                <w:sz w:val="22"/>
                <w:szCs w:val="22"/>
              </w:rPr>
            </w:pPr>
            <w:r w:rsidRPr="00C45A8D">
              <w:rPr>
                <w:rFonts w:ascii="Arial" w:hAnsi="Arial" w:cs="Arial"/>
                <w:sz w:val="22"/>
                <w:szCs w:val="22"/>
              </w:rPr>
              <w:t>Basic Archit</w:t>
            </w:r>
            <w:r w:rsidR="00B4620D">
              <w:rPr>
                <w:rFonts w:ascii="Arial" w:hAnsi="Arial" w:cs="Arial"/>
                <w:sz w:val="22"/>
                <w:szCs w:val="22"/>
              </w:rPr>
              <w:t>ecture: Flow Chart Of The Bio CNG</w:t>
            </w:r>
            <w:r w:rsidRPr="00C45A8D">
              <w:rPr>
                <w:rFonts w:ascii="Arial" w:hAnsi="Arial" w:cs="Arial"/>
                <w:sz w:val="22"/>
                <w:szCs w:val="22"/>
              </w:rPr>
              <w:t xml:space="preserve"> Plant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w:t>
            </w:r>
            <w:r w:rsidR="00D400BC">
              <w:rPr>
                <w:rFonts w:ascii="Arial" w:hAnsi="Arial" w:cs="Arial"/>
                <w:sz w:val="22"/>
                <w:szCs w:val="22"/>
              </w:rPr>
              <w:t>5</w:t>
            </w:r>
          </w:p>
        </w:tc>
      </w:tr>
      <w:tr w:rsidR="00C45A8D" w:rsidRPr="00516AC2" w:rsidTr="00995270">
        <w:trPr>
          <w:trHeight w:val="294"/>
        </w:trPr>
        <w:tc>
          <w:tcPr>
            <w:tcW w:w="0" w:type="auto"/>
            <w:vMerge/>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C45A8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 xml:space="preserve">Technical Specification of the Proposed </w:t>
            </w:r>
            <w:r w:rsidR="00B4620D">
              <w:rPr>
                <w:rFonts w:ascii="Arial" w:hAnsi="Arial" w:cs="Arial"/>
                <w:sz w:val="22"/>
                <w:szCs w:val="22"/>
              </w:rPr>
              <w:t xml:space="preserve">CBG </w:t>
            </w:r>
            <w:r>
              <w:rPr>
                <w:rFonts w:ascii="Arial" w:hAnsi="Arial" w:cs="Arial"/>
                <w:sz w:val="22"/>
                <w:szCs w:val="22"/>
              </w:rPr>
              <w:t>Facility</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w:t>
            </w:r>
            <w:r w:rsidR="00D400BC">
              <w:rPr>
                <w:rFonts w:ascii="Arial" w:hAnsi="Arial" w:cs="Arial"/>
                <w:sz w:val="22"/>
                <w:szCs w:val="22"/>
              </w:rPr>
              <w:t>6</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FD4515"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Technology Used</w:t>
            </w:r>
          </w:p>
        </w:tc>
        <w:tc>
          <w:tcPr>
            <w:tcW w:w="777" w:type="pct"/>
          </w:tcPr>
          <w:p w:rsidR="00A12125" w:rsidRPr="00355C12" w:rsidRDefault="00D400BC" w:rsidP="00CB1EE1">
            <w:pPr>
              <w:spacing w:line="360" w:lineRule="auto"/>
              <w:jc w:val="center"/>
              <w:rPr>
                <w:rFonts w:ascii="Arial" w:hAnsi="Arial" w:cs="Arial"/>
                <w:sz w:val="22"/>
                <w:szCs w:val="22"/>
              </w:rPr>
            </w:pPr>
            <w:r>
              <w:rPr>
                <w:rFonts w:ascii="Arial" w:hAnsi="Arial" w:cs="Arial"/>
                <w:sz w:val="22"/>
                <w:szCs w:val="22"/>
              </w:rPr>
              <w:t>39</w:t>
            </w:r>
          </w:p>
        </w:tc>
      </w:tr>
      <w:tr w:rsidR="00B4620D" w:rsidRPr="00516AC2" w:rsidTr="00995270">
        <w:trPr>
          <w:trHeight w:val="294"/>
        </w:trPr>
        <w:tc>
          <w:tcPr>
            <w:tcW w:w="0" w:type="auto"/>
            <w:vMerge/>
            <w:vAlign w:val="center"/>
          </w:tcPr>
          <w:p w:rsidR="00B4620D" w:rsidRPr="00516AC2" w:rsidRDefault="00B4620D" w:rsidP="00CB1EE1">
            <w:pPr>
              <w:spacing w:line="360" w:lineRule="auto"/>
              <w:jc w:val="center"/>
              <w:rPr>
                <w:rFonts w:ascii="Arial" w:hAnsi="Arial" w:cs="Arial"/>
                <w:b/>
                <w:sz w:val="22"/>
                <w:szCs w:val="22"/>
                <w:u w:val="single"/>
              </w:rPr>
            </w:pPr>
          </w:p>
        </w:tc>
        <w:tc>
          <w:tcPr>
            <w:tcW w:w="3479" w:type="pct"/>
          </w:tcPr>
          <w:p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rsidR="00B4620D" w:rsidRDefault="00C528FB" w:rsidP="00CB1EE1">
            <w:pPr>
              <w:spacing w:line="360" w:lineRule="auto"/>
              <w:jc w:val="center"/>
              <w:rPr>
                <w:rFonts w:ascii="Arial" w:hAnsi="Arial" w:cs="Arial"/>
                <w:sz w:val="22"/>
                <w:szCs w:val="22"/>
              </w:rPr>
            </w:pPr>
            <w:r>
              <w:rPr>
                <w:rFonts w:ascii="Arial" w:hAnsi="Arial" w:cs="Arial"/>
                <w:sz w:val="22"/>
                <w:szCs w:val="22"/>
              </w:rPr>
              <w:t>4</w:t>
            </w:r>
            <w:r w:rsidR="00D400BC">
              <w:rPr>
                <w:rFonts w:ascii="Arial" w:hAnsi="Arial" w:cs="Arial"/>
                <w:sz w:val="22"/>
                <w:szCs w:val="22"/>
              </w:rPr>
              <w:t>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FD4515"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Testing Standards For Production</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r w:rsidR="00D400BC">
              <w:rPr>
                <w:rFonts w:ascii="Arial" w:hAnsi="Arial" w:cs="Arial"/>
                <w:sz w:val="22"/>
                <w:szCs w:val="22"/>
              </w:rPr>
              <w:t>3</w:t>
            </w:r>
          </w:p>
        </w:tc>
      </w:tr>
      <w:tr w:rsidR="00A12125" w:rsidRPr="00516AC2" w:rsidTr="00995270">
        <w:trPr>
          <w:trHeight w:val="373"/>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r w:rsidR="00D400BC">
              <w:rPr>
                <w:rFonts w:ascii="Arial" w:hAnsi="Arial" w:cs="Arial"/>
                <w:sz w:val="22"/>
                <w:szCs w:val="22"/>
              </w:rPr>
              <w:t>5</w:t>
            </w:r>
          </w:p>
        </w:tc>
      </w:tr>
      <w:tr w:rsidR="00A12125" w:rsidRPr="00516AC2" w:rsidTr="00995270">
        <w:trPr>
          <w:trHeight w:val="184"/>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lastRenderedPageBreak/>
              <w:t>Part F</w:t>
            </w:r>
          </w:p>
        </w:tc>
        <w:tc>
          <w:tcPr>
            <w:tcW w:w="3479" w:type="pct"/>
            <w:hideMark/>
          </w:tcPr>
          <w:p w:rsidR="00A12125" w:rsidRPr="00516AC2" w:rsidRDefault="00532F9E" w:rsidP="00CB1EE1">
            <w:pPr>
              <w:tabs>
                <w:tab w:val="left" w:pos="0"/>
              </w:tabs>
              <w:spacing w:line="360" w:lineRule="auto"/>
              <w:rPr>
                <w:rFonts w:ascii="Arial" w:hAnsi="Arial" w:cs="Arial"/>
                <w:sz w:val="22"/>
                <w:szCs w:val="22"/>
              </w:rPr>
            </w:pPr>
            <w:r>
              <w:rPr>
                <w:rFonts w:ascii="Arial" w:hAnsi="Arial" w:cs="Arial"/>
                <w:b/>
                <w:sz w:val="22"/>
                <w:szCs w:val="22"/>
              </w:rPr>
              <w:t>Product Profile</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CB1EE1">
        <w:trPr>
          <w:trHeight w:val="7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1"/>
              </w:numPr>
              <w:tabs>
                <w:tab w:val="left" w:pos="0"/>
              </w:tabs>
              <w:spacing w:line="360" w:lineRule="auto"/>
              <w:ind w:left="440"/>
              <w:rPr>
                <w:rFonts w:ascii="Arial" w:hAnsi="Arial" w:cs="Arial"/>
                <w:sz w:val="22"/>
                <w:szCs w:val="22"/>
              </w:rPr>
            </w:pPr>
            <w:r w:rsidRPr="00516AC2">
              <w:rPr>
                <w:rFonts w:ascii="Arial" w:hAnsi="Arial" w:cs="Arial"/>
                <w:sz w:val="22"/>
                <w:szCs w:val="22"/>
              </w:rPr>
              <w:t>Introduction</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r w:rsidR="00D400BC">
              <w:rPr>
                <w:rFonts w:ascii="Arial" w:hAnsi="Arial" w:cs="Arial"/>
                <w:sz w:val="22"/>
                <w:szCs w:val="22"/>
              </w:rPr>
              <w:t>6</w:t>
            </w:r>
          </w:p>
        </w:tc>
      </w:tr>
      <w:tr w:rsidR="00A12125" w:rsidRPr="00516AC2" w:rsidTr="00995270">
        <w:trPr>
          <w:trHeight w:val="29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972FD0" w:rsidP="00CB1EE1">
            <w:pPr>
              <w:pStyle w:val="ListParagraph"/>
              <w:numPr>
                <w:ilvl w:val="0"/>
                <w:numId w:val="21"/>
              </w:numPr>
              <w:tabs>
                <w:tab w:val="left" w:pos="0"/>
              </w:tabs>
              <w:spacing w:line="360" w:lineRule="auto"/>
              <w:ind w:left="440"/>
              <w:rPr>
                <w:rFonts w:ascii="Arial" w:hAnsi="Arial" w:cs="Arial"/>
                <w:sz w:val="22"/>
                <w:szCs w:val="22"/>
              </w:rPr>
            </w:pPr>
            <w:r>
              <w:rPr>
                <w:rFonts w:ascii="Arial" w:hAnsi="Arial" w:cs="Arial"/>
                <w:sz w:val="22"/>
                <w:szCs w:val="22"/>
              </w:rPr>
              <w:t>Product</w:t>
            </w:r>
            <w:r w:rsidR="00A12125" w:rsidRPr="00516AC2">
              <w:rPr>
                <w:rFonts w:ascii="Arial" w:hAnsi="Arial" w:cs="Arial"/>
                <w:sz w:val="22"/>
                <w:szCs w:val="22"/>
              </w:rPr>
              <w:t xml:space="preserve"> Category</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r w:rsidR="00D400BC">
              <w:rPr>
                <w:rFonts w:ascii="Arial" w:hAnsi="Arial" w:cs="Arial"/>
                <w:sz w:val="22"/>
                <w:szCs w:val="22"/>
              </w:rPr>
              <w:t>6</w:t>
            </w:r>
          </w:p>
        </w:tc>
      </w:tr>
      <w:tr w:rsidR="00355C12" w:rsidRPr="00516AC2" w:rsidTr="00995270">
        <w:trPr>
          <w:trHeight w:val="290"/>
        </w:trPr>
        <w:tc>
          <w:tcPr>
            <w:tcW w:w="0" w:type="auto"/>
            <w:vMerge/>
            <w:vAlign w:val="center"/>
          </w:tcPr>
          <w:p w:rsidR="00355C12" w:rsidRPr="00516AC2" w:rsidRDefault="00355C12" w:rsidP="00CB1EE1">
            <w:pPr>
              <w:spacing w:line="360" w:lineRule="auto"/>
              <w:jc w:val="center"/>
              <w:rPr>
                <w:rFonts w:ascii="Arial" w:hAnsi="Arial" w:cs="Arial"/>
                <w:b/>
                <w:sz w:val="22"/>
                <w:szCs w:val="22"/>
                <w:u w:val="single"/>
              </w:rPr>
            </w:pPr>
          </w:p>
        </w:tc>
        <w:tc>
          <w:tcPr>
            <w:tcW w:w="3479" w:type="pct"/>
          </w:tcPr>
          <w:p w:rsidR="00355C12" w:rsidRDefault="00355C12" w:rsidP="00CB1EE1">
            <w:pPr>
              <w:pStyle w:val="ListParagraph"/>
              <w:numPr>
                <w:ilvl w:val="0"/>
                <w:numId w:val="21"/>
              </w:numPr>
              <w:tabs>
                <w:tab w:val="left" w:pos="0"/>
              </w:tabs>
              <w:spacing w:line="360" w:lineRule="auto"/>
              <w:ind w:left="440"/>
              <w:rPr>
                <w:rFonts w:ascii="Arial" w:hAnsi="Arial" w:cs="Arial"/>
                <w:sz w:val="22"/>
                <w:szCs w:val="22"/>
              </w:rPr>
            </w:pPr>
            <w:r>
              <w:rPr>
                <w:rFonts w:ascii="Arial" w:hAnsi="Arial" w:cs="Arial"/>
                <w:sz w:val="22"/>
                <w:szCs w:val="22"/>
              </w:rPr>
              <w:t>Pricing Strategy</w:t>
            </w:r>
          </w:p>
        </w:tc>
        <w:tc>
          <w:tcPr>
            <w:tcW w:w="777" w:type="pct"/>
          </w:tcPr>
          <w:p w:rsidR="00355C12" w:rsidRPr="00355C12" w:rsidRDefault="009A27AD" w:rsidP="00CB1EE1">
            <w:pPr>
              <w:spacing w:line="360" w:lineRule="auto"/>
              <w:jc w:val="center"/>
              <w:rPr>
                <w:rFonts w:ascii="Arial" w:hAnsi="Arial" w:cs="Arial"/>
                <w:sz w:val="22"/>
                <w:szCs w:val="22"/>
              </w:rPr>
            </w:pPr>
            <w:r>
              <w:rPr>
                <w:rFonts w:ascii="Arial" w:hAnsi="Arial" w:cs="Arial"/>
                <w:sz w:val="22"/>
                <w:szCs w:val="22"/>
              </w:rPr>
              <w:t>49</w:t>
            </w:r>
          </w:p>
        </w:tc>
      </w:tr>
      <w:tr w:rsidR="00A12125" w:rsidRPr="00516AC2" w:rsidTr="00995270">
        <w:trPr>
          <w:trHeight w:val="109"/>
        </w:trPr>
        <w:tc>
          <w:tcPr>
            <w:tcW w:w="0" w:type="auto"/>
            <w:vMerge/>
            <w:vAlign w:val="center"/>
          </w:tcPr>
          <w:p w:rsidR="00A12125" w:rsidRPr="00516AC2" w:rsidRDefault="00A12125" w:rsidP="00CB1EE1">
            <w:pPr>
              <w:spacing w:line="360" w:lineRule="auto"/>
              <w:jc w:val="center"/>
              <w:rPr>
                <w:rFonts w:ascii="Arial" w:hAnsi="Arial" w:cs="Arial"/>
                <w:b/>
                <w:sz w:val="22"/>
                <w:szCs w:val="22"/>
                <w:u w:val="single"/>
              </w:rPr>
            </w:pPr>
          </w:p>
        </w:tc>
        <w:tc>
          <w:tcPr>
            <w:tcW w:w="3479" w:type="pct"/>
          </w:tcPr>
          <w:p w:rsidR="00A12125" w:rsidRPr="00516AC2" w:rsidRDefault="00A12125" w:rsidP="00CB1EE1">
            <w:pPr>
              <w:pStyle w:val="ListParagraph"/>
              <w:numPr>
                <w:ilvl w:val="0"/>
                <w:numId w:val="21"/>
              </w:numPr>
              <w:tabs>
                <w:tab w:val="left" w:pos="0"/>
              </w:tabs>
              <w:spacing w:line="360" w:lineRule="auto"/>
              <w:ind w:left="440"/>
              <w:rPr>
                <w:rFonts w:ascii="Arial" w:hAnsi="Arial" w:cs="Arial"/>
                <w:sz w:val="22"/>
                <w:szCs w:val="22"/>
              </w:rPr>
            </w:pPr>
            <w:r w:rsidRPr="00516AC2">
              <w:rPr>
                <w:rFonts w:ascii="Arial" w:hAnsi="Arial" w:cs="Arial"/>
                <w:sz w:val="22"/>
                <w:szCs w:val="22"/>
              </w:rPr>
              <w:t>Marketing, Selling &amp; Distribution Plan</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5</w:t>
            </w:r>
            <w:r w:rsidR="009A27AD">
              <w:rPr>
                <w:rFonts w:ascii="Arial" w:hAnsi="Arial" w:cs="Arial"/>
                <w:sz w:val="22"/>
                <w:szCs w:val="22"/>
              </w:rPr>
              <w:t>1</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u w:val="single"/>
              </w:rPr>
            </w:pPr>
            <w:r w:rsidRPr="00516AC2">
              <w:rPr>
                <w:rFonts w:ascii="Arial" w:hAnsi="Arial" w:cs="Arial"/>
                <w:b/>
                <w:sz w:val="22"/>
                <w:szCs w:val="22"/>
              </w:rPr>
              <w:t>Part G</w:t>
            </w:r>
          </w:p>
        </w:tc>
        <w:tc>
          <w:tcPr>
            <w:tcW w:w="3479" w:type="pct"/>
          </w:tcPr>
          <w:p w:rsidR="00355C12" w:rsidRPr="00516AC2" w:rsidRDefault="00355C12" w:rsidP="00CB1EE1">
            <w:pPr>
              <w:tabs>
                <w:tab w:val="left" w:pos="0"/>
              </w:tabs>
              <w:spacing w:line="360" w:lineRule="auto"/>
              <w:rPr>
                <w:rFonts w:ascii="Arial" w:hAnsi="Arial" w:cs="Arial"/>
                <w:b/>
                <w:sz w:val="22"/>
                <w:szCs w:val="22"/>
              </w:rPr>
            </w:pPr>
            <w:r>
              <w:rPr>
                <w:rFonts w:ascii="Arial" w:hAnsi="Arial" w:cs="Arial"/>
                <w:b/>
                <w:sz w:val="22"/>
                <w:szCs w:val="22"/>
              </w:rPr>
              <w:t>Feedstock Analysis &amp; Supply</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5</w:t>
            </w:r>
            <w:r w:rsidR="009A27AD">
              <w:rPr>
                <w:rFonts w:ascii="Arial" w:hAnsi="Arial" w:cs="Arial"/>
                <w:sz w:val="22"/>
                <w:szCs w:val="22"/>
              </w:rPr>
              <w:t>3</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H</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rsidR="00355C12" w:rsidRPr="00355C12" w:rsidRDefault="009A27AD" w:rsidP="00CB1EE1">
            <w:pPr>
              <w:spacing w:line="360" w:lineRule="auto"/>
              <w:jc w:val="center"/>
              <w:rPr>
                <w:rFonts w:ascii="Arial" w:hAnsi="Arial" w:cs="Arial"/>
                <w:sz w:val="22"/>
                <w:szCs w:val="22"/>
              </w:rPr>
            </w:pPr>
            <w:r>
              <w:rPr>
                <w:rFonts w:ascii="Arial" w:hAnsi="Arial" w:cs="Arial"/>
                <w:sz w:val="22"/>
                <w:szCs w:val="22"/>
              </w:rPr>
              <w:t>59</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I</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6</w:t>
            </w:r>
            <w:r w:rsidR="009A27AD">
              <w:rPr>
                <w:rFonts w:ascii="Arial" w:hAnsi="Arial" w:cs="Arial"/>
                <w:sz w:val="22"/>
                <w:szCs w:val="22"/>
              </w:rPr>
              <w:t>3</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J</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6</w:t>
            </w:r>
            <w:r w:rsidR="009A27AD">
              <w:rPr>
                <w:rFonts w:ascii="Arial" w:hAnsi="Arial" w:cs="Arial"/>
                <w:sz w:val="22"/>
                <w:szCs w:val="22"/>
              </w:rPr>
              <w:t>5</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K</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rsidR="00355C12" w:rsidRPr="00355C12" w:rsidRDefault="009A27AD" w:rsidP="00CB1EE1">
            <w:pPr>
              <w:spacing w:line="360" w:lineRule="auto"/>
              <w:jc w:val="center"/>
              <w:rPr>
                <w:rFonts w:ascii="Arial" w:hAnsi="Arial" w:cs="Arial"/>
                <w:sz w:val="22"/>
                <w:szCs w:val="22"/>
              </w:rPr>
            </w:pPr>
            <w:r>
              <w:rPr>
                <w:rFonts w:ascii="Arial" w:hAnsi="Arial" w:cs="Arial"/>
                <w:sz w:val="22"/>
                <w:szCs w:val="22"/>
              </w:rPr>
              <w:t>69</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L</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7</w:t>
            </w:r>
            <w:r w:rsidR="009A27AD">
              <w:rPr>
                <w:rFonts w:ascii="Arial" w:hAnsi="Arial" w:cs="Arial"/>
                <w:sz w:val="22"/>
                <w:szCs w:val="22"/>
              </w:rPr>
              <w:t>1</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M</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7</w:t>
            </w:r>
            <w:r w:rsidR="009A27AD">
              <w:rPr>
                <w:rFonts w:ascii="Arial" w:hAnsi="Arial" w:cs="Arial"/>
                <w:sz w:val="22"/>
                <w:szCs w:val="22"/>
              </w:rPr>
              <w:t>4</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N</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10</w:t>
            </w:r>
            <w:r w:rsidR="009A27AD">
              <w:rPr>
                <w:rFonts w:ascii="Arial" w:hAnsi="Arial" w:cs="Arial"/>
                <w:sz w:val="22"/>
                <w:szCs w:val="22"/>
              </w:rPr>
              <w:t>0</w:t>
            </w:r>
          </w:p>
        </w:tc>
      </w:tr>
      <w:tr w:rsidR="00A12125" w:rsidRPr="00516AC2" w:rsidTr="00995270">
        <w:trPr>
          <w:trHeight w:val="70"/>
        </w:trPr>
        <w:tc>
          <w:tcPr>
            <w:tcW w:w="744" w:type="pct"/>
            <w:shd w:val="clear" w:color="auto" w:fill="DBE5F1"/>
            <w:vAlign w:val="center"/>
          </w:tcPr>
          <w:p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Part O</w:t>
            </w:r>
          </w:p>
        </w:tc>
        <w:tc>
          <w:tcPr>
            <w:tcW w:w="3479" w:type="pct"/>
          </w:tcPr>
          <w:p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w:t>
            </w:r>
            <w:r w:rsidR="009A27AD">
              <w:rPr>
                <w:rFonts w:ascii="Arial" w:hAnsi="Arial" w:cs="Arial"/>
                <w:sz w:val="22"/>
                <w:szCs w:val="22"/>
              </w:rPr>
              <w:t>2</w:t>
            </w:r>
          </w:p>
        </w:tc>
      </w:tr>
    </w:tbl>
    <w:p w:rsidR="001E1A16" w:rsidRDefault="001E1A16"/>
    <w:p w:rsidR="001E1A16" w:rsidRDefault="001E1A16"/>
    <w:p w:rsidR="001E1A16" w:rsidRDefault="001E1A16"/>
    <w:p w:rsidR="001E1A16" w:rsidRDefault="001E1A16"/>
    <w:p w:rsidR="001E1A16" w:rsidRDefault="001E1A16"/>
    <w:p w:rsidR="001D1183" w:rsidRDefault="001D1183"/>
    <w:p w:rsidR="001D1183" w:rsidRDefault="001D1183"/>
    <w:p w:rsidR="001D1183" w:rsidRDefault="001D1183"/>
    <w:p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rsidTr="006F65DF">
        <w:trPr>
          <w:trHeight w:val="20"/>
        </w:trPr>
        <w:tc>
          <w:tcPr>
            <w:tcW w:w="1620" w:type="dxa"/>
            <w:shd w:val="clear" w:color="auto" w:fill="17365D"/>
            <w:vAlign w:val="center"/>
          </w:tcPr>
          <w:p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rsidR="00A75456" w:rsidRDefault="00A75456" w:rsidP="000F10D4">
            <w:pPr>
              <w:jc w:val="center"/>
              <w:rPr>
                <w:rFonts w:ascii="Arial" w:hAnsi="Arial" w:cs="Arial"/>
                <w:b/>
                <w:sz w:val="22"/>
                <w:szCs w:val="22"/>
              </w:rPr>
            </w:pPr>
            <w:r>
              <w:rPr>
                <w:rFonts w:ascii="Arial" w:hAnsi="Arial" w:cs="Arial"/>
                <w:b/>
                <w:sz w:val="22"/>
                <w:szCs w:val="22"/>
              </w:rPr>
              <w:t>REPORT SUMMARY</w:t>
            </w:r>
          </w:p>
        </w:tc>
      </w:tr>
    </w:tbl>
    <w:p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rsidR="00D26258" w:rsidRPr="006B0900" w:rsidRDefault="00D26258" w:rsidP="00041875">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w:t>
            </w:r>
            <w:r w:rsidR="00041875">
              <w:rPr>
                <w:rFonts w:ascii="Arial" w:hAnsi="Arial" w:cs="Arial"/>
                <w:sz w:val="22"/>
                <w:szCs w:val="22"/>
              </w:rPr>
              <w:t>ZAK</w:t>
            </w:r>
            <w:r w:rsidR="00BB3F90">
              <w:rPr>
                <w:rFonts w:ascii="Arial" w:hAnsi="Arial" w:cs="Arial"/>
                <w:sz w:val="22"/>
                <w:szCs w:val="22"/>
              </w:rPr>
              <w:t xml:space="preserve"> Ventures</w:t>
            </w:r>
            <w:r w:rsidRPr="006B0900">
              <w:rPr>
                <w:rFonts w:ascii="Arial" w:hAnsi="Arial" w:cs="Arial"/>
                <w:sz w:val="22"/>
                <w:szCs w:val="22"/>
              </w:rPr>
              <w:t xml:space="preserve"> </w:t>
            </w:r>
            <w:r w:rsidR="00DD41E2">
              <w:rPr>
                <w:rFonts w:ascii="Arial" w:hAnsi="Arial" w:cs="Arial"/>
                <w:sz w:val="22"/>
                <w:szCs w:val="22"/>
              </w:rPr>
              <w:t xml:space="preserve">Renewable </w:t>
            </w:r>
            <w:r w:rsidRPr="006B0900">
              <w:rPr>
                <w:rFonts w:ascii="Arial" w:hAnsi="Arial" w:cs="Arial"/>
                <w:sz w:val="22"/>
                <w:szCs w:val="22"/>
              </w:rPr>
              <w:t>Pvt Ltd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rsidR="00BB3F90" w:rsidRPr="006B0900" w:rsidRDefault="001412CA" w:rsidP="001412CA">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412CA">
              <w:rPr>
                <w:rFonts w:ascii="Arial" w:hAnsi="Arial" w:cs="Arial"/>
                <w:sz w:val="22"/>
                <w:szCs w:val="22"/>
              </w:rPr>
              <w:t xml:space="preserve">Flat No.- </w:t>
            </w:r>
            <w:proofErr w:type="spellStart"/>
            <w:r w:rsidRPr="001412CA">
              <w:rPr>
                <w:rFonts w:ascii="Arial" w:hAnsi="Arial" w:cs="Arial"/>
                <w:sz w:val="22"/>
                <w:szCs w:val="22"/>
              </w:rPr>
              <w:t>Linc</w:t>
            </w:r>
            <w:proofErr w:type="spellEnd"/>
            <w:r w:rsidRPr="001412CA">
              <w:rPr>
                <w:rFonts w:ascii="Arial" w:hAnsi="Arial" w:cs="Arial"/>
                <w:sz w:val="22"/>
                <w:szCs w:val="22"/>
              </w:rPr>
              <w:t xml:space="preserve"> 905, Grand </w:t>
            </w:r>
            <w:proofErr w:type="spellStart"/>
            <w:r w:rsidRPr="001412CA">
              <w:rPr>
                <w:rFonts w:ascii="Arial" w:hAnsi="Arial" w:cs="Arial"/>
                <w:sz w:val="22"/>
                <w:szCs w:val="22"/>
              </w:rPr>
              <w:t>Omaxe</w:t>
            </w:r>
            <w:proofErr w:type="spellEnd"/>
            <w:r w:rsidRPr="001412CA">
              <w:rPr>
                <w:rFonts w:ascii="Arial" w:hAnsi="Arial" w:cs="Arial"/>
                <w:sz w:val="22"/>
                <w:szCs w:val="22"/>
              </w:rPr>
              <w:t xml:space="preserve"> Expressway, Sector 93-B, Noida - 201304, Uttar Pradesh, India</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rsidR="00D26258" w:rsidRPr="006B0900" w:rsidRDefault="00203458"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2,5</w:t>
            </w:r>
            <w:r w:rsidR="001343F1" w:rsidRPr="001343F1">
              <w:rPr>
                <w:rFonts w:ascii="Arial" w:hAnsi="Arial" w:cs="Arial"/>
                <w:sz w:val="22"/>
                <w:szCs w:val="22"/>
              </w:rPr>
              <w:t>00 Kg per day Bio CNG generating plant</w:t>
            </w:r>
            <w:r w:rsidR="0083303D">
              <w:rPr>
                <w:rFonts w:ascii="Arial" w:hAnsi="Arial" w:cs="Arial"/>
                <w:sz w:val="22"/>
                <w:szCs w:val="22"/>
              </w:rPr>
              <w:t>.</w:t>
            </w:r>
            <w:r w:rsidR="001343F1" w:rsidRPr="001343F1">
              <w:rPr>
                <w:rFonts w:ascii="Arial" w:hAnsi="Arial" w:cs="Arial"/>
                <w:sz w:val="22"/>
                <w:szCs w:val="22"/>
              </w:rPr>
              <w:t xml:space="preserve"> </w:t>
            </w:r>
          </w:p>
        </w:tc>
      </w:tr>
      <w:tr w:rsidR="00D26258" w:rsidRPr="006B0900"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rsidR="00D26258" w:rsidRPr="006B0900" w:rsidRDefault="00203458" w:rsidP="0020345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roofErr w:type="spellStart"/>
            <w:r>
              <w:rPr>
                <w:rFonts w:ascii="Arial" w:hAnsi="Arial" w:cs="Arial"/>
                <w:sz w:val="22"/>
                <w:szCs w:val="22"/>
                <w:lang w:val="en-US"/>
              </w:rPr>
              <w:t>Khasra</w:t>
            </w:r>
            <w:proofErr w:type="spellEnd"/>
            <w:r>
              <w:rPr>
                <w:rFonts w:ascii="Arial" w:hAnsi="Arial" w:cs="Arial"/>
                <w:sz w:val="22"/>
                <w:szCs w:val="22"/>
                <w:lang w:val="en-US"/>
              </w:rPr>
              <w:t xml:space="preserve"> No. 946, </w:t>
            </w:r>
            <w:r w:rsidR="00BB3F90" w:rsidRPr="00BB3F90">
              <w:rPr>
                <w:rFonts w:ascii="Arial" w:hAnsi="Arial" w:cs="Arial"/>
                <w:sz w:val="22"/>
                <w:szCs w:val="22"/>
                <w:lang w:val="en-US"/>
              </w:rPr>
              <w:t>Village</w:t>
            </w:r>
            <w:r>
              <w:rPr>
                <w:rFonts w:ascii="Arial" w:hAnsi="Arial" w:cs="Arial"/>
                <w:sz w:val="22"/>
                <w:szCs w:val="22"/>
                <w:lang w:val="en-US"/>
              </w:rPr>
              <w:t xml:space="preserve"> </w:t>
            </w:r>
            <w:proofErr w:type="spellStart"/>
            <w:r>
              <w:rPr>
                <w:rFonts w:ascii="Arial" w:hAnsi="Arial" w:cs="Arial"/>
                <w:sz w:val="22"/>
                <w:szCs w:val="22"/>
                <w:lang w:val="en-US"/>
              </w:rPr>
              <w:t>Bhadoli</w:t>
            </w:r>
            <w:proofErr w:type="spellEnd"/>
            <w:r>
              <w:rPr>
                <w:rFonts w:ascii="Arial" w:hAnsi="Arial" w:cs="Arial"/>
                <w:sz w:val="22"/>
                <w:szCs w:val="22"/>
                <w:lang w:val="en-US"/>
              </w:rPr>
              <w:t xml:space="preserve"> Ghaziabad </w:t>
            </w:r>
            <w:r w:rsidR="00BB3F90" w:rsidRPr="00BB3F90">
              <w:rPr>
                <w:rFonts w:ascii="Arial" w:hAnsi="Arial" w:cs="Arial"/>
                <w:sz w:val="22"/>
                <w:szCs w:val="22"/>
                <w:lang w:val="en-US"/>
              </w:rPr>
              <w:t xml:space="preserve"> Uttar Pradesh</w:t>
            </w:r>
            <w:r>
              <w:rPr>
                <w:rFonts w:ascii="Arial" w:hAnsi="Arial" w:cs="Arial"/>
                <w:sz w:val="22"/>
                <w:szCs w:val="22"/>
                <w:lang w:val="en-US"/>
              </w:rPr>
              <w:t>-201206</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rsidR="00D26258" w:rsidRPr="006B0900" w:rsidRDefault="00406128" w:rsidP="00052408">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 xml:space="preserve">Bio CNG generating plant along with </w:t>
            </w:r>
            <w:r w:rsidR="000160C3">
              <w:t xml:space="preserve"> </w:t>
            </w:r>
            <w:r w:rsidR="000160C3" w:rsidRPr="000160C3">
              <w:rPr>
                <w:rFonts w:ascii="Arial" w:hAnsi="Arial" w:cs="Arial"/>
                <w:sz w:val="22"/>
                <w:szCs w:val="22"/>
                <w:lang w:val="en-US"/>
              </w:rPr>
              <w:t>Fermented organic solid manure/fertilizer</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rsidR="00D26258" w:rsidRPr="00F96E3A" w:rsidRDefault="00406128"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 xml:space="preserve">Bio CNG, </w:t>
            </w:r>
            <w:r w:rsidR="000160C3" w:rsidRPr="000160C3">
              <w:rPr>
                <w:rFonts w:ascii="Arial" w:hAnsi="Arial" w:cs="Arial"/>
                <w:sz w:val="22"/>
                <w:szCs w:val="22"/>
                <w:lang w:val="en-US"/>
              </w:rPr>
              <w:t>Fermented organic solid manure/fertilizer</w:t>
            </w:r>
          </w:p>
        </w:tc>
      </w:tr>
      <w:tr w:rsidR="00D26258" w:rsidRPr="006B0900"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rsidR="00D26258" w:rsidRPr="006B0900" w:rsidRDefault="003860E6" w:rsidP="0020345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203458">
              <w:rPr>
                <w:rFonts w:ascii="Arial" w:hAnsi="Arial" w:cs="Arial"/>
                <w:sz w:val="22"/>
                <w:szCs w:val="22"/>
              </w:rPr>
              <w:t>ZAK</w:t>
            </w:r>
            <w:r w:rsidR="000160C3" w:rsidRPr="000160C3">
              <w:rPr>
                <w:rFonts w:ascii="Arial" w:hAnsi="Arial" w:cs="Arial"/>
                <w:sz w:val="22"/>
                <w:szCs w:val="22"/>
              </w:rPr>
              <w:t xml:space="preserve"> Ventures Pvt Ltd </w:t>
            </w:r>
            <w:r w:rsidR="00203458" w:rsidRPr="00203458">
              <w:rPr>
                <w:rFonts w:ascii="Arial" w:hAnsi="Arial" w:cs="Arial"/>
                <w:sz w:val="22"/>
                <w:szCs w:val="22"/>
              </w:rPr>
              <w:t xml:space="preserve">Flat No.- </w:t>
            </w:r>
            <w:proofErr w:type="spellStart"/>
            <w:r w:rsidR="00203458" w:rsidRPr="00203458">
              <w:rPr>
                <w:rFonts w:ascii="Arial" w:hAnsi="Arial" w:cs="Arial"/>
                <w:sz w:val="22"/>
                <w:szCs w:val="22"/>
              </w:rPr>
              <w:t>Linc</w:t>
            </w:r>
            <w:proofErr w:type="spellEnd"/>
            <w:r w:rsidR="00203458" w:rsidRPr="00203458">
              <w:rPr>
                <w:rFonts w:ascii="Arial" w:hAnsi="Arial" w:cs="Arial"/>
                <w:sz w:val="22"/>
                <w:szCs w:val="22"/>
              </w:rPr>
              <w:t xml:space="preserve"> 905, Grand </w:t>
            </w:r>
            <w:proofErr w:type="spellStart"/>
            <w:r w:rsidR="00203458" w:rsidRPr="00203458">
              <w:rPr>
                <w:rFonts w:ascii="Arial" w:hAnsi="Arial" w:cs="Arial"/>
                <w:sz w:val="22"/>
                <w:szCs w:val="22"/>
              </w:rPr>
              <w:t>Omaxe</w:t>
            </w:r>
            <w:proofErr w:type="spellEnd"/>
            <w:r w:rsidR="00203458" w:rsidRPr="00203458">
              <w:rPr>
                <w:rFonts w:ascii="Arial" w:hAnsi="Arial" w:cs="Arial"/>
                <w:sz w:val="22"/>
                <w:szCs w:val="22"/>
              </w:rPr>
              <w:t xml:space="preserve"> Expressway, Sector 93-B, Noida - 201304, Uttar Pradesh, India</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R.K Associates </w:t>
            </w:r>
            <w:proofErr w:type="spellStart"/>
            <w:r w:rsidRPr="006B0900">
              <w:rPr>
                <w:rFonts w:ascii="Arial" w:hAnsi="Arial" w:cs="Arial"/>
                <w:sz w:val="22"/>
                <w:szCs w:val="22"/>
              </w:rPr>
              <w:t>Valuers</w:t>
            </w:r>
            <w:proofErr w:type="spellEnd"/>
            <w:r w:rsidRPr="006B0900">
              <w:rPr>
                <w:rFonts w:ascii="Arial" w:hAnsi="Arial" w:cs="Arial"/>
                <w:sz w:val="22"/>
                <w:szCs w:val="22"/>
              </w:rPr>
              <w:t xml:space="preserve"> &amp; Techno Engineering Consultants (P) Ltd.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rsidR="00D26258" w:rsidRPr="006B0900" w:rsidRDefault="00D26258" w:rsidP="00052408">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start a green field </w:t>
            </w:r>
            <w:r w:rsidR="000160C3">
              <w:rPr>
                <w:rFonts w:ascii="Arial" w:hAnsi="Arial" w:cs="Arial"/>
                <w:sz w:val="22"/>
                <w:szCs w:val="22"/>
              </w:rPr>
              <w:t xml:space="preserve">CBG </w:t>
            </w:r>
            <w:r w:rsidRPr="006B0900">
              <w:rPr>
                <w:rFonts w:ascii="Arial" w:hAnsi="Arial" w:cs="Arial"/>
                <w:sz w:val="22"/>
                <w:szCs w:val="22"/>
              </w:rPr>
              <w:t>Project.</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To assess, evaluate &amp; comment on Technical, Economical &amp; Commercial Viability of the Project as per data information provided by the client, independent Industry research and data/ </w:t>
            </w:r>
            <w:r w:rsidRPr="006B0900">
              <w:rPr>
                <w:rFonts w:ascii="Arial" w:hAnsi="Arial" w:cs="Arial"/>
                <w:sz w:val="22"/>
                <w:szCs w:val="22"/>
              </w:rPr>
              <w:lastRenderedPageBreak/>
              <w:t>information available on public domain.</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rsidR="00D26258" w:rsidRPr="006B0900" w:rsidRDefault="00672D2A" w:rsidP="00203458">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1</w:t>
            </w:r>
            <w:r w:rsidR="00097457">
              <w:rPr>
                <w:rFonts w:ascii="Arial" w:hAnsi="Arial" w:cs="Arial"/>
                <w:sz w:val="22"/>
                <w:szCs w:val="22"/>
              </w:rPr>
              <w:t>5</w:t>
            </w:r>
            <w:r w:rsidR="00097457" w:rsidRPr="00097457">
              <w:rPr>
                <w:rFonts w:ascii="Arial" w:hAnsi="Arial" w:cs="Arial"/>
                <w:sz w:val="22"/>
                <w:szCs w:val="22"/>
                <w:vertAlign w:val="superscript"/>
              </w:rPr>
              <w:t>th</w:t>
            </w:r>
            <w:r w:rsidR="00097457">
              <w:rPr>
                <w:rFonts w:ascii="Arial" w:hAnsi="Arial" w:cs="Arial"/>
                <w:sz w:val="22"/>
                <w:szCs w:val="22"/>
              </w:rPr>
              <w:t xml:space="preserve"> </w:t>
            </w:r>
            <w:r>
              <w:rPr>
                <w:rFonts w:ascii="Arial" w:hAnsi="Arial" w:cs="Arial"/>
                <w:sz w:val="22"/>
                <w:szCs w:val="22"/>
              </w:rPr>
              <w:t>Nov</w:t>
            </w:r>
            <w:r w:rsidR="00203458">
              <w:rPr>
                <w:rFonts w:ascii="Arial" w:hAnsi="Arial" w:cs="Arial"/>
                <w:sz w:val="22"/>
                <w:szCs w:val="22"/>
              </w:rPr>
              <w:t>ember</w:t>
            </w:r>
            <w:r w:rsidR="00D26258" w:rsidRPr="006B0900">
              <w:rPr>
                <w:rFonts w:ascii="Arial" w:hAnsi="Arial" w:cs="Arial"/>
                <w:sz w:val="22"/>
                <w:szCs w:val="22"/>
              </w:rPr>
              <w:t>, 2024</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rsidR="00D26258" w:rsidRPr="001754DB" w:rsidRDefault="000160C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Detailed </w:t>
            </w:r>
            <w:r w:rsidR="00D26258" w:rsidRPr="001754DB">
              <w:rPr>
                <w:rFonts w:ascii="Arial" w:hAnsi="Arial" w:cs="Arial"/>
                <w:sz w:val="22"/>
                <w:szCs w:val="22"/>
              </w:rPr>
              <w:t xml:space="preserve">Project Report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Expected Raw material Supplier</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rsidR="00D26258" w:rsidRDefault="00D2625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MSME UDYAM Registration Certificate</w:t>
            </w:r>
          </w:p>
          <w:p w:rsidR="002E03CC"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 from Gram Panchayat</w:t>
            </w:r>
          </w:p>
          <w:p w:rsidR="002E03CC" w:rsidRPr="001754DB"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p w:rsidR="00D26258" w:rsidRPr="003860E6" w:rsidRDefault="00F43B3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Consent to establish approval</w:t>
            </w:r>
          </w:p>
          <w:p w:rsidR="00D26258" w:rsidRPr="000160C3" w:rsidRDefault="007C411F"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 from PESO</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rsidR="00D26258" w:rsidRPr="006B0900" w:rsidRDefault="00D26258" w:rsidP="00611E88">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6F65DF" w:rsidRPr="006F65DF">
              <w:rPr>
                <w:rFonts w:ascii="Arial" w:hAnsi="Arial" w:cs="Arial"/>
                <w:sz w:val="22"/>
                <w:szCs w:val="22"/>
              </w:rPr>
              <w:t xml:space="preserve">D/E Ratio </w:t>
            </w:r>
            <w:r w:rsidR="00611E88">
              <w:rPr>
                <w:rFonts w:ascii="Arial" w:hAnsi="Arial" w:cs="Arial"/>
                <w:sz w:val="22"/>
                <w:szCs w:val="22"/>
              </w:rPr>
              <w:t xml:space="preserve">1.56 </w:t>
            </w:r>
            <w:r w:rsidRPr="006F65DF">
              <w:rPr>
                <w:rFonts w:ascii="Arial" w:hAnsi="Arial" w:cs="Arial"/>
                <w:sz w:val="22"/>
                <w:szCs w:val="22"/>
              </w:rPr>
              <w:t>TPC</w:t>
            </w:r>
            <w:r>
              <w:rPr>
                <w:rFonts w:ascii="Arial" w:hAnsi="Arial" w:cs="Arial"/>
                <w:sz w:val="22"/>
                <w:szCs w:val="22"/>
              </w:rPr>
              <w:t>)</w:t>
            </w:r>
          </w:p>
        </w:tc>
      </w:tr>
      <w:tr w:rsidR="0083303D" w:rsidRPr="006B0900"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rsidTr="000F10D4">
              <w:trPr>
                <w:trHeight w:val="18"/>
              </w:trPr>
              <w:tc>
                <w:tcPr>
                  <w:tcW w:w="2808"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rsidTr="000F10D4">
              <w:trPr>
                <w:trHeight w:val="325"/>
              </w:trPr>
              <w:tc>
                <w:tcPr>
                  <w:tcW w:w="2808" w:type="dxa"/>
                  <w:shd w:val="clear" w:color="auto" w:fill="auto"/>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rsidR="0083303D" w:rsidRPr="00D256B3" w:rsidRDefault="00611E88"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1.7</w:t>
                  </w:r>
                  <w:r w:rsidR="00D256B3">
                    <w:rPr>
                      <w:rFonts w:ascii="Arial" w:hAnsi="Arial" w:cs="Arial"/>
                      <w:sz w:val="22"/>
                      <w:szCs w:val="22"/>
                    </w:rPr>
                    <w:t>8</w:t>
                  </w:r>
                </w:p>
              </w:tc>
            </w:tr>
            <w:tr w:rsidR="00CF606F" w:rsidRPr="000F10D4" w:rsidTr="000F10D4">
              <w:trPr>
                <w:trHeight w:val="325"/>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rsidR="00CF606F" w:rsidRPr="00D256B3" w:rsidRDefault="00611E88"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29.96</w:t>
                  </w:r>
                  <w:r w:rsidR="00CF606F" w:rsidRPr="00D256B3">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rsidR="00CF606F" w:rsidRPr="00D256B3" w:rsidRDefault="00611E88"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15.48</w:t>
                  </w:r>
                  <w:r w:rsidR="00CF606F" w:rsidRPr="00D256B3">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rsidR="00CF606F" w:rsidRPr="00D256B3" w:rsidRDefault="0033425F" w:rsidP="00611E8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 xml:space="preserve">INR </w:t>
                  </w:r>
                  <w:r w:rsidR="00611E88">
                    <w:rPr>
                      <w:rFonts w:ascii="Arial" w:hAnsi="Arial" w:cs="Arial"/>
                      <w:sz w:val="22"/>
                      <w:szCs w:val="22"/>
                    </w:rPr>
                    <w:t xml:space="preserve">9.05 </w:t>
                  </w:r>
                  <w:r w:rsidR="00CF0231" w:rsidRPr="00D256B3">
                    <w:rPr>
                      <w:rFonts w:ascii="Arial" w:hAnsi="Arial" w:cs="Arial"/>
                      <w:sz w:val="22"/>
                      <w:szCs w:val="22"/>
                    </w:rPr>
                    <w:t>Cr</w:t>
                  </w:r>
                  <w:r>
                    <w:rPr>
                      <w:rFonts w:ascii="Arial" w:hAnsi="Arial" w:cs="Arial"/>
                      <w:sz w:val="22"/>
                      <w:szCs w:val="22"/>
                    </w:rPr>
                    <w:t xml:space="preserve">. &amp; </w:t>
                  </w:r>
                  <w:r w:rsidR="00611E88">
                    <w:rPr>
                      <w:rFonts w:ascii="Arial" w:hAnsi="Arial" w:cs="Arial"/>
                      <w:sz w:val="22"/>
                      <w:szCs w:val="22"/>
                    </w:rPr>
                    <w:t>16.71</w:t>
                  </w:r>
                  <w:r w:rsidR="00CF606F" w:rsidRPr="00D256B3">
                    <w:rPr>
                      <w:rFonts w:ascii="Arial" w:hAnsi="Arial" w:cs="Arial"/>
                      <w:sz w:val="22"/>
                      <w:szCs w:val="22"/>
                    </w:rPr>
                    <w:t>%</w:t>
                  </w:r>
                </w:p>
              </w:tc>
            </w:tr>
            <w:tr w:rsidR="0083303D" w:rsidRPr="000F10D4" w:rsidTr="000F10D4">
              <w:trPr>
                <w:trHeight w:val="18"/>
              </w:trPr>
              <w:tc>
                <w:tcPr>
                  <w:tcW w:w="2808" w:type="dxa"/>
                  <w:shd w:val="clear" w:color="auto" w:fill="auto"/>
                  <w:vAlign w:val="center"/>
                </w:tcPr>
                <w:p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rsidR="0083303D" w:rsidRPr="00D256B3" w:rsidRDefault="00611E88"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8.30</w:t>
                  </w:r>
                  <w:r w:rsidR="00CF606F" w:rsidRPr="00D256B3">
                    <w:rPr>
                      <w:rFonts w:ascii="Arial" w:hAnsi="Arial" w:cs="Arial"/>
                      <w:sz w:val="22"/>
                      <w:szCs w:val="22"/>
                    </w:rPr>
                    <w:t xml:space="preserve"> years</w:t>
                  </w:r>
                </w:p>
              </w:tc>
            </w:tr>
          </w:tbl>
          <w:p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rsidR="00A37D0A" w:rsidRDefault="00A37D0A" w:rsidP="000160C3">
      <w:pPr>
        <w:spacing w:before="240"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rsidTr="00052408">
        <w:trPr>
          <w:trHeight w:val="20"/>
        </w:trPr>
        <w:tc>
          <w:tcPr>
            <w:tcW w:w="1620" w:type="dxa"/>
            <w:shd w:val="clear" w:color="auto" w:fill="002060"/>
            <w:vAlign w:val="center"/>
          </w:tcPr>
          <w:p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rsidR="00EB5704" w:rsidRDefault="00A22FE5">
            <w:pPr>
              <w:jc w:val="center"/>
              <w:rPr>
                <w:rFonts w:ascii="Arial" w:hAnsi="Arial" w:cs="Arial"/>
                <w:b/>
                <w:sz w:val="22"/>
                <w:szCs w:val="22"/>
              </w:rPr>
            </w:pPr>
            <w:r>
              <w:rPr>
                <w:rFonts w:ascii="Arial" w:hAnsi="Arial" w:cs="Arial"/>
                <w:b/>
                <w:sz w:val="22"/>
                <w:szCs w:val="22"/>
              </w:rPr>
              <w:t>INTRODUCTION</w:t>
            </w:r>
          </w:p>
        </w:tc>
      </w:tr>
    </w:tbl>
    <w:p w:rsidR="00C815C4" w:rsidRPr="00C815C4" w:rsidRDefault="00C815C4" w:rsidP="00C815C4">
      <w:pPr>
        <w:spacing w:line="360" w:lineRule="auto"/>
        <w:ind w:right="-143"/>
        <w:jc w:val="both"/>
        <w:rPr>
          <w:rFonts w:ascii="Arial" w:hAnsi="Arial" w:cs="Arial"/>
          <w:sz w:val="22"/>
          <w:szCs w:val="22"/>
          <w:lang w:eastAsia="en-IN"/>
        </w:rPr>
      </w:pPr>
    </w:p>
    <w:p w:rsidR="00C815C4" w:rsidRPr="00C815C4" w:rsidRDefault="00A22FE5" w:rsidP="005E179C">
      <w:pPr>
        <w:pStyle w:val="ListParagraph"/>
        <w:numPr>
          <w:ilvl w:val="0"/>
          <w:numId w:val="22"/>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rsidR="006B5F19" w:rsidRPr="00F47783" w:rsidRDefault="00D123E3" w:rsidP="005E179C">
      <w:pPr>
        <w:pStyle w:val="ListParagraph"/>
        <w:spacing w:before="240" w:line="360" w:lineRule="auto"/>
        <w:ind w:left="709" w:right="-8"/>
        <w:jc w:val="both"/>
        <w:rPr>
          <w:rFonts w:ascii="Arial" w:hAnsi="Arial" w:cs="Arial"/>
          <w:sz w:val="22"/>
          <w:szCs w:val="22"/>
          <w:lang w:eastAsia="en-IN"/>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Economic Viability Study Report of the proposed compressed biogas plant</w:t>
      </w:r>
      <w:r>
        <w:rPr>
          <w:rFonts w:ascii="Arial" w:hAnsi="Arial" w:cs="Arial"/>
          <w:sz w:val="22"/>
          <w:szCs w:val="22"/>
        </w:rPr>
        <w:t xml:space="preserve"> (Bio-CNG</w:t>
      </w:r>
      <w:r w:rsidR="006F4DB9">
        <w:rPr>
          <w:rFonts w:ascii="Arial" w:hAnsi="Arial" w:cs="Arial"/>
          <w:sz w:val="22"/>
          <w:szCs w:val="22"/>
        </w:rPr>
        <w:t xml:space="preserve">, </w:t>
      </w:r>
      <w:r w:rsidR="00203458">
        <w:rPr>
          <w:rFonts w:ascii="Arial" w:hAnsi="Arial" w:cs="Arial"/>
          <w:sz w:val="22"/>
          <w:szCs w:val="22"/>
        </w:rPr>
        <w:t>2,5</w:t>
      </w:r>
      <w:r w:rsidR="00D00A3D">
        <w:rPr>
          <w:rFonts w:ascii="Arial" w:hAnsi="Arial" w:cs="Arial"/>
          <w:sz w:val="22"/>
          <w:szCs w:val="22"/>
        </w:rPr>
        <w:t>00 kg/day</w:t>
      </w:r>
      <w:r>
        <w:rPr>
          <w:rFonts w:ascii="Arial" w:hAnsi="Arial" w:cs="Arial"/>
          <w:sz w:val="22"/>
          <w:szCs w:val="22"/>
        </w:rPr>
        <w:t xml:space="preserve">) </w:t>
      </w:r>
      <w:r w:rsidRPr="00D123E3">
        <w:rPr>
          <w:rFonts w:ascii="Arial" w:hAnsi="Arial" w:cs="Arial"/>
          <w:sz w:val="22"/>
          <w:szCs w:val="22"/>
        </w:rPr>
        <w:t xml:space="preserve">at </w:t>
      </w:r>
      <w:proofErr w:type="spellStart"/>
      <w:r w:rsidR="00203458" w:rsidRPr="00203458">
        <w:rPr>
          <w:rFonts w:ascii="Arial" w:hAnsi="Arial" w:cs="Arial"/>
          <w:sz w:val="22"/>
          <w:szCs w:val="22"/>
          <w:lang w:eastAsia="en-IN"/>
        </w:rPr>
        <w:t>Khasra</w:t>
      </w:r>
      <w:proofErr w:type="spellEnd"/>
      <w:r w:rsidR="00203458" w:rsidRPr="00203458">
        <w:rPr>
          <w:rFonts w:ascii="Arial" w:hAnsi="Arial" w:cs="Arial"/>
          <w:sz w:val="22"/>
          <w:szCs w:val="22"/>
          <w:lang w:eastAsia="en-IN"/>
        </w:rPr>
        <w:t xml:space="preserve"> No. 946, Village </w:t>
      </w:r>
      <w:proofErr w:type="spellStart"/>
      <w:r w:rsidR="00203458" w:rsidRPr="00203458">
        <w:rPr>
          <w:rFonts w:ascii="Arial" w:hAnsi="Arial" w:cs="Arial"/>
          <w:sz w:val="22"/>
          <w:szCs w:val="22"/>
          <w:lang w:eastAsia="en-IN"/>
        </w:rPr>
        <w:t>Bhadoli</w:t>
      </w:r>
      <w:proofErr w:type="spellEnd"/>
      <w:r w:rsidR="00203458" w:rsidRPr="00203458">
        <w:rPr>
          <w:rFonts w:ascii="Arial" w:hAnsi="Arial" w:cs="Arial"/>
          <w:sz w:val="22"/>
          <w:szCs w:val="22"/>
          <w:lang w:eastAsia="en-IN"/>
        </w:rPr>
        <w:t xml:space="preserve"> Ghaziabad</w:t>
      </w:r>
      <w:r w:rsidR="00203458">
        <w:rPr>
          <w:rFonts w:ascii="Arial" w:hAnsi="Arial" w:cs="Arial"/>
          <w:sz w:val="22"/>
          <w:szCs w:val="22"/>
          <w:lang w:eastAsia="en-IN"/>
        </w:rPr>
        <w:t>,</w:t>
      </w:r>
      <w:r w:rsidR="00203458" w:rsidRPr="00203458">
        <w:rPr>
          <w:rFonts w:ascii="Arial" w:hAnsi="Arial" w:cs="Arial"/>
          <w:sz w:val="22"/>
          <w:szCs w:val="22"/>
          <w:lang w:eastAsia="en-IN"/>
        </w:rPr>
        <w:t xml:space="preserve"> </w:t>
      </w:r>
      <w:proofErr w:type="gramStart"/>
      <w:r w:rsidR="00203458" w:rsidRPr="00203458">
        <w:rPr>
          <w:rFonts w:ascii="Arial" w:hAnsi="Arial" w:cs="Arial"/>
          <w:sz w:val="22"/>
          <w:szCs w:val="22"/>
          <w:lang w:eastAsia="en-IN"/>
        </w:rPr>
        <w:t>Uttar</w:t>
      </w:r>
      <w:proofErr w:type="gramEnd"/>
      <w:r w:rsidR="00203458" w:rsidRPr="00203458">
        <w:rPr>
          <w:rFonts w:ascii="Arial" w:hAnsi="Arial" w:cs="Arial"/>
          <w:sz w:val="22"/>
          <w:szCs w:val="22"/>
          <w:lang w:eastAsia="en-IN"/>
        </w:rPr>
        <w:t xml:space="preserve"> Pradesh-201206</w:t>
      </w:r>
      <w:r w:rsidR="00DD41E2">
        <w:rPr>
          <w:rFonts w:ascii="Arial" w:hAnsi="Arial" w:cs="Arial"/>
          <w:sz w:val="22"/>
          <w:szCs w:val="22"/>
          <w:lang w:eastAsia="en-IN"/>
        </w:rPr>
        <w:t xml:space="preserve"> </w:t>
      </w:r>
      <w:r w:rsidR="00611E88">
        <w:rPr>
          <w:rFonts w:ascii="Arial" w:hAnsi="Arial" w:cs="Arial"/>
          <w:sz w:val="22"/>
          <w:szCs w:val="22"/>
          <w:lang w:eastAsia="en-IN"/>
        </w:rPr>
        <w:t xml:space="preserve">to be </w:t>
      </w:r>
      <w:r w:rsidR="00DD41E2">
        <w:rPr>
          <w:rFonts w:ascii="Arial" w:hAnsi="Arial" w:cs="Arial"/>
          <w:sz w:val="22"/>
          <w:szCs w:val="22"/>
          <w:lang w:eastAsia="en-IN"/>
        </w:rPr>
        <w:t>set up by M/s ZAK Ventures Renewable Private Limited</w:t>
      </w:r>
      <w:r w:rsidR="00203458">
        <w:rPr>
          <w:rFonts w:ascii="Arial" w:hAnsi="Arial" w:cs="Arial"/>
          <w:sz w:val="22"/>
          <w:szCs w:val="22"/>
          <w:lang w:eastAsia="en-IN"/>
        </w:rPr>
        <w:t>.</w:t>
      </w:r>
    </w:p>
    <w:p w:rsidR="006D402E" w:rsidRPr="006D402E" w:rsidRDefault="006D402E" w:rsidP="00ED3B1B">
      <w:pPr>
        <w:pStyle w:val="ListParagraph"/>
        <w:spacing w:line="360" w:lineRule="auto"/>
        <w:ind w:left="284" w:right="-71"/>
        <w:jc w:val="both"/>
        <w:rPr>
          <w:rFonts w:ascii="Arial" w:hAnsi="Arial" w:cs="Arial"/>
          <w:sz w:val="22"/>
          <w:szCs w:val="22"/>
          <w:lang w:eastAsia="en-IN"/>
        </w:rPr>
      </w:pPr>
    </w:p>
    <w:p w:rsidR="005F7C88" w:rsidRPr="005F7C88" w:rsidRDefault="005C2C2F" w:rsidP="00ED3B1B">
      <w:pPr>
        <w:pStyle w:val="ListParagraph"/>
        <w:numPr>
          <w:ilvl w:val="0"/>
          <w:numId w:val="22"/>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 xml:space="preserve">EXECUTIVE SUMMARY: </w:t>
      </w:r>
    </w:p>
    <w:p w:rsidR="00E611C5" w:rsidRDefault="00E611C5" w:rsidP="00E611C5">
      <w:pPr>
        <w:pStyle w:val="ListParagraph"/>
        <w:spacing w:before="240" w:line="360" w:lineRule="auto"/>
        <w:ind w:left="709" w:right="-8"/>
        <w:jc w:val="both"/>
        <w:rPr>
          <w:rFonts w:ascii="Arial" w:hAnsi="Arial" w:cs="Arial"/>
          <w:sz w:val="22"/>
          <w:szCs w:val="22"/>
        </w:rPr>
      </w:pPr>
      <w:r w:rsidRPr="00EC5934">
        <w:rPr>
          <w:rFonts w:ascii="Arial" w:hAnsi="Arial" w:cs="Arial"/>
          <w:sz w:val="22"/>
          <w:szCs w:val="22"/>
        </w:rPr>
        <w:t>Ministry of Petroleum and natural Gas launched a scheme called SATAT i.e. Sustainable alternative towards affordable transportation, on 2nd October 2018. Under this scheme Government of India is expecting to set up 5000 CBG plants which can produce 15 million tonnes of CBG per annum by 2023, which is about 40% of current CNG consumption of 44 million tonnes per annum in the country. Being the reservoir of biomass of various types, India has potential to produce 62 million tonnes of CBG which can make it energy surplus country.</w:t>
      </w:r>
    </w:p>
    <w:p w:rsidR="00EB5805" w:rsidRDefault="00EB5805" w:rsidP="00EB5805">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data/information provided by the client, this </w:t>
      </w:r>
      <w:r w:rsidR="001F7569">
        <w:rPr>
          <w:rFonts w:ascii="Arial" w:hAnsi="Arial" w:cs="Arial"/>
          <w:sz w:val="22"/>
          <w:szCs w:val="22"/>
          <w:lang w:eastAsia="en-IN"/>
        </w:rPr>
        <w:t>2.5 TPD CBG plant</w:t>
      </w:r>
      <w:r>
        <w:rPr>
          <w:rFonts w:ascii="Arial" w:hAnsi="Arial" w:cs="Arial"/>
          <w:sz w:val="22"/>
          <w:szCs w:val="22"/>
          <w:lang w:eastAsia="en-IN"/>
        </w:rPr>
        <w:t xml:space="preserve"> was initiated by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w:t>
      </w:r>
      <w:proofErr w:type="spellStart"/>
      <w:r w:rsidRPr="0072008D">
        <w:rPr>
          <w:rFonts w:ascii="Arial" w:hAnsi="Arial" w:cs="Arial"/>
          <w:sz w:val="22"/>
          <w:szCs w:val="22"/>
          <w:lang w:eastAsia="en-IN"/>
        </w:rPr>
        <w:t>Pvt</w:t>
      </w:r>
      <w:r>
        <w:rPr>
          <w:rFonts w:ascii="Arial" w:hAnsi="Arial" w:cs="Arial"/>
          <w:sz w:val="22"/>
          <w:szCs w:val="22"/>
          <w:lang w:eastAsia="en-IN"/>
        </w:rPr>
        <w:t>.</w:t>
      </w:r>
      <w:proofErr w:type="spellEnd"/>
      <w:r w:rsidRPr="0072008D">
        <w:rPr>
          <w:rFonts w:ascii="Arial" w:hAnsi="Arial" w:cs="Arial"/>
          <w:sz w:val="22"/>
          <w:szCs w:val="22"/>
          <w:lang w:eastAsia="en-IN"/>
        </w:rPr>
        <w:t xml:space="preserve"> Ltd, 7/12, 3rd Floor, South Patel Nagar, New</w:t>
      </w:r>
      <w:r w:rsidR="001F7569">
        <w:rPr>
          <w:rFonts w:ascii="Arial" w:hAnsi="Arial" w:cs="Arial"/>
          <w:sz w:val="22"/>
          <w:szCs w:val="22"/>
          <w:lang w:eastAsia="en-IN"/>
        </w:rPr>
        <w:t xml:space="preserve"> Delhi, District: Delhi, Delhi, </w:t>
      </w:r>
      <w:r w:rsidRPr="0072008D">
        <w:rPr>
          <w:rFonts w:ascii="Arial" w:hAnsi="Arial" w:cs="Arial"/>
          <w:sz w:val="22"/>
          <w:szCs w:val="22"/>
          <w:lang w:eastAsia="en-IN"/>
        </w:rPr>
        <w:t>110008</w:t>
      </w:r>
      <w:r>
        <w:rPr>
          <w:rFonts w:ascii="Arial" w:hAnsi="Arial" w:cs="Arial"/>
          <w:sz w:val="22"/>
          <w:szCs w:val="22"/>
          <w:lang w:eastAsia="en-IN"/>
        </w:rPr>
        <w:t xml:space="preserve">.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w:t>
      </w:r>
      <w:proofErr w:type="spellStart"/>
      <w:r w:rsidRPr="0072008D">
        <w:rPr>
          <w:rFonts w:ascii="Arial" w:hAnsi="Arial" w:cs="Arial"/>
          <w:sz w:val="22"/>
          <w:szCs w:val="22"/>
          <w:lang w:eastAsia="en-IN"/>
        </w:rPr>
        <w:t>Pvt</w:t>
      </w:r>
      <w:r>
        <w:rPr>
          <w:rFonts w:ascii="Arial" w:hAnsi="Arial" w:cs="Arial"/>
          <w:sz w:val="22"/>
          <w:szCs w:val="22"/>
          <w:lang w:eastAsia="en-IN"/>
        </w:rPr>
        <w:t>.</w:t>
      </w:r>
      <w:proofErr w:type="spellEnd"/>
      <w:r w:rsidRPr="0072008D">
        <w:rPr>
          <w:rFonts w:ascii="Arial" w:hAnsi="Arial" w:cs="Arial"/>
          <w:sz w:val="22"/>
          <w:szCs w:val="22"/>
          <w:lang w:eastAsia="en-IN"/>
        </w:rPr>
        <w:t xml:space="preserve"> Ltd</w:t>
      </w:r>
      <w:r>
        <w:rPr>
          <w:rFonts w:ascii="Arial" w:hAnsi="Arial" w:cs="Arial"/>
          <w:sz w:val="22"/>
          <w:szCs w:val="22"/>
          <w:lang w:eastAsia="en-IN"/>
        </w:rPr>
        <w:t>. had sold out this under construction project to M/s ZAK Ventures Pvt Ltd through signing an agreement dated 16</w:t>
      </w:r>
      <w:r w:rsidRPr="00113BD6">
        <w:rPr>
          <w:rFonts w:ascii="Arial" w:hAnsi="Arial" w:cs="Arial"/>
          <w:sz w:val="22"/>
          <w:szCs w:val="22"/>
          <w:vertAlign w:val="superscript"/>
          <w:lang w:eastAsia="en-IN"/>
        </w:rPr>
        <w:t>th</w:t>
      </w:r>
      <w:r>
        <w:rPr>
          <w:rFonts w:ascii="Arial" w:hAnsi="Arial" w:cs="Arial"/>
          <w:sz w:val="22"/>
          <w:szCs w:val="22"/>
          <w:lang w:eastAsia="en-IN"/>
        </w:rPr>
        <w:t xml:space="preserve"> May 2024, according to which seller has developed a 2.5 MTPD CBG plant at </w:t>
      </w:r>
      <w:proofErr w:type="spellStart"/>
      <w:r w:rsidRPr="00605236">
        <w:rPr>
          <w:rFonts w:ascii="Arial" w:hAnsi="Arial" w:cs="Arial"/>
          <w:sz w:val="22"/>
          <w:szCs w:val="22"/>
          <w:lang w:eastAsia="en-IN"/>
        </w:rPr>
        <w:t>Khasra</w:t>
      </w:r>
      <w:proofErr w:type="spellEnd"/>
      <w:r w:rsidRPr="00605236">
        <w:rPr>
          <w:rFonts w:ascii="Arial" w:hAnsi="Arial" w:cs="Arial"/>
          <w:sz w:val="22"/>
          <w:szCs w:val="22"/>
          <w:lang w:eastAsia="en-IN"/>
        </w:rPr>
        <w:t xml:space="preserve"> No. 946, Village </w:t>
      </w:r>
      <w:proofErr w:type="spellStart"/>
      <w:r w:rsidRPr="00605236">
        <w:rPr>
          <w:rFonts w:ascii="Arial" w:hAnsi="Arial" w:cs="Arial"/>
          <w:sz w:val="22"/>
          <w:szCs w:val="22"/>
          <w:lang w:eastAsia="en-IN"/>
        </w:rPr>
        <w:t>Bhadoli</w:t>
      </w:r>
      <w:proofErr w:type="spellEnd"/>
      <w:r w:rsidRPr="00605236">
        <w:rPr>
          <w:rFonts w:ascii="Arial" w:hAnsi="Arial" w:cs="Arial"/>
          <w:sz w:val="22"/>
          <w:szCs w:val="22"/>
          <w:lang w:eastAsia="en-IN"/>
        </w:rPr>
        <w:t xml:space="preserve"> Ghaziabad Uttar Pradesh-201206</w:t>
      </w:r>
      <w:r>
        <w:rPr>
          <w:rFonts w:ascii="Arial" w:hAnsi="Arial" w:cs="Arial"/>
          <w:sz w:val="22"/>
          <w:szCs w:val="22"/>
          <w:lang w:eastAsia="en-IN"/>
        </w:rPr>
        <w:t xml:space="preserve"> and proposes to sell the same along with the land measuring 6070 Sq. Mt. which has been mortgaged with south Indian bank against the loan value of INR 1.94 Crore to the purchaser.</w:t>
      </w:r>
    </w:p>
    <w:p w:rsidR="005C0720" w:rsidRDefault="00EB5805" w:rsidP="00360A45">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 xml:space="preserve">Further, </w:t>
      </w:r>
      <w:r w:rsidR="00611E88">
        <w:rPr>
          <w:rFonts w:ascii="Arial" w:hAnsi="Arial" w:cs="Arial"/>
          <w:sz w:val="22"/>
          <w:szCs w:val="22"/>
          <w:lang w:eastAsia="en-IN"/>
        </w:rPr>
        <w:t xml:space="preserve">M/s ZAK Ventures Pvt Ltd </w:t>
      </w:r>
      <w:r w:rsidR="00360A45">
        <w:rPr>
          <w:rFonts w:ascii="Arial" w:hAnsi="Arial" w:cs="Arial"/>
          <w:sz w:val="22"/>
          <w:szCs w:val="22"/>
          <w:lang w:eastAsia="en-IN"/>
        </w:rPr>
        <w:t xml:space="preserve">as the </w:t>
      </w:r>
      <w:r w:rsidR="00611E88">
        <w:rPr>
          <w:rFonts w:ascii="Arial" w:hAnsi="Arial" w:cs="Arial"/>
          <w:sz w:val="22"/>
          <w:szCs w:val="22"/>
          <w:lang w:eastAsia="en-IN"/>
        </w:rPr>
        <w:t xml:space="preserve">new </w:t>
      </w:r>
      <w:r w:rsidR="00360A45">
        <w:rPr>
          <w:rFonts w:ascii="Arial" w:hAnsi="Arial" w:cs="Arial"/>
          <w:sz w:val="22"/>
          <w:szCs w:val="22"/>
          <w:lang w:eastAsia="en-IN"/>
        </w:rPr>
        <w:t xml:space="preserve">owner of </w:t>
      </w:r>
      <w:r w:rsidR="00611E88">
        <w:rPr>
          <w:rFonts w:ascii="Arial" w:hAnsi="Arial" w:cs="Arial"/>
          <w:sz w:val="22"/>
          <w:szCs w:val="22"/>
        </w:rPr>
        <w:t>this</w:t>
      </w:r>
      <w:r w:rsidR="00360A45">
        <w:rPr>
          <w:rFonts w:ascii="Arial" w:hAnsi="Arial" w:cs="Arial"/>
          <w:sz w:val="22"/>
          <w:szCs w:val="22"/>
        </w:rPr>
        <w:t xml:space="preserve"> 2.5 TPD CBG plant situated at </w:t>
      </w:r>
      <w:proofErr w:type="spellStart"/>
      <w:r w:rsidR="00360A45">
        <w:rPr>
          <w:rFonts w:ascii="Arial" w:hAnsi="Arial" w:cs="Arial"/>
          <w:sz w:val="22"/>
          <w:szCs w:val="22"/>
        </w:rPr>
        <w:t>Khasra</w:t>
      </w:r>
      <w:proofErr w:type="spellEnd"/>
      <w:r w:rsidR="00360A45">
        <w:rPr>
          <w:rFonts w:ascii="Arial" w:hAnsi="Arial" w:cs="Arial"/>
          <w:sz w:val="22"/>
          <w:szCs w:val="22"/>
        </w:rPr>
        <w:t xml:space="preserve"> No. 946, Village </w:t>
      </w:r>
      <w:proofErr w:type="spellStart"/>
      <w:r w:rsidR="00360A45">
        <w:rPr>
          <w:rFonts w:ascii="Arial" w:hAnsi="Arial" w:cs="Arial"/>
          <w:sz w:val="22"/>
          <w:szCs w:val="22"/>
        </w:rPr>
        <w:t>Bhadoli</w:t>
      </w:r>
      <w:proofErr w:type="spellEnd"/>
      <w:r w:rsidR="00360A45">
        <w:rPr>
          <w:rFonts w:ascii="Arial" w:hAnsi="Arial" w:cs="Arial"/>
          <w:sz w:val="22"/>
          <w:szCs w:val="22"/>
        </w:rPr>
        <w:t xml:space="preserve">, </w:t>
      </w:r>
      <w:proofErr w:type="spellStart"/>
      <w:r w:rsidR="00360A45">
        <w:rPr>
          <w:rFonts w:ascii="Arial" w:hAnsi="Arial" w:cs="Arial"/>
          <w:sz w:val="22"/>
          <w:szCs w:val="22"/>
        </w:rPr>
        <w:t>Muradnagar</w:t>
      </w:r>
      <w:proofErr w:type="spellEnd"/>
      <w:r w:rsidR="00360A45">
        <w:rPr>
          <w:rFonts w:ascii="Arial" w:hAnsi="Arial" w:cs="Arial"/>
          <w:sz w:val="22"/>
          <w:szCs w:val="22"/>
        </w:rPr>
        <w:t xml:space="preserve">, </w:t>
      </w:r>
      <w:r w:rsidR="00360A45" w:rsidRPr="00E526EC">
        <w:rPr>
          <w:rFonts w:ascii="Arial" w:hAnsi="Arial" w:cs="Arial"/>
          <w:sz w:val="22"/>
          <w:szCs w:val="22"/>
        </w:rPr>
        <w:t>Ghaziabad Uttar</w:t>
      </w:r>
      <w:r w:rsidR="00360A45">
        <w:rPr>
          <w:rFonts w:ascii="Arial" w:hAnsi="Arial" w:cs="Arial"/>
          <w:sz w:val="22"/>
          <w:szCs w:val="22"/>
        </w:rPr>
        <w:t xml:space="preserve"> Pradesh, </w:t>
      </w:r>
      <w:r w:rsidR="00360A45" w:rsidRPr="00E526EC">
        <w:rPr>
          <w:rFonts w:ascii="Arial" w:hAnsi="Arial" w:cs="Arial"/>
          <w:sz w:val="22"/>
          <w:szCs w:val="22"/>
        </w:rPr>
        <w:t>201206</w:t>
      </w:r>
      <w:r w:rsidR="00360A45">
        <w:rPr>
          <w:rFonts w:ascii="Arial" w:hAnsi="Arial" w:cs="Arial"/>
          <w:sz w:val="22"/>
          <w:szCs w:val="22"/>
        </w:rPr>
        <w:t xml:space="preserve"> on 6070 Sq. Mt. of land including all infrastructure and facilities</w:t>
      </w:r>
      <w:r w:rsidR="00E526EC">
        <w:rPr>
          <w:rFonts w:ascii="Arial" w:hAnsi="Arial" w:cs="Arial"/>
          <w:sz w:val="22"/>
          <w:szCs w:val="22"/>
          <w:lang w:eastAsia="en-IN"/>
        </w:rPr>
        <w:t xml:space="preserve"> has </w:t>
      </w:r>
      <w:r w:rsidR="00360A45">
        <w:rPr>
          <w:rFonts w:ascii="Arial" w:hAnsi="Arial" w:cs="Arial"/>
          <w:sz w:val="22"/>
          <w:szCs w:val="22"/>
        </w:rPr>
        <w:t>transfer the ownership and operational responsibility of assets</w:t>
      </w:r>
      <w:r w:rsidR="00E526EC">
        <w:rPr>
          <w:rFonts w:ascii="Arial" w:hAnsi="Arial" w:cs="Arial"/>
          <w:sz w:val="22"/>
          <w:szCs w:val="22"/>
          <w:lang w:eastAsia="en-IN"/>
        </w:rPr>
        <w:t xml:space="preserve"> to its subsidiary company </w:t>
      </w:r>
      <w:r w:rsidR="00E526EC" w:rsidRPr="00E611C5">
        <w:rPr>
          <w:rFonts w:ascii="Arial" w:hAnsi="Arial" w:cs="Arial"/>
          <w:sz w:val="22"/>
          <w:szCs w:val="22"/>
        </w:rPr>
        <w:t xml:space="preserve">M/s ZAK Ventures </w:t>
      </w:r>
      <w:r w:rsidR="00E526EC">
        <w:rPr>
          <w:rFonts w:ascii="Arial" w:hAnsi="Arial" w:cs="Arial"/>
          <w:sz w:val="22"/>
          <w:szCs w:val="22"/>
        </w:rPr>
        <w:t xml:space="preserve">Renewable </w:t>
      </w:r>
      <w:r w:rsidR="00E526EC" w:rsidRPr="00E611C5">
        <w:rPr>
          <w:rFonts w:ascii="Arial" w:hAnsi="Arial" w:cs="Arial"/>
          <w:sz w:val="22"/>
          <w:szCs w:val="22"/>
        </w:rPr>
        <w:t>Private Limited</w:t>
      </w:r>
      <w:r w:rsidR="00E526EC">
        <w:rPr>
          <w:rFonts w:ascii="Arial" w:hAnsi="Arial" w:cs="Arial"/>
          <w:sz w:val="22"/>
          <w:szCs w:val="22"/>
        </w:rPr>
        <w:t xml:space="preserve"> through an Assets Transfer Agreement signed between the parties dated 14</w:t>
      </w:r>
      <w:r w:rsidR="00E526EC" w:rsidRPr="00E526EC">
        <w:rPr>
          <w:rFonts w:ascii="Arial" w:hAnsi="Arial" w:cs="Arial"/>
          <w:sz w:val="22"/>
          <w:szCs w:val="22"/>
          <w:vertAlign w:val="superscript"/>
        </w:rPr>
        <w:t>th</w:t>
      </w:r>
      <w:r w:rsidR="00E526EC">
        <w:rPr>
          <w:rFonts w:ascii="Arial" w:hAnsi="Arial" w:cs="Arial"/>
          <w:sz w:val="22"/>
          <w:szCs w:val="22"/>
        </w:rPr>
        <w:t xml:space="preserve"> October 2024.</w:t>
      </w:r>
    </w:p>
    <w:p w:rsidR="005C0720" w:rsidRDefault="005C0720" w:rsidP="005C0720">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Currently, Promoters of the project are Mr. </w:t>
      </w:r>
      <w:proofErr w:type="spellStart"/>
      <w:r>
        <w:rPr>
          <w:rFonts w:ascii="Arial" w:hAnsi="Arial" w:cs="Arial"/>
          <w:sz w:val="22"/>
          <w:szCs w:val="22"/>
          <w:lang w:eastAsia="en-IN"/>
        </w:rPr>
        <w:t>Kashif</w:t>
      </w:r>
      <w:proofErr w:type="spellEnd"/>
      <w:r>
        <w:rPr>
          <w:rFonts w:ascii="Arial" w:hAnsi="Arial" w:cs="Arial"/>
          <w:sz w:val="22"/>
          <w:szCs w:val="22"/>
          <w:lang w:eastAsia="en-IN"/>
        </w:rPr>
        <w:t xml:space="preserve"> Hasan (Managing Director of ZVPL &amp; holding 13 years of experience in Natural Gas Business), Mr. </w:t>
      </w:r>
      <w:proofErr w:type="spellStart"/>
      <w:r>
        <w:rPr>
          <w:rFonts w:ascii="Arial" w:hAnsi="Arial" w:cs="Arial"/>
          <w:sz w:val="22"/>
          <w:szCs w:val="22"/>
          <w:lang w:eastAsia="en-IN"/>
        </w:rPr>
        <w:t>Mohd</w:t>
      </w:r>
      <w:proofErr w:type="spellEnd"/>
      <w:r>
        <w:rPr>
          <w:rFonts w:ascii="Arial" w:hAnsi="Arial" w:cs="Arial"/>
          <w:sz w:val="22"/>
          <w:szCs w:val="22"/>
          <w:lang w:eastAsia="en-IN"/>
        </w:rPr>
        <w:t xml:space="preserve">. Babar (holding 15 year of experience in </w:t>
      </w:r>
      <w:r w:rsidRPr="00E00E58">
        <w:rPr>
          <w:rFonts w:ascii="Arial" w:hAnsi="Arial" w:cs="Arial"/>
          <w:sz w:val="22"/>
          <w:szCs w:val="22"/>
          <w:lang w:eastAsia="en-IN"/>
        </w:rPr>
        <w:t>in Business Management, Operation management and execution of Techno-</w:t>
      </w:r>
      <w:r w:rsidRPr="00E00E58">
        <w:rPr>
          <w:rFonts w:ascii="Arial" w:hAnsi="Arial" w:cs="Arial"/>
          <w:sz w:val="22"/>
          <w:szCs w:val="22"/>
          <w:lang w:eastAsia="en-IN"/>
        </w:rPr>
        <w:lastRenderedPageBreak/>
        <w:t>Commercial Operations</w:t>
      </w:r>
      <w:r>
        <w:rPr>
          <w:rFonts w:ascii="Arial" w:hAnsi="Arial" w:cs="Arial"/>
          <w:sz w:val="22"/>
          <w:szCs w:val="22"/>
          <w:lang w:eastAsia="en-IN"/>
        </w:rPr>
        <w:t xml:space="preserve">) and Mrs. </w:t>
      </w:r>
      <w:proofErr w:type="spellStart"/>
      <w:r>
        <w:rPr>
          <w:rFonts w:ascii="Arial" w:hAnsi="Arial" w:cs="Arial"/>
          <w:sz w:val="22"/>
          <w:szCs w:val="22"/>
          <w:lang w:eastAsia="en-IN"/>
        </w:rPr>
        <w:t>Pinky</w:t>
      </w:r>
      <w:proofErr w:type="spellEnd"/>
      <w:r>
        <w:rPr>
          <w:rFonts w:ascii="Arial" w:hAnsi="Arial" w:cs="Arial"/>
          <w:sz w:val="22"/>
          <w:szCs w:val="22"/>
          <w:lang w:eastAsia="en-IN"/>
        </w:rPr>
        <w:t xml:space="preserve"> </w:t>
      </w:r>
      <w:proofErr w:type="spellStart"/>
      <w:r>
        <w:rPr>
          <w:rFonts w:ascii="Arial" w:hAnsi="Arial" w:cs="Arial"/>
          <w:sz w:val="22"/>
          <w:szCs w:val="22"/>
          <w:lang w:eastAsia="en-IN"/>
        </w:rPr>
        <w:t>Qaiser</w:t>
      </w:r>
      <w:proofErr w:type="spellEnd"/>
      <w:r>
        <w:rPr>
          <w:rFonts w:ascii="Arial" w:hAnsi="Arial" w:cs="Arial"/>
          <w:sz w:val="22"/>
          <w:szCs w:val="22"/>
          <w:lang w:eastAsia="en-IN"/>
        </w:rPr>
        <w:t>, where M/s Z</w:t>
      </w:r>
      <w:r w:rsidR="004B4C4E">
        <w:rPr>
          <w:rFonts w:ascii="Arial" w:hAnsi="Arial" w:cs="Arial"/>
          <w:sz w:val="22"/>
          <w:szCs w:val="22"/>
          <w:lang w:eastAsia="en-IN"/>
        </w:rPr>
        <w:t xml:space="preserve">AK </w:t>
      </w:r>
      <w:r>
        <w:rPr>
          <w:rFonts w:ascii="Arial" w:hAnsi="Arial" w:cs="Arial"/>
          <w:sz w:val="22"/>
          <w:szCs w:val="22"/>
          <w:lang w:eastAsia="en-IN"/>
        </w:rPr>
        <w:t>V</w:t>
      </w:r>
      <w:r w:rsidR="004B4C4E">
        <w:rPr>
          <w:rFonts w:ascii="Arial" w:hAnsi="Arial" w:cs="Arial"/>
          <w:sz w:val="22"/>
          <w:szCs w:val="22"/>
          <w:lang w:eastAsia="en-IN"/>
        </w:rPr>
        <w:t xml:space="preserve">entures </w:t>
      </w:r>
      <w:r>
        <w:rPr>
          <w:rFonts w:ascii="Arial" w:hAnsi="Arial" w:cs="Arial"/>
          <w:sz w:val="22"/>
          <w:szCs w:val="22"/>
          <w:lang w:eastAsia="en-IN"/>
        </w:rPr>
        <w:t>P</w:t>
      </w:r>
      <w:r w:rsidR="004B4C4E">
        <w:rPr>
          <w:rFonts w:ascii="Arial" w:hAnsi="Arial" w:cs="Arial"/>
          <w:sz w:val="22"/>
          <w:szCs w:val="22"/>
          <w:lang w:eastAsia="en-IN"/>
        </w:rPr>
        <w:t xml:space="preserve">vt </w:t>
      </w:r>
      <w:r>
        <w:rPr>
          <w:rFonts w:ascii="Arial" w:hAnsi="Arial" w:cs="Arial"/>
          <w:sz w:val="22"/>
          <w:szCs w:val="22"/>
          <w:lang w:eastAsia="en-IN"/>
        </w:rPr>
        <w:t>L</w:t>
      </w:r>
      <w:r w:rsidR="004B4C4E">
        <w:rPr>
          <w:rFonts w:ascii="Arial" w:hAnsi="Arial" w:cs="Arial"/>
          <w:sz w:val="22"/>
          <w:szCs w:val="22"/>
          <w:lang w:eastAsia="en-IN"/>
        </w:rPr>
        <w:t>td</w:t>
      </w:r>
      <w:r>
        <w:rPr>
          <w:rFonts w:ascii="Arial" w:hAnsi="Arial" w:cs="Arial"/>
          <w:sz w:val="22"/>
          <w:szCs w:val="22"/>
          <w:lang w:eastAsia="en-IN"/>
        </w:rPr>
        <w:t xml:space="preserve"> and Mr. </w:t>
      </w:r>
      <w:proofErr w:type="spellStart"/>
      <w:r>
        <w:rPr>
          <w:rFonts w:ascii="Arial" w:hAnsi="Arial" w:cs="Arial"/>
          <w:sz w:val="22"/>
          <w:szCs w:val="22"/>
          <w:lang w:eastAsia="en-IN"/>
        </w:rPr>
        <w:t>Kashif</w:t>
      </w:r>
      <w:proofErr w:type="spellEnd"/>
      <w:r>
        <w:rPr>
          <w:rFonts w:ascii="Arial" w:hAnsi="Arial" w:cs="Arial"/>
          <w:sz w:val="22"/>
          <w:szCs w:val="22"/>
          <w:lang w:eastAsia="en-IN"/>
        </w:rPr>
        <w:t xml:space="preserve"> Hasan are having 80% &amp; 20% shareholding in </w:t>
      </w:r>
      <w:r w:rsidR="004B4C4E">
        <w:rPr>
          <w:rFonts w:ascii="Arial" w:hAnsi="Arial" w:cs="Arial"/>
          <w:sz w:val="22"/>
          <w:szCs w:val="22"/>
          <w:lang w:eastAsia="en-IN"/>
        </w:rPr>
        <w:t>the company respectively.</w:t>
      </w:r>
    </w:p>
    <w:p w:rsidR="00BE58B0" w:rsidRDefault="00BE58B0" w:rsidP="005C0720">
      <w:pPr>
        <w:pStyle w:val="ListParagraph"/>
        <w:spacing w:before="240" w:line="360" w:lineRule="auto"/>
        <w:ind w:left="709" w:right="-8"/>
        <w:jc w:val="both"/>
        <w:rPr>
          <w:rFonts w:ascii="Arial" w:hAnsi="Arial" w:cs="Arial"/>
          <w:sz w:val="22"/>
          <w:szCs w:val="22"/>
          <w:lang w:eastAsia="en-IN"/>
        </w:rPr>
      </w:pPr>
      <w:r w:rsidRPr="00BE58B0">
        <w:rPr>
          <w:rFonts w:ascii="Arial" w:hAnsi="Arial" w:cs="Arial"/>
          <w:sz w:val="22"/>
          <w:szCs w:val="22"/>
          <w:lang w:eastAsia="en-IN"/>
        </w:rPr>
        <w:t>The transport sector forms the backbone of the economy in the country. It accounts for 30% of global e</w:t>
      </w:r>
      <w:r w:rsidR="00611E88">
        <w:rPr>
          <w:rFonts w:ascii="Arial" w:hAnsi="Arial" w:cs="Arial"/>
          <w:sz w:val="22"/>
          <w:szCs w:val="22"/>
          <w:lang w:eastAsia="en-IN"/>
        </w:rPr>
        <w:t xml:space="preserve">nergy use &amp; 14% of the total </w:t>
      </w:r>
      <w:r w:rsidR="00611E88" w:rsidRPr="00611E88">
        <w:rPr>
          <w:rFonts w:ascii="Arial" w:hAnsi="Arial" w:cs="Arial"/>
          <w:sz w:val="22"/>
          <w:szCs w:val="22"/>
          <w:lang w:eastAsia="en-IN"/>
        </w:rPr>
        <w:t>CO</w:t>
      </w:r>
      <w:r w:rsidR="00611E88" w:rsidRPr="00611E88">
        <w:rPr>
          <w:rFonts w:ascii="Arial" w:hAnsi="Arial" w:cs="Arial"/>
          <w:sz w:val="22"/>
          <w:szCs w:val="22"/>
          <w:vertAlign w:val="subscript"/>
          <w:lang w:eastAsia="en-IN"/>
        </w:rPr>
        <w:t>2</w:t>
      </w:r>
      <w:r w:rsidRPr="00BE58B0">
        <w:rPr>
          <w:rFonts w:ascii="Arial" w:hAnsi="Arial" w:cs="Arial"/>
          <w:sz w:val="22"/>
          <w:szCs w:val="22"/>
          <w:lang w:eastAsia="en-IN"/>
        </w:rPr>
        <w:t xml:space="preserve"> emission. At present, it is heavily dependent on oil and so is extremely vulnerable to changes in oil prices. Hence use of biogas as vehicular fuel makes a perfect case for biogas projects to achieve a sustainable future.</w:t>
      </w:r>
    </w:p>
    <w:p w:rsidR="000C02C3" w:rsidRDefault="000C02C3" w:rsidP="000C02C3">
      <w:pPr>
        <w:pStyle w:val="ListParagraph"/>
        <w:spacing w:before="240" w:line="360" w:lineRule="auto"/>
        <w:ind w:left="709" w:right="-8"/>
        <w:jc w:val="both"/>
        <w:rPr>
          <w:rFonts w:ascii="Arial" w:hAnsi="Arial" w:cs="Arial"/>
          <w:sz w:val="22"/>
          <w:szCs w:val="22"/>
        </w:rPr>
      </w:pPr>
      <w:r w:rsidRPr="000C02C3">
        <w:rPr>
          <w:rFonts w:ascii="Arial" w:hAnsi="Arial" w:cs="Arial"/>
          <w:sz w:val="22"/>
          <w:szCs w:val="22"/>
        </w:rPr>
        <w:t xml:space="preserve">Promoters of the Company have captured this </w:t>
      </w:r>
      <w:r>
        <w:rPr>
          <w:rFonts w:ascii="Arial" w:hAnsi="Arial" w:cs="Arial"/>
          <w:sz w:val="22"/>
          <w:szCs w:val="22"/>
        </w:rPr>
        <w:t xml:space="preserve">under construction </w:t>
      </w:r>
      <w:r w:rsidRPr="000C02C3">
        <w:rPr>
          <w:rFonts w:ascii="Arial" w:hAnsi="Arial" w:cs="Arial"/>
          <w:sz w:val="22"/>
          <w:szCs w:val="22"/>
        </w:rPr>
        <w:t>Greenfield Project to reap out the opportunity of growing demand of Bio-CNG in the transport sector due to the phased mandatory blending of compressed biogas (CBG) in compressed natural gas (CNG) which has been announced by the Government of India in the recent Interim budget of FY 2024-25. The subject project is part of the Govt. initiative “</w:t>
      </w:r>
      <w:proofErr w:type="spellStart"/>
      <w:r w:rsidRPr="000C02C3">
        <w:rPr>
          <w:rFonts w:ascii="Arial" w:hAnsi="Arial" w:cs="Arial"/>
          <w:sz w:val="22"/>
          <w:szCs w:val="22"/>
        </w:rPr>
        <w:t>Swachh</w:t>
      </w:r>
      <w:proofErr w:type="spellEnd"/>
      <w:r w:rsidRPr="000C02C3">
        <w:rPr>
          <w:rFonts w:ascii="Arial" w:hAnsi="Arial" w:cs="Arial"/>
          <w:sz w:val="22"/>
          <w:szCs w:val="22"/>
        </w:rPr>
        <w:t xml:space="preserve"> Bharat Abhiyan” for providing green energy.</w:t>
      </w:r>
    </w:p>
    <w:p w:rsidR="005C0720" w:rsidRPr="0085411B" w:rsidRDefault="005C0720" w:rsidP="005C0720">
      <w:pPr>
        <w:pStyle w:val="ListParagraph"/>
        <w:spacing w:before="240" w:after="240" w:line="360" w:lineRule="auto"/>
        <w:ind w:left="709" w:right="-8"/>
        <w:jc w:val="both"/>
        <w:rPr>
          <w:rFonts w:ascii="Arial" w:hAnsi="Arial" w:cs="Arial"/>
          <w:sz w:val="22"/>
          <w:szCs w:val="22"/>
        </w:rPr>
      </w:pPr>
      <w:r>
        <w:rPr>
          <w:rFonts w:ascii="Arial" w:hAnsi="Arial" w:cs="Arial"/>
          <w:sz w:val="22"/>
          <w:szCs w:val="22"/>
        </w:rPr>
        <w:t>The project is proposed to be set up</w:t>
      </w:r>
      <w:r w:rsidRPr="0073385D">
        <w:rPr>
          <w:rFonts w:ascii="Arial" w:hAnsi="Arial" w:cs="Arial"/>
          <w:sz w:val="22"/>
          <w:szCs w:val="22"/>
        </w:rPr>
        <w:t xml:space="preserve"> at </w:t>
      </w:r>
      <w:proofErr w:type="spellStart"/>
      <w:r w:rsidRPr="00496827">
        <w:rPr>
          <w:rFonts w:ascii="Arial" w:hAnsi="Arial" w:cs="Arial"/>
          <w:sz w:val="22"/>
          <w:szCs w:val="22"/>
          <w:lang w:eastAsia="en-IN"/>
        </w:rPr>
        <w:t>Khasra</w:t>
      </w:r>
      <w:proofErr w:type="spellEnd"/>
      <w:r w:rsidRPr="00496827">
        <w:rPr>
          <w:rFonts w:ascii="Arial" w:hAnsi="Arial" w:cs="Arial"/>
          <w:sz w:val="22"/>
          <w:szCs w:val="22"/>
          <w:lang w:eastAsia="en-IN"/>
        </w:rPr>
        <w:t xml:space="preserve"> No. 946, Village </w:t>
      </w:r>
      <w:proofErr w:type="spellStart"/>
      <w:r w:rsidRPr="00496827">
        <w:rPr>
          <w:rFonts w:ascii="Arial" w:hAnsi="Arial" w:cs="Arial"/>
          <w:sz w:val="22"/>
          <w:szCs w:val="22"/>
          <w:lang w:eastAsia="en-IN"/>
        </w:rPr>
        <w:t>Bhadoli</w:t>
      </w:r>
      <w:proofErr w:type="spellEnd"/>
      <w:r w:rsidRPr="00496827">
        <w:rPr>
          <w:rFonts w:ascii="Arial" w:hAnsi="Arial" w:cs="Arial"/>
          <w:sz w:val="22"/>
          <w:szCs w:val="22"/>
          <w:lang w:eastAsia="en-IN"/>
        </w:rPr>
        <w:t xml:space="preserve"> Ghaziabad Uttar</w:t>
      </w:r>
      <w:r>
        <w:rPr>
          <w:rFonts w:ascii="Arial" w:hAnsi="Arial" w:cs="Arial"/>
          <w:sz w:val="22"/>
          <w:szCs w:val="22"/>
          <w:lang w:eastAsia="en-IN"/>
        </w:rPr>
        <w:t xml:space="preserve"> Pradesh, </w:t>
      </w:r>
      <w:r w:rsidRPr="00496827">
        <w:rPr>
          <w:rFonts w:ascii="Arial" w:hAnsi="Arial" w:cs="Arial"/>
          <w:sz w:val="22"/>
          <w:szCs w:val="22"/>
          <w:lang w:eastAsia="en-IN"/>
        </w:rPr>
        <w:t>201206</w:t>
      </w:r>
      <w:r w:rsidRPr="0085411B">
        <w:rPr>
          <w:rFonts w:ascii="Arial" w:hAnsi="Arial" w:cs="Arial"/>
          <w:sz w:val="22"/>
          <w:szCs w:val="22"/>
        </w:rPr>
        <w:t xml:space="preserve"> for the </w:t>
      </w:r>
      <w:r>
        <w:rPr>
          <w:rFonts w:ascii="Arial" w:hAnsi="Arial" w:cs="Arial"/>
          <w:sz w:val="22"/>
          <w:szCs w:val="22"/>
        </w:rPr>
        <w:t>production of 2,5</w:t>
      </w:r>
      <w:r w:rsidRPr="0085411B">
        <w:rPr>
          <w:rFonts w:ascii="Arial" w:hAnsi="Arial" w:cs="Arial"/>
          <w:sz w:val="22"/>
          <w:szCs w:val="22"/>
        </w:rPr>
        <w:t>00 Kg/ Day</w:t>
      </w:r>
      <w:r>
        <w:rPr>
          <w:rFonts w:ascii="Arial" w:hAnsi="Arial" w:cs="Arial"/>
          <w:sz w:val="22"/>
          <w:szCs w:val="22"/>
        </w:rPr>
        <w:t xml:space="preserve"> </w:t>
      </w:r>
      <w:r w:rsidRPr="0085411B">
        <w:rPr>
          <w:rFonts w:ascii="Arial" w:hAnsi="Arial" w:cs="Arial"/>
          <w:sz w:val="22"/>
          <w:szCs w:val="22"/>
        </w:rPr>
        <w:t xml:space="preserve">of Bio-CNG (compressed biogas) along with </w:t>
      </w:r>
      <w:r>
        <w:rPr>
          <w:rFonts w:ascii="Arial" w:hAnsi="Arial" w:cs="Arial"/>
          <w:sz w:val="22"/>
          <w:szCs w:val="22"/>
        </w:rPr>
        <w:t>15</w:t>
      </w:r>
      <w:r w:rsidRPr="0085411B">
        <w:rPr>
          <w:rFonts w:ascii="Arial" w:hAnsi="Arial" w:cs="Arial"/>
          <w:sz w:val="22"/>
          <w:szCs w:val="22"/>
        </w:rPr>
        <w:t xml:space="preserve"> Ton/day of fermented solid organic fertilizer which will be s</w:t>
      </w:r>
      <w:r w:rsidR="00611E88">
        <w:rPr>
          <w:rFonts w:ascii="Arial" w:hAnsi="Arial" w:cs="Arial"/>
          <w:sz w:val="22"/>
          <w:szCs w:val="22"/>
        </w:rPr>
        <w:t>old as value added by-products.</w:t>
      </w:r>
    </w:p>
    <w:tbl>
      <w:tblPr>
        <w:tblW w:w="4570"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3844"/>
        <w:gridCol w:w="2125"/>
        <w:gridCol w:w="2184"/>
      </w:tblGrid>
      <w:tr w:rsidR="005C0720" w:rsidRPr="00B04152" w:rsidTr="00A36BB2">
        <w:trPr>
          <w:trHeight w:val="372"/>
        </w:trPr>
        <w:tc>
          <w:tcPr>
            <w:tcW w:w="5000" w:type="pct"/>
            <w:gridSpan w:val="4"/>
            <w:shd w:val="clear" w:color="auto" w:fill="002060"/>
            <w:vAlign w:val="center"/>
          </w:tcPr>
          <w:p w:rsidR="005C0720" w:rsidRPr="00D55F70" w:rsidRDefault="005C0720" w:rsidP="00A36BB2">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Proposed Biogas Plant Capacit</w:t>
            </w:r>
            <w:r w:rsidRPr="00D55F70">
              <w:rPr>
                <w:rFonts w:asciiTheme="minorHAnsi" w:hAnsiTheme="minorHAnsi" w:cstheme="minorHAnsi"/>
                <w:b/>
                <w:bCs/>
                <w:color w:val="FFFFFF" w:themeColor="background1"/>
                <w:sz w:val="22"/>
                <w:szCs w:val="22"/>
              </w:rPr>
              <w:t>y</w:t>
            </w:r>
          </w:p>
        </w:tc>
      </w:tr>
      <w:tr w:rsidR="005C0720" w:rsidRPr="00B04152" w:rsidTr="00611E88">
        <w:trPr>
          <w:trHeight w:val="330"/>
        </w:trPr>
        <w:tc>
          <w:tcPr>
            <w:tcW w:w="535" w:type="pct"/>
            <w:shd w:val="clear" w:color="auto" w:fill="DBE5F1" w:themeFill="accent1" w:themeFillTint="33"/>
            <w:vAlign w:val="center"/>
            <w:hideMark/>
          </w:tcPr>
          <w:p w:rsidR="005C0720" w:rsidRPr="00B04152" w:rsidRDefault="005C0720" w:rsidP="00A36BB2">
            <w:pPr>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Sr. No.</w:t>
            </w:r>
          </w:p>
        </w:tc>
        <w:tc>
          <w:tcPr>
            <w:tcW w:w="2105" w:type="pct"/>
            <w:shd w:val="clear" w:color="auto" w:fill="DBE5F1" w:themeFill="accent1" w:themeFillTint="33"/>
            <w:vAlign w:val="center"/>
            <w:hideMark/>
          </w:tcPr>
          <w:p w:rsidR="005C0720" w:rsidRPr="00B04152" w:rsidRDefault="00611E88" w:rsidP="00611E88">
            <w:pP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Particular</w:t>
            </w:r>
          </w:p>
        </w:tc>
        <w:tc>
          <w:tcPr>
            <w:tcW w:w="1164" w:type="pct"/>
            <w:shd w:val="clear" w:color="auto" w:fill="DBE5F1" w:themeFill="accent1" w:themeFillTint="33"/>
            <w:vAlign w:val="center"/>
            <w:hideMark/>
          </w:tcPr>
          <w:p w:rsidR="005C0720" w:rsidRPr="00242EC3" w:rsidRDefault="005C0720" w:rsidP="00A36BB2">
            <w:pPr>
              <w:jc w:val="center"/>
              <w:rPr>
                <w:rFonts w:asciiTheme="minorHAnsi" w:hAnsiTheme="minorHAnsi" w:cstheme="minorHAnsi"/>
                <w:b/>
                <w:bCs/>
                <w:color w:val="000000"/>
                <w:sz w:val="22"/>
                <w:szCs w:val="22"/>
              </w:rPr>
            </w:pPr>
            <w:r w:rsidRPr="00242EC3">
              <w:rPr>
                <w:rFonts w:asciiTheme="minorHAnsi" w:hAnsiTheme="minorHAnsi" w:cstheme="minorHAnsi"/>
                <w:b/>
                <w:color w:val="000000"/>
                <w:sz w:val="22"/>
                <w:szCs w:val="22"/>
              </w:rPr>
              <w:t>Capacity</w:t>
            </w:r>
          </w:p>
        </w:tc>
        <w:tc>
          <w:tcPr>
            <w:tcW w:w="1196" w:type="pct"/>
            <w:shd w:val="clear" w:color="auto" w:fill="DBE5F1" w:themeFill="accent1" w:themeFillTint="33"/>
            <w:vAlign w:val="center"/>
            <w:hideMark/>
          </w:tcPr>
          <w:p w:rsidR="005C0720" w:rsidRPr="00B04152" w:rsidRDefault="005C0720" w:rsidP="00A36BB2">
            <w:pPr>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Unit</w:t>
            </w:r>
          </w:p>
        </w:tc>
      </w:tr>
      <w:tr w:rsidR="005C0720" w:rsidRPr="00B04152" w:rsidTr="00611E88">
        <w:trPr>
          <w:trHeight w:val="368"/>
        </w:trPr>
        <w:tc>
          <w:tcPr>
            <w:tcW w:w="535"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1</w:t>
            </w:r>
          </w:p>
        </w:tc>
        <w:tc>
          <w:tcPr>
            <w:tcW w:w="2105" w:type="pct"/>
            <w:shd w:val="clear" w:color="auto" w:fill="auto"/>
            <w:vAlign w:val="center"/>
            <w:hideMark/>
          </w:tcPr>
          <w:p w:rsidR="005C0720" w:rsidRPr="00B04152" w:rsidRDefault="005C0720" w:rsidP="00A36BB2">
            <w:pPr>
              <w:rPr>
                <w:rFonts w:asciiTheme="minorHAnsi" w:hAnsiTheme="minorHAnsi" w:cstheme="minorHAnsi"/>
                <w:color w:val="000000"/>
                <w:sz w:val="22"/>
                <w:szCs w:val="22"/>
              </w:rPr>
            </w:pPr>
            <w:r w:rsidRPr="00B04152">
              <w:rPr>
                <w:rFonts w:asciiTheme="minorHAnsi" w:hAnsiTheme="minorHAnsi" w:cstheme="minorHAnsi"/>
                <w:color w:val="000000"/>
                <w:sz w:val="22"/>
                <w:szCs w:val="22"/>
              </w:rPr>
              <w:t xml:space="preserve">Bio-CNG Plant Design Capacity </w:t>
            </w:r>
          </w:p>
        </w:tc>
        <w:tc>
          <w:tcPr>
            <w:tcW w:w="1164"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6,25</w:t>
            </w:r>
            <w:r w:rsidRPr="00B04152">
              <w:rPr>
                <w:rFonts w:asciiTheme="minorHAnsi" w:hAnsiTheme="minorHAnsi" w:cstheme="minorHAnsi"/>
                <w:color w:val="000000"/>
                <w:sz w:val="22"/>
                <w:szCs w:val="22"/>
              </w:rPr>
              <w:t>0</w:t>
            </w:r>
          </w:p>
        </w:tc>
        <w:tc>
          <w:tcPr>
            <w:tcW w:w="1196"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M3/Day</w:t>
            </w:r>
          </w:p>
        </w:tc>
      </w:tr>
      <w:tr w:rsidR="005C0720" w:rsidRPr="00B04152" w:rsidTr="00611E88">
        <w:trPr>
          <w:trHeight w:val="420"/>
        </w:trPr>
        <w:tc>
          <w:tcPr>
            <w:tcW w:w="535" w:type="pct"/>
            <w:shd w:val="clear" w:color="auto" w:fill="auto"/>
            <w:noWrap/>
            <w:vAlign w:val="center"/>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2105" w:type="pct"/>
            <w:shd w:val="clear" w:color="auto" w:fill="auto"/>
            <w:vAlign w:val="center"/>
            <w:hideMark/>
          </w:tcPr>
          <w:p w:rsidR="005C0720" w:rsidRPr="00B04152" w:rsidRDefault="005C0720" w:rsidP="00A36BB2">
            <w:pPr>
              <w:rPr>
                <w:rFonts w:asciiTheme="minorHAnsi" w:hAnsiTheme="minorHAnsi" w:cstheme="minorHAnsi"/>
                <w:color w:val="000000"/>
                <w:sz w:val="22"/>
                <w:szCs w:val="22"/>
              </w:rPr>
            </w:pPr>
            <w:r w:rsidRPr="00B04152">
              <w:rPr>
                <w:rFonts w:asciiTheme="minorHAnsi" w:hAnsiTheme="minorHAnsi" w:cstheme="minorHAnsi"/>
                <w:color w:val="000000"/>
                <w:sz w:val="22"/>
                <w:szCs w:val="22"/>
              </w:rPr>
              <w:t xml:space="preserve">Bio-CNG Plant </w:t>
            </w:r>
            <w:r>
              <w:rPr>
                <w:rFonts w:asciiTheme="minorHAnsi" w:hAnsiTheme="minorHAnsi" w:cstheme="minorHAnsi"/>
                <w:color w:val="000000"/>
                <w:sz w:val="22"/>
                <w:szCs w:val="22"/>
              </w:rPr>
              <w:t xml:space="preserve">Running </w:t>
            </w:r>
            <w:r w:rsidRPr="00B04152">
              <w:rPr>
                <w:rFonts w:asciiTheme="minorHAnsi" w:hAnsiTheme="minorHAnsi" w:cstheme="minorHAnsi"/>
                <w:color w:val="000000"/>
                <w:sz w:val="22"/>
                <w:szCs w:val="22"/>
              </w:rPr>
              <w:t xml:space="preserve">Capacity </w:t>
            </w:r>
          </w:p>
        </w:tc>
        <w:tc>
          <w:tcPr>
            <w:tcW w:w="1164"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r w:rsidRPr="00B04152">
              <w:rPr>
                <w:rFonts w:asciiTheme="minorHAnsi" w:hAnsiTheme="minorHAnsi" w:cstheme="minorHAnsi"/>
                <w:color w:val="000000"/>
                <w:sz w:val="22"/>
                <w:szCs w:val="22"/>
              </w:rPr>
              <w:t>00</w:t>
            </w:r>
          </w:p>
        </w:tc>
        <w:tc>
          <w:tcPr>
            <w:tcW w:w="1196"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kg/Day</w:t>
            </w:r>
          </w:p>
        </w:tc>
      </w:tr>
      <w:tr w:rsidR="005C0720" w:rsidRPr="00B04152" w:rsidTr="00611E88">
        <w:trPr>
          <w:trHeight w:val="420"/>
        </w:trPr>
        <w:tc>
          <w:tcPr>
            <w:tcW w:w="535" w:type="pct"/>
            <w:shd w:val="clear" w:color="auto" w:fill="auto"/>
            <w:noWrap/>
            <w:vAlign w:val="center"/>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2105" w:type="pct"/>
            <w:shd w:val="clear" w:color="auto" w:fill="auto"/>
            <w:vAlign w:val="center"/>
            <w:hideMark/>
          </w:tcPr>
          <w:p w:rsidR="005C0720" w:rsidRPr="00B04152" w:rsidRDefault="005C0720" w:rsidP="00A36BB2">
            <w:pPr>
              <w:rPr>
                <w:rFonts w:asciiTheme="minorHAnsi" w:hAnsiTheme="minorHAnsi" w:cstheme="minorHAnsi"/>
                <w:color w:val="000000"/>
                <w:sz w:val="22"/>
                <w:szCs w:val="22"/>
              </w:rPr>
            </w:pPr>
            <w:r>
              <w:rPr>
                <w:rFonts w:asciiTheme="minorHAnsi" w:hAnsiTheme="minorHAnsi" w:cstheme="minorHAnsi"/>
                <w:color w:val="000000"/>
                <w:sz w:val="22"/>
                <w:szCs w:val="22"/>
              </w:rPr>
              <w:t>F</w:t>
            </w:r>
            <w:r w:rsidRPr="00242EC3">
              <w:rPr>
                <w:rFonts w:asciiTheme="minorHAnsi" w:hAnsiTheme="minorHAnsi" w:cstheme="minorHAnsi"/>
                <w:color w:val="000000"/>
                <w:sz w:val="22"/>
                <w:szCs w:val="22"/>
              </w:rPr>
              <w:t>ermented solid organic fertilizer</w:t>
            </w:r>
          </w:p>
        </w:tc>
        <w:tc>
          <w:tcPr>
            <w:tcW w:w="1164"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B04152">
              <w:rPr>
                <w:rFonts w:asciiTheme="minorHAnsi" w:hAnsiTheme="minorHAnsi" w:cstheme="minorHAnsi"/>
                <w:color w:val="000000"/>
                <w:sz w:val="22"/>
                <w:szCs w:val="22"/>
              </w:rPr>
              <w:t>,000</w:t>
            </w:r>
          </w:p>
        </w:tc>
        <w:tc>
          <w:tcPr>
            <w:tcW w:w="1196"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Kg/day</w:t>
            </w:r>
          </w:p>
        </w:tc>
      </w:tr>
    </w:tbl>
    <w:p w:rsidR="005C0720" w:rsidRPr="00814C56" w:rsidRDefault="005C0720" w:rsidP="005C0720">
      <w:pPr>
        <w:spacing w:line="360" w:lineRule="auto"/>
        <w:ind w:right="-71"/>
        <w:jc w:val="right"/>
        <w:rPr>
          <w:rFonts w:ascii="Arial" w:hAnsi="Arial" w:cs="Arial"/>
          <w:i/>
          <w:sz w:val="20"/>
          <w:szCs w:val="22"/>
          <w:lang w:eastAsia="en-IN"/>
        </w:rPr>
      </w:pPr>
      <w:r w:rsidRPr="00E00BE2">
        <w:rPr>
          <w:rFonts w:ascii="Arial" w:hAnsi="Arial" w:cs="Arial"/>
          <w:i/>
          <w:sz w:val="20"/>
          <w:szCs w:val="22"/>
          <w:lang w:eastAsia="en-IN"/>
        </w:rPr>
        <w:t xml:space="preserve">Source: </w:t>
      </w:r>
      <w:r>
        <w:rPr>
          <w:rFonts w:ascii="Arial" w:hAnsi="Arial" w:cs="Arial"/>
          <w:i/>
          <w:sz w:val="20"/>
          <w:szCs w:val="22"/>
          <w:lang w:eastAsia="en-IN"/>
        </w:rPr>
        <w:t>DPR/data/information</w:t>
      </w:r>
      <w:r w:rsidRPr="00E00BE2">
        <w:rPr>
          <w:rFonts w:ascii="Arial" w:hAnsi="Arial" w:cs="Arial"/>
          <w:i/>
          <w:sz w:val="20"/>
          <w:szCs w:val="22"/>
          <w:lang w:eastAsia="en-IN"/>
        </w:rPr>
        <w:t xml:space="preserve"> provided by the </w:t>
      </w:r>
      <w:r>
        <w:rPr>
          <w:rFonts w:ascii="Arial" w:hAnsi="Arial" w:cs="Arial"/>
          <w:i/>
          <w:sz w:val="20"/>
          <w:szCs w:val="22"/>
          <w:lang w:eastAsia="en-IN"/>
        </w:rPr>
        <w:t>company</w:t>
      </w:r>
    </w:p>
    <w:p w:rsidR="005C0720" w:rsidRDefault="005C0720" w:rsidP="005C0720">
      <w:pPr>
        <w:pStyle w:val="ListParagraph"/>
        <w:spacing w:before="240" w:line="360" w:lineRule="auto"/>
        <w:ind w:left="709" w:right="-8"/>
        <w:jc w:val="both"/>
        <w:rPr>
          <w:rFonts w:ascii="Arial" w:hAnsi="Arial" w:cs="Arial"/>
          <w:sz w:val="22"/>
          <w:szCs w:val="22"/>
          <w:lang w:eastAsia="en-IN"/>
        </w:rPr>
      </w:pPr>
      <w:r w:rsidRPr="00A23FC2">
        <w:rPr>
          <w:rFonts w:ascii="Arial" w:hAnsi="Arial" w:cs="Arial"/>
          <w:sz w:val="22"/>
          <w:szCs w:val="22"/>
          <w:lang w:eastAsia="en-IN"/>
        </w:rPr>
        <w:t xml:space="preserve">The project is proposed to be commissioned based on the </w:t>
      </w:r>
      <w:r w:rsidRPr="0053248A">
        <w:rPr>
          <w:rFonts w:ascii="Arial" w:hAnsi="Arial" w:cs="Arial"/>
          <w:sz w:val="22"/>
          <w:szCs w:val="22"/>
          <w:lang w:eastAsia="en-IN"/>
        </w:rPr>
        <w:t>sophisticated and</w:t>
      </w:r>
      <w:r>
        <w:rPr>
          <w:rFonts w:ascii="Arial" w:hAnsi="Arial" w:cs="Arial"/>
          <w:sz w:val="22"/>
          <w:szCs w:val="22"/>
          <w:lang w:eastAsia="en-IN"/>
        </w:rPr>
        <w:t xml:space="preserve"> </w:t>
      </w:r>
      <w:r w:rsidRPr="00496827">
        <w:rPr>
          <w:rFonts w:ascii="Arial" w:hAnsi="Arial" w:cs="Arial"/>
          <w:sz w:val="22"/>
          <w:szCs w:val="22"/>
          <w:lang w:eastAsia="en-IN"/>
        </w:rPr>
        <w:t>proven Anaerobic Digestion CSTR technology</w:t>
      </w:r>
      <w:r>
        <w:rPr>
          <w:rFonts w:ascii="Arial" w:hAnsi="Arial" w:cs="Arial"/>
          <w:sz w:val="22"/>
          <w:szCs w:val="22"/>
          <w:lang w:eastAsia="en-IN"/>
        </w:rPr>
        <w:t xml:space="preserve">. </w:t>
      </w:r>
      <w:r w:rsidRPr="00F24348">
        <w:rPr>
          <w:rFonts w:ascii="Arial" w:hAnsi="Arial" w:cs="Arial"/>
          <w:sz w:val="22"/>
          <w:szCs w:val="22"/>
          <w:lang w:eastAsia="en-IN"/>
        </w:rPr>
        <w:t>Anaerobic digestion is a renewable energy generation process in which micro-organisms break down biodegradable material in the absence of oxygen. Anaerobic</w:t>
      </w:r>
      <w:r>
        <w:rPr>
          <w:rFonts w:ascii="Arial" w:hAnsi="Arial" w:cs="Arial"/>
          <w:sz w:val="22"/>
          <w:szCs w:val="22"/>
          <w:lang w:eastAsia="en-IN"/>
        </w:rPr>
        <w:t xml:space="preserve"> </w:t>
      </w:r>
      <w:r w:rsidRPr="00F24348">
        <w:rPr>
          <w:rFonts w:ascii="Arial" w:hAnsi="Arial" w:cs="Arial"/>
          <w:sz w:val="22"/>
          <w:szCs w:val="22"/>
          <w:lang w:eastAsia="en-IN"/>
        </w:rPr>
        <w:t>digestion technology was developed and commercialized long back in Europe and is technically considered a low-risk, high-output technology.</w:t>
      </w:r>
    </w:p>
    <w:p w:rsidR="003C01ED" w:rsidRDefault="003C01ED" w:rsidP="003C01ED">
      <w:pPr>
        <w:pStyle w:val="ListParagraph"/>
        <w:spacing w:before="240" w:line="360" w:lineRule="auto"/>
        <w:ind w:left="709" w:right="-8"/>
        <w:jc w:val="both"/>
        <w:rPr>
          <w:rFonts w:ascii="Arial" w:hAnsi="Arial" w:cs="Arial"/>
          <w:sz w:val="22"/>
          <w:szCs w:val="22"/>
          <w:lang w:eastAsia="en-IN"/>
        </w:rPr>
      </w:pPr>
      <w:r w:rsidRPr="003C01ED">
        <w:rPr>
          <w:rFonts w:ascii="Arial" w:hAnsi="Arial" w:cs="Arial"/>
          <w:sz w:val="22"/>
          <w:szCs w:val="22"/>
          <w:lang w:eastAsia="en-IN"/>
        </w:rPr>
        <w:t xml:space="preserve">As per the </w:t>
      </w:r>
      <w:r>
        <w:rPr>
          <w:rFonts w:ascii="Arial" w:hAnsi="Arial" w:cs="Arial"/>
          <w:sz w:val="22"/>
          <w:szCs w:val="22"/>
          <w:lang w:eastAsia="en-IN"/>
        </w:rPr>
        <w:t>data/information provided by the client, Company has decided to procure all the e</w:t>
      </w:r>
      <w:r w:rsidRPr="003C01ED">
        <w:rPr>
          <w:rFonts w:ascii="Arial" w:hAnsi="Arial" w:cs="Arial"/>
          <w:sz w:val="22"/>
          <w:szCs w:val="22"/>
          <w:lang w:eastAsia="en-IN"/>
        </w:rPr>
        <w:t>quipment, Plant &amp; Machinery</w:t>
      </w:r>
      <w:r>
        <w:rPr>
          <w:rFonts w:ascii="Arial" w:hAnsi="Arial" w:cs="Arial"/>
          <w:sz w:val="22"/>
          <w:szCs w:val="22"/>
          <w:lang w:eastAsia="en-IN"/>
        </w:rPr>
        <w:t xml:space="preserve"> by their own and </w:t>
      </w:r>
      <w:r w:rsidRPr="003C01ED">
        <w:rPr>
          <w:rFonts w:ascii="Arial" w:hAnsi="Arial" w:cs="Arial"/>
          <w:sz w:val="22"/>
          <w:szCs w:val="22"/>
          <w:lang w:eastAsia="en-IN"/>
        </w:rPr>
        <w:t>Building &amp; Civil work</w:t>
      </w:r>
      <w:r>
        <w:rPr>
          <w:rFonts w:ascii="Arial" w:hAnsi="Arial" w:cs="Arial"/>
          <w:sz w:val="22"/>
          <w:szCs w:val="22"/>
          <w:lang w:eastAsia="en-IN"/>
        </w:rPr>
        <w:t xml:space="preserve">, </w:t>
      </w:r>
      <w:r w:rsidRPr="003C01ED">
        <w:rPr>
          <w:rFonts w:ascii="Arial" w:hAnsi="Arial" w:cs="Arial"/>
          <w:sz w:val="22"/>
          <w:szCs w:val="22"/>
          <w:lang w:eastAsia="en-IN"/>
        </w:rPr>
        <w:t>electrical, instrumentation &amp; data collection work</w:t>
      </w:r>
      <w:r>
        <w:rPr>
          <w:rFonts w:ascii="Arial" w:hAnsi="Arial" w:cs="Arial"/>
          <w:sz w:val="22"/>
          <w:szCs w:val="22"/>
          <w:lang w:eastAsia="en-IN"/>
        </w:rPr>
        <w:t xml:space="preserve"> etc. will be done by using their in-ho</w:t>
      </w:r>
      <w:r w:rsidR="00611E88">
        <w:rPr>
          <w:rFonts w:ascii="Arial" w:hAnsi="Arial" w:cs="Arial"/>
          <w:sz w:val="22"/>
          <w:szCs w:val="22"/>
          <w:lang w:eastAsia="en-IN"/>
        </w:rPr>
        <w:t>u</w:t>
      </w:r>
      <w:r>
        <w:rPr>
          <w:rFonts w:ascii="Arial" w:hAnsi="Arial" w:cs="Arial"/>
          <w:sz w:val="22"/>
          <w:szCs w:val="22"/>
          <w:lang w:eastAsia="en-IN"/>
        </w:rPr>
        <w:t>se technical team who are having expertise in the same domain</w:t>
      </w:r>
      <w:r w:rsidRPr="003C01ED">
        <w:rPr>
          <w:rFonts w:ascii="Arial" w:hAnsi="Arial" w:cs="Arial"/>
          <w:sz w:val="22"/>
          <w:szCs w:val="22"/>
          <w:lang w:eastAsia="en-IN"/>
        </w:rPr>
        <w:t>.</w:t>
      </w:r>
    </w:p>
    <w:p w:rsidR="003C3C5A" w:rsidRDefault="004B0EDD" w:rsidP="004B0EDD">
      <w:pPr>
        <w:pStyle w:val="ListParagraph"/>
        <w:spacing w:before="240" w:line="360" w:lineRule="auto"/>
        <w:ind w:left="709" w:right="-8"/>
        <w:jc w:val="both"/>
        <w:rPr>
          <w:rFonts w:ascii="Arial" w:hAnsi="Arial" w:cs="Arial"/>
          <w:sz w:val="22"/>
          <w:szCs w:val="22"/>
        </w:rPr>
      </w:pPr>
      <w:r>
        <w:rPr>
          <w:rFonts w:ascii="Arial" w:hAnsi="Arial" w:cs="Arial"/>
          <w:sz w:val="22"/>
          <w:szCs w:val="22"/>
        </w:rPr>
        <w:lastRenderedPageBreak/>
        <w:t xml:space="preserve">For the sale of the produced CBG, the company has already </w:t>
      </w:r>
      <w:r w:rsidRPr="003E3449">
        <w:rPr>
          <w:rFonts w:ascii="Arial" w:hAnsi="Arial" w:cs="Arial"/>
          <w:sz w:val="22"/>
          <w:szCs w:val="22"/>
        </w:rPr>
        <w:t xml:space="preserve">secured a LOI </w:t>
      </w:r>
      <w:r>
        <w:rPr>
          <w:rFonts w:ascii="Arial" w:hAnsi="Arial" w:cs="Arial"/>
          <w:sz w:val="22"/>
          <w:szCs w:val="22"/>
        </w:rPr>
        <w:t xml:space="preserve">from </w:t>
      </w:r>
      <w:proofErr w:type="spellStart"/>
      <w:r>
        <w:rPr>
          <w:rFonts w:ascii="Arial" w:hAnsi="Arial" w:cs="Arial"/>
          <w:sz w:val="22"/>
          <w:szCs w:val="22"/>
        </w:rPr>
        <w:t>Indraprastha</w:t>
      </w:r>
      <w:proofErr w:type="spellEnd"/>
      <w:r>
        <w:rPr>
          <w:rFonts w:ascii="Arial" w:hAnsi="Arial" w:cs="Arial"/>
          <w:sz w:val="22"/>
          <w:szCs w:val="22"/>
        </w:rPr>
        <w:t xml:space="preserve"> Gas Limited </w:t>
      </w:r>
      <w:r w:rsidRPr="00F57CF8">
        <w:rPr>
          <w:rFonts w:ascii="Arial" w:hAnsi="Arial" w:cs="Arial"/>
          <w:sz w:val="22"/>
          <w:szCs w:val="22"/>
        </w:rPr>
        <w:t>under</w:t>
      </w:r>
      <w:r>
        <w:rPr>
          <w:rFonts w:ascii="Arial" w:hAnsi="Arial" w:cs="Arial"/>
          <w:sz w:val="22"/>
          <w:szCs w:val="22"/>
        </w:rPr>
        <w:t xml:space="preserve"> </w:t>
      </w:r>
      <w:r w:rsidRPr="00496827">
        <w:rPr>
          <w:rFonts w:ascii="Arial" w:hAnsi="Arial" w:cs="Arial"/>
          <w:i/>
          <w:sz w:val="22"/>
          <w:szCs w:val="22"/>
        </w:rPr>
        <w:t>(A joint Venture of GAIL, BPCL &amp; Govt. of NCT Delhi)</w:t>
      </w:r>
      <w:r w:rsidRPr="00F57CF8">
        <w:rPr>
          <w:rFonts w:ascii="Arial" w:hAnsi="Arial" w:cs="Arial"/>
          <w:sz w:val="22"/>
          <w:szCs w:val="22"/>
        </w:rPr>
        <w:t xml:space="preserve"> SATAT initiative to promote Compressed Bio-Gas as an alternative, green transport fuel.</w:t>
      </w:r>
      <w:r>
        <w:rPr>
          <w:rFonts w:ascii="Arial" w:hAnsi="Arial" w:cs="Arial"/>
          <w:sz w:val="22"/>
          <w:szCs w:val="22"/>
        </w:rPr>
        <w:t xml:space="preserve"> </w:t>
      </w:r>
      <w:r w:rsidRPr="003E3449">
        <w:rPr>
          <w:rFonts w:ascii="Arial" w:hAnsi="Arial" w:cs="Arial"/>
          <w:b/>
          <w:i/>
          <w:sz w:val="22"/>
          <w:szCs w:val="22"/>
        </w:rPr>
        <w:t xml:space="preserve">(Ref No.: </w:t>
      </w:r>
      <w:r>
        <w:rPr>
          <w:rFonts w:ascii="Arial" w:hAnsi="Arial" w:cs="Arial"/>
          <w:b/>
          <w:i/>
          <w:sz w:val="22"/>
          <w:szCs w:val="22"/>
        </w:rPr>
        <w:t>IGL/SATAT/07/19A Dated: 04.12.2023</w:t>
      </w:r>
      <w:r w:rsidRPr="003E3449">
        <w:rPr>
          <w:rFonts w:ascii="Arial" w:hAnsi="Arial" w:cs="Arial"/>
          <w:b/>
          <w:i/>
          <w:sz w:val="22"/>
          <w:szCs w:val="22"/>
        </w:rPr>
        <w:t>)</w:t>
      </w:r>
      <w:r>
        <w:rPr>
          <w:rFonts w:ascii="Arial" w:hAnsi="Arial" w:cs="Arial"/>
          <w:b/>
          <w:sz w:val="22"/>
          <w:szCs w:val="22"/>
        </w:rPr>
        <w:t xml:space="preserve"> </w:t>
      </w:r>
      <w:r>
        <w:rPr>
          <w:rFonts w:ascii="Arial" w:hAnsi="Arial" w:cs="Arial"/>
          <w:sz w:val="22"/>
          <w:szCs w:val="22"/>
        </w:rPr>
        <w:t>for which company has paid bank guarantee of INR 5.00 lakhs to IG</w:t>
      </w:r>
      <w:r w:rsidR="003C01ED">
        <w:rPr>
          <w:rFonts w:ascii="Arial" w:hAnsi="Arial" w:cs="Arial"/>
          <w:sz w:val="22"/>
          <w:szCs w:val="22"/>
        </w:rPr>
        <w:t>L</w:t>
      </w:r>
      <w:r>
        <w:rPr>
          <w:rFonts w:ascii="Arial" w:hAnsi="Arial" w:cs="Arial"/>
          <w:sz w:val="22"/>
          <w:szCs w:val="22"/>
        </w:rPr>
        <w:t xml:space="preserve"> via SBI</w:t>
      </w:r>
      <w:r w:rsidRPr="00123615">
        <w:rPr>
          <w:rFonts w:ascii="Arial" w:hAnsi="Arial" w:cs="Arial"/>
          <w:i/>
          <w:sz w:val="22"/>
          <w:szCs w:val="22"/>
        </w:rPr>
        <w:t xml:space="preserve"> (Ref: BG No. 6119524BG0000071 dated 08</w:t>
      </w:r>
      <w:r w:rsidRPr="00123615">
        <w:rPr>
          <w:rFonts w:ascii="Arial" w:hAnsi="Arial" w:cs="Arial"/>
          <w:i/>
          <w:sz w:val="22"/>
          <w:szCs w:val="22"/>
          <w:vertAlign w:val="superscript"/>
        </w:rPr>
        <w:t>th</w:t>
      </w:r>
      <w:r w:rsidRPr="00123615">
        <w:rPr>
          <w:rFonts w:ascii="Arial" w:hAnsi="Arial" w:cs="Arial"/>
          <w:i/>
          <w:sz w:val="22"/>
          <w:szCs w:val="22"/>
        </w:rPr>
        <w:t xml:space="preserve"> August 2024)</w:t>
      </w:r>
      <w:r>
        <w:rPr>
          <w:rFonts w:ascii="Arial" w:hAnsi="Arial" w:cs="Arial"/>
          <w:b/>
          <w:i/>
          <w:sz w:val="22"/>
          <w:szCs w:val="22"/>
        </w:rPr>
        <w:t xml:space="preserve">. </w:t>
      </w:r>
      <w:r w:rsidR="003C01ED" w:rsidRPr="00D060B7">
        <w:rPr>
          <w:rFonts w:ascii="Arial" w:hAnsi="Arial" w:cs="Arial"/>
          <w:i/>
          <w:sz w:val="22"/>
          <w:szCs w:val="22"/>
        </w:rPr>
        <w:t xml:space="preserve">It is to be noted that LOI has been signed by ZVPL with OMC which needs to be changed in the name of ZVRPL since </w:t>
      </w:r>
      <w:r w:rsidR="003C01ED" w:rsidRPr="00D060B7">
        <w:rPr>
          <w:rFonts w:ascii="Arial" w:hAnsi="Arial" w:cs="Arial"/>
          <w:i/>
          <w:sz w:val="22"/>
          <w:szCs w:val="22"/>
          <w:lang w:eastAsia="en-IN"/>
        </w:rPr>
        <w:t xml:space="preserve">M/s ZAK Ventures Pvt Ltd has </w:t>
      </w:r>
      <w:r w:rsidR="003C01ED" w:rsidRPr="00D060B7">
        <w:rPr>
          <w:rFonts w:ascii="Arial" w:hAnsi="Arial" w:cs="Arial"/>
          <w:i/>
          <w:sz w:val="22"/>
          <w:szCs w:val="22"/>
        </w:rPr>
        <w:t>transfer the ownership and operational responsibility of assets</w:t>
      </w:r>
      <w:r w:rsidR="003C01ED" w:rsidRPr="00D060B7">
        <w:rPr>
          <w:rFonts w:ascii="Arial" w:hAnsi="Arial" w:cs="Arial"/>
          <w:i/>
          <w:sz w:val="22"/>
          <w:szCs w:val="22"/>
          <w:lang w:eastAsia="en-IN"/>
        </w:rPr>
        <w:t xml:space="preserve"> to ZVRPL. </w:t>
      </w:r>
      <w:r w:rsidRPr="00D060B7">
        <w:rPr>
          <w:rFonts w:ascii="Arial" w:hAnsi="Arial" w:cs="Arial"/>
          <w:i/>
          <w:sz w:val="22"/>
          <w:szCs w:val="22"/>
        </w:rPr>
        <w:t>Commercial agreement will be signed before C.O.D between the parties.</w:t>
      </w:r>
    </w:p>
    <w:p w:rsidR="004B0EDD" w:rsidRPr="0021487D" w:rsidRDefault="007B1D2B" w:rsidP="0021487D">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the agreement to sell </w:t>
      </w:r>
      <w:r w:rsidR="009564E4">
        <w:rPr>
          <w:rFonts w:ascii="Arial" w:hAnsi="Arial" w:cs="Arial"/>
          <w:sz w:val="22"/>
          <w:szCs w:val="22"/>
          <w:lang w:eastAsia="en-IN"/>
        </w:rPr>
        <w:t>dated 16</w:t>
      </w:r>
      <w:r w:rsidR="009564E4" w:rsidRPr="00D060B7">
        <w:rPr>
          <w:rFonts w:ascii="Arial" w:hAnsi="Arial" w:cs="Arial"/>
          <w:sz w:val="22"/>
          <w:szCs w:val="22"/>
          <w:vertAlign w:val="superscript"/>
          <w:lang w:eastAsia="en-IN"/>
        </w:rPr>
        <w:t>th</w:t>
      </w:r>
      <w:r w:rsidR="00D060B7">
        <w:rPr>
          <w:rFonts w:ascii="Arial" w:hAnsi="Arial" w:cs="Arial"/>
          <w:sz w:val="22"/>
          <w:szCs w:val="22"/>
          <w:lang w:eastAsia="en-IN"/>
        </w:rPr>
        <w:t xml:space="preserve"> </w:t>
      </w:r>
      <w:r w:rsidR="009564E4">
        <w:rPr>
          <w:rFonts w:ascii="Arial" w:hAnsi="Arial" w:cs="Arial"/>
          <w:sz w:val="22"/>
          <w:szCs w:val="22"/>
          <w:lang w:eastAsia="en-IN"/>
        </w:rPr>
        <w:t>May 2024, t</w:t>
      </w:r>
      <w:r w:rsidR="003C3C5A">
        <w:rPr>
          <w:rFonts w:ascii="Arial" w:hAnsi="Arial" w:cs="Arial"/>
          <w:sz w:val="22"/>
          <w:szCs w:val="22"/>
          <w:lang w:eastAsia="en-IN"/>
        </w:rPr>
        <w:t xml:space="preserve">his partially constructed CBG facility has been purchased by the company from M/s </w:t>
      </w:r>
      <w:proofErr w:type="spellStart"/>
      <w:r w:rsidR="003C3C5A" w:rsidRPr="0072008D">
        <w:rPr>
          <w:rFonts w:ascii="Arial" w:hAnsi="Arial" w:cs="Arial"/>
          <w:sz w:val="22"/>
          <w:szCs w:val="22"/>
          <w:lang w:eastAsia="en-IN"/>
        </w:rPr>
        <w:t>Sobti</w:t>
      </w:r>
      <w:proofErr w:type="spellEnd"/>
      <w:r w:rsidR="003C3C5A" w:rsidRPr="0072008D">
        <w:rPr>
          <w:rFonts w:ascii="Arial" w:hAnsi="Arial" w:cs="Arial"/>
          <w:sz w:val="22"/>
          <w:szCs w:val="22"/>
          <w:lang w:eastAsia="en-IN"/>
        </w:rPr>
        <w:t xml:space="preserve"> Engineering Works </w:t>
      </w:r>
      <w:proofErr w:type="spellStart"/>
      <w:r w:rsidR="003C3C5A" w:rsidRPr="0072008D">
        <w:rPr>
          <w:rFonts w:ascii="Arial" w:hAnsi="Arial" w:cs="Arial"/>
          <w:sz w:val="22"/>
          <w:szCs w:val="22"/>
          <w:lang w:eastAsia="en-IN"/>
        </w:rPr>
        <w:t>Pvt</w:t>
      </w:r>
      <w:r w:rsidR="003C3C5A">
        <w:rPr>
          <w:rFonts w:ascii="Arial" w:hAnsi="Arial" w:cs="Arial"/>
          <w:sz w:val="22"/>
          <w:szCs w:val="22"/>
          <w:lang w:eastAsia="en-IN"/>
        </w:rPr>
        <w:t>.</w:t>
      </w:r>
      <w:proofErr w:type="spellEnd"/>
      <w:r w:rsidR="003C3C5A" w:rsidRPr="0072008D">
        <w:rPr>
          <w:rFonts w:ascii="Arial" w:hAnsi="Arial" w:cs="Arial"/>
          <w:sz w:val="22"/>
          <w:szCs w:val="22"/>
          <w:lang w:eastAsia="en-IN"/>
        </w:rPr>
        <w:t xml:space="preserve"> Ltd</w:t>
      </w:r>
      <w:r w:rsidR="003C3C5A">
        <w:rPr>
          <w:rFonts w:ascii="Arial" w:hAnsi="Arial" w:cs="Arial"/>
          <w:sz w:val="22"/>
          <w:szCs w:val="22"/>
          <w:lang w:eastAsia="en-IN"/>
        </w:rPr>
        <w:t xml:space="preserve"> with the land measuring 6070 Sq. Mt. </w:t>
      </w:r>
      <w:r w:rsidR="009564E4">
        <w:rPr>
          <w:rFonts w:ascii="Arial" w:hAnsi="Arial" w:cs="Arial"/>
          <w:sz w:val="22"/>
          <w:szCs w:val="22"/>
          <w:lang w:eastAsia="en-IN"/>
        </w:rPr>
        <w:t xml:space="preserve">at </w:t>
      </w:r>
      <w:proofErr w:type="spellStart"/>
      <w:r w:rsidR="009564E4" w:rsidRPr="009564E4">
        <w:rPr>
          <w:rFonts w:ascii="Arial" w:hAnsi="Arial" w:cs="Arial"/>
          <w:sz w:val="22"/>
          <w:szCs w:val="22"/>
          <w:lang w:eastAsia="en-IN"/>
        </w:rPr>
        <w:t>Khasra</w:t>
      </w:r>
      <w:proofErr w:type="spellEnd"/>
      <w:r w:rsidR="009564E4" w:rsidRPr="009564E4">
        <w:rPr>
          <w:rFonts w:ascii="Arial" w:hAnsi="Arial" w:cs="Arial"/>
          <w:sz w:val="22"/>
          <w:szCs w:val="22"/>
          <w:lang w:eastAsia="en-IN"/>
        </w:rPr>
        <w:t xml:space="preserve"> No. 946, </w:t>
      </w:r>
      <w:proofErr w:type="spellStart"/>
      <w:r w:rsidR="009564E4" w:rsidRPr="009564E4">
        <w:rPr>
          <w:rFonts w:ascii="Arial" w:hAnsi="Arial" w:cs="Arial"/>
          <w:sz w:val="22"/>
          <w:szCs w:val="22"/>
          <w:lang w:eastAsia="en-IN"/>
        </w:rPr>
        <w:t>Khata</w:t>
      </w:r>
      <w:proofErr w:type="spellEnd"/>
      <w:r w:rsidR="009564E4" w:rsidRPr="009564E4">
        <w:rPr>
          <w:rFonts w:ascii="Arial" w:hAnsi="Arial" w:cs="Arial"/>
          <w:sz w:val="22"/>
          <w:szCs w:val="22"/>
          <w:lang w:eastAsia="en-IN"/>
        </w:rPr>
        <w:t xml:space="preserve"> No. 631, Village - </w:t>
      </w:r>
      <w:proofErr w:type="spellStart"/>
      <w:r w:rsidR="009564E4" w:rsidRPr="009564E4">
        <w:rPr>
          <w:rFonts w:ascii="Arial" w:hAnsi="Arial" w:cs="Arial"/>
          <w:sz w:val="22"/>
          <w:szCs w:val="22"/>
          <w:lang w:eastAsia="en-IN"/>
        </w:rPr>
        <w:t>Bhadauli</w:t>
      </w:r>
      <w:proofErr w:type="spellEnd"/>
      <w:r w:rsidR="009564E4" w:rsidRPr="009564E4">
        <w:rPr>
          <w:rFonts w:ascii="Arial" w:hAnsi="Arial" w:cs="Arial"/>
          <w:sz w:val="22"/>
          <w:szCs w:val="22"/>
          <w:lang w:eastAsia="en-IN"/>
        </w:rPr>
        <w:t xml:space="preserve">, District - Ghaziabad, Uttar Pradesh </w:t>
      </w:r>
      <w:r w:rsidR="009564E4">
        <w:rPr>
          <w:rFonts w:ascii="Arial" w:hAnsi="Arial" w:cs="Arial"/>
          <w:sz w:val="22"/>
          <w:szCs w:val="22"/>
          <w:lang w:eastAsia="en-IN"/>
        </w:rPr>
        <w:t>–</w:t>
      </w:r>
      <w:r w:rsidR="009564E4" w:rsidRPr="009564E4">
        <w:rPr>
          <w:rFonts w:ascii="Arial" w:hAnsi="Arial" w:cs="Arial"/>
          <w:sz w:val="22"/>
          <w:szCs w:val="22"/>
          <w:lang w:eastAsia="en-IN"/>
        </w:rPr>
        <w:t xml:space="preserve"> 201206</w:t>
      </w:r>
      <w:r w:rsidR="009564E4">
        <w:rPr>
          <w:rFonts w:ascii="Arial" w:hAnsi="Arial" w:cs="Arial"/>
          <w:sz w:val="22"/>
          <w:szCs w:val="22"/>
          <w:lang w:eastAsia="en-IN"/>
        </w:rPr>
        <w:t xml:space="preserve">. </w:t>
      </w:r>
      <w:r w:rsidR="003C3C5A" w:rsidRPr="009564E4">
        <w:rPr>
          <w:rFonts w:ascii="Arial" w:hAnsi="Arial" w:cs="Arial"/>
          <w:sz w:val="22"/>
          <w:szCs w:val="22"/>
          <w:lang w:eastAsia="en-IN"/>
        </w:rPr>
        <w:t xml:space="preserve">As per the land deed </w:t>
      </w:r>
      <w:r w:rsidRPr="004D4809">
        <w:rPr>
          <w:rFonts w:ascii="Arial" w:hAnsi="Arial" w:cs="Arial"/>
          <w:i/>
          <w:sz w:val="22"/>
          <w:szCs w:val="22"/>
          <w:lang w:eastAsia="en-IN"/>
        </w:rPr>
        <w:t>Ref: G-11849 Dated: 10-10-2019</w:t>
      </w:r>
      <w:r w:rsidR="003C3C5A" w:rsidRPr="0021487D">
        <w:rPr>
          <w:rFonts w:ascii="Arial" w:hAnsi="Arial" w:cs="Arial"/>
          <w:sz w:val="22"/>
          <w:szCs w:val="22"/>
          <w:lang w:eastAsia="en-IN"/>
        </w:rPr>
        <w:t xml:space="preserve"> </w:t>
      </w:r>
      <w:r w:rsidR="003C3C5A" w:rsidRPr="009564E4">
        <w:rPr>
          <w:rFonts w:ascii="Arial" w:hAnsi="Arial" w:cs="Arial"/>
          <w:sz w:val="22"/>
          <w:szCs w:val="22"/>
          <w:lang w:eastAsia="en-IN"/>
        </w:rPr>
        <w:t>shared by the client</w:t>
      </w:r>
      <w:r w:rsidR="00C1360D" w:rsidRPr="009564E4">
        <w:rPr>
          <w:rFonts w:ascii="Arial" w:hAnsi="Arial" w:cs="Arial"/>
          <w:sz w:val="22"/>
          <w:szCs w:val="22"/>
          <w:lang w:eastAsia="en-IN"/>
        </w:rPr>
        <w:t xml:space="preserve">, land is in the name of </w:t>
      </w:r>
      <w:proofErr w:type="spellStart"/>
      <w:r w:rsidR="00C1360D" w:rsidRPr="009564E4">
        <w:rPr>
          <w:rFonts w:ascii="Arial" w:hAnsi="Arial" w:cs="Arial"/>
          <w:sz w:val="22"/>
          <w:szCs w:val="22"/>
          <w:lang w:eastAsia="en-IN"/>
        </w:rPr>
        <w:t>Sobti</w:t>
      </w:r>
      <w:proofErr w:type="spellEnd"/>
      <w:r w:rsidR="00C1360D" w:rsidRPr="009564E4">
        <w:rPr>
          <w:rFonts w:ascii="Arial" w:hAnsi="Arial" w:cs="Arial"/>
          <w:sz w:val="22"/>
          <w:szCs w:val="22"/>
          <w:lang w:eastAsia="en-IN"/>
        </w:rPr>
        <w:t xml:space="preserve"> Engineering Works </w:t>
      </w:r>
      <w:proofErr w:type="spellStart"/>
      <w:r w:rsidR="00C1360D" w:rsidRPr="009564E4">
        <w:rPr>
          <w:rFonts w:ascii="Arial" w:hAnsi="Arial" w:cs="Arial"/>
          <w:sz w:val="22"/>
          <w:szCs w:val="22"/>
          <w:lang w:eastAsia="en-IN"/>
        </w:rPr>
        <w:t>Pvt.</w:t>
      </w:r>
      <w:proofErr w:type="spellEnd"/>
      <w:r w:rsidR="00C1360D" w:rsidRPr="009564E4">
        <w:rPr>
          <w:rFonts w:ascii="Arial" w:hAnsi="Arial" w:cs="Arial"/>
          <w:sz w:val="22"/>
          <w:szCs w:val="22"/>
          <w:lang w:eastAsia="en-IN"/>
        </w:rPr>
        <w:t xml:space="preserve"> Ltd</w:t>
      </w:r>
      <w:r w:rsidR="0021487D">
        <w:rPr>
          <w:rFonts w:ascii="Arial" w:hAnsi="Arial" w:cs="Arial"/>
          <w:sz w:val="22"/>
          <w:szCs w:val="22"/>
          <w:lang w:eastAsia="en-IN"/>
        </w:rPr>
        <w:t xml:space="preserve"> at present  for which CLU was obtained </w:t>
      </w:r>
      <w:r w:rsidR="00984893">
        <w:rPr>
          <w:rFonts w:ascii="Arial" w:hAnsi="Arial" w:cs="Arial"/>
          <w:sz w:val="22"/>
          <w:szCs w:val="22"/>
          <w:lang w:eastAsia="en-IN"/>
        </w:rPr>
        <w:t xml:space="preserve">on </w:t>
      </w:r>
      <w:r w:rsidR="0021487D">
        <w:rPr>
          <w:rFonts w:ascii="Arial" w:hAnsi="Arial" w:cs="Arial"/>
          <w:sz w:val="22"/>
          <w:szCs w:val="22"/>
          <w:lang w:eastAsia="en-IN"/>
        </w:rPr>
        <w:t>11</w:t>
      </w:r>
      <w:r w:rsidR="0021487D" w:rsidRPr="004D4809">
        <w:rPr>
          <w:rFonts w:ascii="Arial" w:hAnsi="Arial" w:cs="Arial"/>
          <w:sz w:val="22"/>
          <w:szCs w:val="22"/>
          <w:vertAlign w:val="superscript"/>
          <w:lang w:eastAsia="en-IN"/>
        </w:rPr>
        <w:t>th</w:t>
      </w:r>
      <w:r w:rsidR="004D4809">
        <w:rPr>
          <w:rFonts w:ascii="Arial" w:hAnsi="Arial" w:cs="Arial"/>
          <w:sz w:val="22"/>
          <w:szCs w:val="22"/>
          <w:lang w:eastAsia="en-IN"/>
        </w:rPr>
        <w:t xml:space="preserve"> </w:t>
      </w:r>
      <w:r w:rsidR="0021487D">
        <w:rPr>
          <w:rFonts w:ascii="Arial" w:hAnsi="Arial" w:cs="Arial"/>
          <w:sz w:val="22"/>
          <w:szCs w:val="22"/>
          <w:lang w:eastAsia="en-IN"/>
        </w:rPr>
        <w:t>Aug 2020</w:t>
      </w:r>
      <w:r w:rsidR="00984893">
        <w:rPr>
          <w:rFonts w:ascii="Arial" w:hAnsi="Arial" w:cs="Arial"/>
          <w:sz w:val="22"/>
          <w:szCs w:val="22"/>
          <w:lang w:eastAsia="en-IN"/>
        </w:rPr>
        <w:t xml:space="preserve"> from sub-divisional magistrate, </w:t>
      </w:r>
      <w:proofErr w:type="spellStart"/>
      <w:r w:rsidR="00984893">
        <w:rPr>
          <w:rFonts w:ascii="Arial" w:hAnsi="Arial" w:cs="Arial"/>
          <w:sz w:val="22"/>
          <w:szCs w:val="22"/>
          <w:lang w:eastAsia="en-IN"/>
        </w:rPr>
        <w:t>Modinagar</w:t>
      </w:r>
      <w:proofErr w:type="spellEnd"/>
      <w:r w:rsidR="0021487D">
        <w:rPr>
          <w:rFonts w:ascii="Arial" w:hAnsi="Arial" w:cs="Arial"/>
          <w:sz w:val="22"/>
          <w:szCs w:val="22"/>
          <w:lang w:eastAsia="en-IN"/>
        </w:rPr>
        <w:t xml:space="preserve">. </w:t>
      </w:r>
      <w:r w:rsidR="003D5CF7">
        <w:rPr>
          <w:rFonts w:ascii="Arial" w:hAnsi="Arial" w:cs="Arial"/>
          <w:sz w:val="22"/>
          <w:szCs w:val="22"/>
          <w:lang w:eastAsia="en-IN"/>
        </w:rPr>
        <w:t>O</w:t>
      </w:r>
      <w:r w:rsidR="009564E4" w:rsidRPr="0021487D">
        <w:rPr>
          <w:rFonts w:ascii="Arial" w:hAnsi="Arial" w:cs="Arial"/>
          <w:sz w:val="22"/>
          <w:szCs w:val="22"/>
          <w:lang w:eastAsia="en-IN"/>
        </w:rPr>
        <w:t xml:space="preserve">wnership </w:t>
      </w:r>
      <w:r w:rsidR="004D4809">
        <w:rPr>
          <w:rFonts w:ascii="Arial" w:hAnsi="Arial" w:cs="Arial"/>
          <w:sz w:val="22"/>
          <w:szCs w:val="22"/>
          <w:lang w:eastAsia="en-IN"/>
        </w:rPr>
        <w:t xml:space="preserve">of the land </w:t>
      </w:r>
      <w:r w:rsidR="00C1360D" w:rsidRPr="0021487D">
        <w:rPr>
          <w:rFonts w:ascii="Arial" w:hAnsi="Arial" w:cs="Arial"/>
          <w:sz w:val="22"/>
          <w:szCs w:val="22"/>
          <w:lang w:eastAsia="en-IN"/>
        </w:rPr>
        <w:t>nee</w:t>
      </w:r>
      <w:r w:rsidRPr="0021487D">
        <w:rPr>
          <w:rFonts w:ascii="Arial" w:hAnsi="Arial" w:cs="Arial"/>
          <w:sz w:val="22"/>
          <w:szCs w:val="22"/>
          <w:lang w:eastAsia="en-IN"/>
        </w:rPr>
        <w:t xml:space="preserve">ds to be </w:t>
      </w:r>
      <w:r w:rsidR="009564E4" w:rsidRPr="0021487D">
        <w:rPr>
          <w:rFonts w:ascii="Arial" w:hAnsi="Arial" w:cs="Arial"/>
          <w:sz w:val="22"/>
          <w:szCs w:val="22"/>
          <w:lang w:eastAsia="en-IN"/>
        </w:rPr>
        <w:t>transfer in the name of M/s ZAK Ventures Renewable Pvt Ltd. We recommend the bank to suggest the client for submit the revised ownership details of the land as and when it’s required before disbursement.</w:t>
      </w:r>
      <w:r w:rsidR="0021487D" w:rsidRPr="0021487D">
        <w:rPr>
          <w:rFonts w:ascii="Arial" w:hAnsi="Arial" w:cs="Arial"/>
          <w:sz w:val="22"/>
          <w:szCs w:val="22"/>
          <w:lang w:eastAsia="en-IN"/>
        </w:rPr>
        <w:t xml:space="preserve"> </w:t>
      </w:r>
    </w:p>
    <w:p w:rsidR="00477852" w:rsidRPr="00477852" w:rsidRDefault="00477852" w:rsidP="00477852">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Proposed layout plan has been prepared by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w:t>
      </w:r>
      <w:proofErr w:type="spellStart"/>
      <w:r w:rsidRPr="0072008D">
        <w:rPr>
          <w:rFonts w:ascii="Arial" w:hAnsi="Arial" w:cs="Arial"/>
          <w:sz w:val="22"/>
          <w:szCs w:val="22"/>
          <w:lang w:eastAsia="en-IN"/>
        </w:rPr>
        <w:t>Pvt</w:t>
      </w:r>
      <w:r>
        <w:rPr>
          <w:rFonts w:ascii="Arial" w:hAnsi="Arial" w:cs="Arial"/>
          <w:sz w:val="22"/>
          <w:szCs w:val="22"/>
          <w:lang w:eastAsia="en-IN"/>
        </w:rPr>
        <w:t>.</w:t>
      </w:r>
      <w:proofErr w:type="spellEnd"/>
      <w:r w:rsidRPr="0072008D">
        <w:rPr>
          <w:rFonts w:ascii="Arial" w:hAnsi="Arial" w:cs="Arial"/>
          <w:sz w:val="22"/>
          <w:szCs w:val="22"/>
          <w:lang w:eastAsia="en-IN"/>
        </w:rPr>
        <w:t xml:space="preserve"> Ltd</w:t>
      </w:r>
      <w:r>
        <w:rPr>
          <w:rFonts w:ascii="Arial" w:hAnsi="Arial" w:cs="Arial"/>
          <w:sz w:val="22"/>
          <w:szCs w:val="22"/>
          <w:lang w:eastAsia="en-IN"/>
        </w:rPr>
        <w:t xml:space="preserve"> which will be as it is used by ZVRPL as there is no any changes in the project implementation. </w:t>
      </w:r>
      <w:r w:rsidRPr="00477852">
        <w:rPr>
          <w:rFonts w:ascii="Arial" w:hAnsi="Arial" w:cs="Arial"/>
          <w:sz w:val="22"/>
          <w:szCs w:val="22"/>
          <w:lang w:eastAsia="en-IN"/>
        </w:rPr>
        <w:t xml:space="preserve">Company need to obtain </w:t>
      </w:r>
      <w:r>
        <w:rPr>
          <w:rFonts w:ascii="Arial" w:hAnsi="Arial" w:cs="Arial"/>
          <w:sz w:val="22"/>
          <w:szCs w:val="22"/>
          <w:lang w:eastAsia="en-IN"/>
        </w:rPr>
        <w:t xml:space="preserve">the </w:t>
      </w:r>
      <w:r w:rsidRPr="00477852">
        <w:rPr>
          <w:rFonts w:ascii="Arial" w:hAnsi="Arial" w:cs="Arial"/>
          <w:sz w:val="22"/>
          <w:szCs w:val="22"/>
          <w:lang w:eastAsia="en-IN"/>
        </w:rPr>
        <w:t>approv</w:t>
      </w:r>
      <w:r>
        <w:rPr>
          <w:rFonts w:ascii="Arial" w:hAnsi="Arial" w:cs="Arial"/>
          <w:sz w:val="22"/>
          <w:szCs w:val="22"/>
          <w:lang w:eastAsia="en-IN"/>
        </w:rPr>
        <w:t>al of the proposed</w:t>
      </w:r>
      <w:r w:rsidRPr="00477852">
        <w:rPr>
          <w:rFonts w:ascii="Arial" w:hAnsi="Arial" w:cs="Arial"/>
          <w:sz w:val="22"/>
          <w:szCs w:val="22"/>
          <w:lang w:eastAsia="en-IN"/>
        </w:rPr>
        <w:t xml:space="preserve"> layout plan</w:t>
      </w:r>
      <w:r>
        <w:rPr>
          <w:rFonts w:ascii="Arial" w:hAnsi="Arial" w:cs="Arial"/>
          <w:sz w:val="22"/>
          <w:szCs w:val="22"/>
          <w:lang w:eastAsia="en-IN"/>
        </w:rPr>
        <w:t xml:space="preserve"> from respective Industrial Development Authority</w:t>
      </w:r>
      <w:r w:rsidRPr="00477852">
        <w:rPr>
          <w:rFonts w:ascii="Arial" w:hAnsi="Arial" w:cs="Arial"/>
          <w:sz w:val="22"/>
          <w:szCs w:val="22"/>
          <w:lang w:eastAsia="en-IN"/>
        </w:rPr>
        <w:t>.</w:t>
      </w:r>
      <w:r>
        <w:rPr>
          <w:rFonts w:ascii="Arial" w:hAnsi="Arial" w:cs="Arial"/>
          <w:sz w:val="22"/>
          <w:szCs w:val="22"/>
          <w:lang w:eastAsia="en-IN"/>
        </w:rPr>
        <w:t xml:space="preserve"> </w:t>
      </w:r>
      <w:r w:rsidRPr="00477852">
        <w:rPr>
          <w:rFonts w:ascii="Arial" w:hAnsi="Arial" w:cs="Arial"/>
          <w:sz w:val="22"/>
          <w:szCs w:val="22"/>
          <w:lang w:eastAsia="en-IN"/>
        </w:rPr>
        <w:t xml:space="preserve">As per the shared data/information by the client, NOC from the Gram Panchayat has already been taken by the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w:t>
      </w:r>
      <w:r w:rsidRPr="00477852">
        <w:rPr>
          <w:rFonts w:ascii="Arial" w:hAnsi="Arial" w:cs="Arial"/>
          <w:sz w:val="22"/>
          <w:szCs w:val="22"/>
          <w:lang w:eastAsia="en-IN"/>
        </w:rPr>
        <w:t xml:space="preserve"> </w:t>
      </w:r>
      <w:r w:rsidR="007702EE">
        <w:rPr>
          <w:rFonts w:ascii="Arial" w:hAnsi="Arial" w:cs="Arial"/>
          <w:sz w:val="22"/>
          <w:szCs w:val="22"/>
          <w:lang w:eastAsia="en-IN"/>
        </w:rPr>
        <w:t xml:space="preserve">from </w:t>
      </w:r>
      <w:r w:rsidRPr="007702EE">
        <w:rPr>
          <w:rFonts w:ascii="Arial" w:hAnsi="Arial" w:cs="Arial"/>
          <w:i/>
          <w:sz w:val="22"/>
          <w:szCs w:val="22"/>
          <w:lang w:eastAsia="en-IN"/>
        </w:rPr>
        <w:t xml:space="preserve">Gram Panchayat - </w:t>
      </w:r>
      <w:proofErr w:type="spellStart"/>
      <w:r w:rsidR="00CA757A" w:rsidRPr="007702EE">
        <w:rPr>
          <w:rFonts w:ascii="Arial" w:hAnsi="Arial" w:cs="Arial"/>
          <w:i/>
          <w:sz w:val="22"/>
          <w:szCs w:val="22"/>
          <w:lang w:eastAsia="en-IN"/>
        </w:rPr>
        <w:t>Bhadauli</w:t>
      </w:r>
      <w:proofErr w:type="spellEnd"/>
      <w:r w:rsidRPr="007702EE">
        <w:rPr>
          <w:rFonts w:ascii="Arial" w:hAnsi="Arial" w:cs="Arial"/>
          <w:i/>
          <w:sz w:val="22"/>
          <w:szCs w:val="22"/>
          <w:lang w:eastAsia="en-IN"/>
        </w:rPr>
        <w:t xml:space="preserve">, Development Block – </w:t>
      </w:r>
      <w:proofErr w:type="spellStart"/>
      <w:r w:rsidR="00CA757A" w:rsidRPr="007702EE">
        <w:rPr>
          <w:rFonts w:ascii="Arial" w:hAnsi="Arial" w:cs="Arial"/>
          <w:i/>
          <w:sz w:val="22"/>
          <w:szCs w:val="22"/>
          <w:lang w:eastAsia="en-IN"/>
        </w:rPr>
        <w:t>Bhadauli</w:t>
      </w:r>
      <w:proofErr w:type="spellEnd"/>
      <w:r w:rsidRPr="007702EE">
        <w:rPr>
          <w:rFonts w:ascii="Arial" w:hAnsi="Arial" w:cs="Arial"/>
          <w:i/>
          <w:sz w:val="22"/>
          <w:szCs w:val="22"/>
          <w:lang w:eastAsia="en-IN"/>
        </w:rPr>
        <w:t xml:space="preserve">, District </w:t>
      </w:r>
      <w:proofErr w:type="spellStart"/>
      <w:r w:rsidR="00CA757A" w:rsidRPr="007702EE">
        <w:rPr>
          <w:rFonts w:ascii="Arial" w:hAnsi="Arial" w:cs="Arial"/>
          <w:i/>
          <w:sz w:val="22"/>
          <w:szCs w:val="22"/>
          <w:lang w:eastAsia="en-IN"/>
        </w:rPr>
        <w:t>Gaziabaad</w:t>
      </w:r>
      <w:proofErr w:type="spellEnd"/>
      <w:r>
        <w:rPr>
          <w:rFonts w:ascii="Arial" w:hAnsi="Arial" w:cs="Arial"/>
          <w:i/>
          <w:sz w:val="22"/>
          <w:szCs w:val="22"/>
          <w:lang w:eastAsia="en-IN"/>
        </w:rPr>
        <w:t xml:space="preserve"> </w:t>
      </w:r>
      <w:r>
        <w:rPr>
          <w:rFonts w:ascii="Arial" w:hAnsi="Arial" w:cs="Arial"/>
          <w:sz w:val="22"/>
          <w:szCs w:val="22"/>
          <w:lang w:eastAsia="en-IN"/>
        </w:rPr>
        <w:t>which needs to be change in the name of M/s ZVRPL.</w:t>
      </w:r>
    </w:p>
    <w:p w:rsidR="00B5122D" w:rsidRPr="00477852" w:rsidRDefault="00B5122D" w:rsidP="005E179C">
      <w:pPr>
        <w:pStyle w:val="ListParagraph"/>
        <w:spacing w:before="240" w:line="360" w:lineRule="auto"/>
        <w:ind w:left="709" w:right="-8"/>
        <w:jc w:val="both"/>
        <w:rPr>
          <w:rFonts w:ascii="Arial" w:hAnsi="Arial" w:cs="Arial"/>
          <w:sz w:val="22"/>
          <w:szCs w:val="22"/>
          <w:lang w:eastAsia="en-IN"/>
        </w:rPr>
      </w:pPr>
      <w:r w:rsidRPr="00BF712A">
        <w:rPr>
          <w:rFonts w:ascii="Arial" w:hAnsi="Arial" w:cs="Arial"/>
          <w:sz w:val="22"/>
          <w:szCs w:val="22"/>
          <w:lang w:eastAsia="en-IN"/>
        </w:rPr>
        <w:t xml:space="preserve">As per data/information provided to us, </w:t>
      </w:r>
      <w:r w:rsidR="00477852">
        <w:rPr>
          <w:rFonts w:ascii="Arial" w:hAnsi="Arial" w:cs="Arial"/>
          <w:sz w:val="22"/>
          <w:szCs w:val="22"/>
          <w:lang w:eastAsia="en-IN"/>
        </w:rPr>
        <w:t xml:space="preserve">M/s </w:t>
      </w:r>
      <w:proofErr w:type="spellStart"/>
      <w:r w:rsidR="00477852" w:rsidRPr="0072008D">
        <w:rPr>
          <w:rFonts w:ascii="Arial" w:hAnsi="Arial" w:cs="Arial"/>
          <w:sz w:val="22"/>
          <w:szCs w:val="22"/>
          <w:lang w:eastAsia="en-IN"/>
        </w:rPr>
        <w:t>Sobti</w:t>
      </w:r>
      <w:proofErr w:type="spellEnd"/>
      <w:r w:rsidR="00477852" w:rsidRPr="0072008D">
        <w:rPr>
          <w:rFonts w:ascii="Arial" w:hAnsi="Arial" w:cs="Arial"/>
          <w:sz w:val="22"/>
          <w:szCs w:val="22"/>
          <w:lang w:eastAsia="en-IN"/>
        </w:rPr>
        <w:t xml:space="preserve"> Engineering Works </w:t>
      </w:r>
      <w:proofErr w:type="spellStart"/>
      <w:r w:rsidR="00477852" w:rsidRPr="0072008D">
        <w:rPr>
          <w:rFonts w:ascii="Arial" w:hAnsi="Arial" w:cs="Arial"/>
          <w:sz w:val="22"/>
          <w:szCs w:val="22"/>
          <w:lang w:eastAsia="en-IN"/>
        </w:rPr>
        <w:t>Pvt</w:t>
      </w:r>
      <w:r w:rsidR="00477852">
        <w:rPr>
          <w:rFonts w:ascii="Arial" w:hAnsi="Arial" w:cs="Arial"/>
          <w:sz w:val="22"/>
          <w:szCs w:val="22"/>
          <w:lang w:eastAsia="en-IN"/>
        </w:rPr>
        <w:t>.</w:t>
      </w:r>
      <w:proofErr w:type="spellEnd"/>
      <w:r w:rsidR="00477852" w:rsidRPr="0072008D">
        <w:rPr>
          <w:rFonts w:ascii="Arial" w:hAnsi="Arial" w:cs="Arial"/>
          <w:sz w:val="22"/>
          <w:szCs w:val="22"/>
          <w:lang w:eastAsia="en-IN"/>
        </w:rPr>
        <w:t xml:space="preserve"> Ltd</w:t>
      </w:r>
      <w:r w:rsidRPr="00BF712A">
        <w:rPr>
          <w:rFonts w:ascii="Arial" w:hAnsi="Arial" w:cs="Arial"/>
          <w:sz w:val="22"/>
          <w:szCs w:val="22"/>
          <w:lang w:eastAsia="en-IN"/>
        </w:rPr>
        <w:t xml:space="preserve"> has obtained some Statutory Approvals/NOC’s such as </w:t>
      </w:r>
      <w:r w:rsidR="00BF712A">
        <w:rPr>
          <w:rFonts w:ascii="Arial" w:hAnsi="Arial" w:cs="Arial"/>
          <w:sz w:val="22"/>
          <w:szCs w:val="22"/>
          <w:lang w:eastAsia="en-IN"/>
        </w:rPr>
        <w:t xml:space="preserve">NOC from village panchayat, </w:t>
      </w:r>
      <w:r w:rsidR="0037299E" w:rsidRPr="0037299E">
        <w:rPr>
          <w:rFonts w:ascii="Arial" w:hAnsi="Arial" w:cs="Arial"/>
          <w:sz w:val="22"/>
          <w:szCs w:val="22"/>
          <w:lang w:eastAsia="en-IN"/>
        </w:rPr>
        <w:t>Consent to Establish</w:t>
      </w:r>
      <w:r w:rsidR="00BF712A">
        <w:rPr>
          <w:rFonts w:ascii="Arial" w:hAnsi="Arial" w:cs="Arial"/>
          <w:sz w:val="22"/>
          <w:szCs w:val="22"/>
          <w:lang w:eastAsia="en-IN"/>
        </w:rPr>
        <w:t>, PESO</w:t>
      </w:r>
      <w:r w:rsidR="0037299E">
        <w:rPr>
          <w:rFonts w:ascii="Arial" w:hAnsi="Arial" w:cs="Arial"/>
          <w:sz w:val="22"/>
          <w:szCs w:val="22"/>
          <w:lang w:eastAsia="en-IN"/>
        </w:rPr>
        <w:t xml:space="preserve"> approval</w:t>
      </w:r>
      <w:r w:rsidR="00477852">
        <w:rPr>
          <w:rFonts w:ascii="Arial" w:hAnsi="Arial" w:cs="Arial"/>
          <w:sz w:val="22"/>
          <w:szCs w:val="22"/>
          <w:lang w:eastAsia="en-IN"/>
        </w:rPr>
        <w:t>, Fire NOC</w:t>
      </w:r>
      <w:r w:rsidR="0037299E">
        <w:rPr>
          <w:rFonts w:ascii="Arial" w:hAnsi="Arial" w:cs="Arial"/>
          <w:sz w:val="22"/>
          <w:szCs w:val="22"/>
          <w:lang w:eastAsia="en-IN"/>
        </w:rPr>
        <w:t xml:space="preserve"> </w:t>
      </w:r>
      <w:r w:rsidRPr="00BF712A">
        <w:rPr>
          <w:rFonts w:ascii="Arial" w:hAnsi="Arial" w:cs="Arial"/>
          <w:sz w:val="22"/>
          <w:szCs w:val="22"/>
          <w:lang w:eastAsia="en-IN"/>
        </w:rPr>
        <w:t xml:space="preserve">etc. from the respective authorities </w:t>
      </w:r>
      <w:r w:rsidRPr="00F57CF8">
        <w:rPr>
          <w:rFonts w:ascii="Arial" w:hAnsi="Arial" w:cs="Arial"/>
          <w:i/>
          <w:sz w:val="22"/>
          <w:szCs w:val="22"/>
          <w:lang w:eastAsia="en-IN"/>
        </w:rPr>
        <w:t>(Refer the section Statutory Approval in the later part of the report).</w:t>
      </w:r>
      <w:r w:rsidR="00477852">
        <w:rPr>
          <w:rFonts w:ascii="Arial" w:hAnsi="Arial" w:cs="Arial"/>
          <w:sz w:val="22"/>
          <w:szCs w:val="22"/>
          <w:lang w:eastAsia="en-IN"/>
        </w:rPr>
        <w:t xml:space="preserve"> It is to be noted that all the approvals/NOCs are taken in the name of </w:t>
      </w:r>
      <w:proofErr w:type="spellStart"/>
      <w:r w:rsidR="00477852">
        <w:rPr>
          <w:rFonts w:ascii="Arial" w:hAnsi="Arial" w:cs="Arial"/>
          <w:sz w:val="22"/>
          <w:szCs w:val="22"/>
          <w:lang w:eastAsia="en-IN"/>
        </w:rPr>
        <w:t>Sobti</w:t>
      </w:r>
      <w:proofErr w:type="spellEnd"/>
      <w:r w:rsidR="00477852">
        <w:rPr>
          <w:rFonts w:ascii="Arial" w:hAnsi="Arial" w:cs="Arial"/>
          <w:sz w:val="22"/>
          <w:szCs w:val="22"/>
          <w:lang w:eastAsia="en-IN"/>
        </w:rPr>
        <w:t xml:space="preserve"> Engineering for the proposed CBG plant which needs to be reapply or transfer in the </w:t>
      </w:r>
      <w:r w:rsidR="0080671B">
        <w:rPr>
          <w:rFonts w:ascii="Arial" w:hAnsi="Arial" w:cs="Arial"/>
          <w:sz w:val="22"/>
          <w:szCs w:val="22"/>
          <w:lang w:eastAsia="en-IN"/>
        </w:rPr>
        <w:t xml:space="preserve">name of </w:t>
      </w:r>
      <w:r w:rsidR="0080671B" w:rsidRPr="0021487D">
        <w:rPr>
          <w:rFonts w:ascii="Arial" w:hAnsi="Arial" w:cs="Arial"/>
          <w:sz w:val="22"/>
          <w:szCs w:val="22"/>
          <w:lang w:eastAsia="en-IN"/>
        </w:rPr>
        <w:t>M/s ZAK Ventures Renewable Pvt Ltd.</w:t>
      </w:r>
      <w:r w:rsidR="0080671B">
        <w:rPr>
          <w:rFonts w:ascii="Arial" w:hAnsi="Arial" w:cs="Arial"/>
          <w:sz w:val="22"/>
          <w:szCs w:val="22"/>
          <w:lang w:eastAsia="en-IN"/>
        </w:rPr>
        <w:t xml:space="preserve"> We recommend the bank/financial institution in this regard to suggest the client for submission of the revised copy of approval/NOCs.</w:t>
      </w:r>
    </w:p>
    <w:p w:rsidR="002053F0" w:rsidRPr="007B012A" w:rsidRDefault="004279E0" w:rsidP="007B012A">
      <w:pPr>
        <w:pStyle w:val="ListParagraph"/>
        <w:spacing w:before="240" w:line="360" w:lineRule="auto"/>
        <w:ind w:left="709" w:right="-8"/>
        <w:jc w:val="both"/>
        <w:rPr>
          <w:rFonts w:ascii="Arial" w:hAnsi="Arial" w:cs="Arial"/>
          <w:sz w:val="22"/>
          <w:szCs w:val="22"/>
        </w:rPr>
      </w:pPr>
      <w:r>
        <w:rPr>
          <w:rFonts w:ascii="Arial" w:hAnsi="Arial" w:cs="Arial"/>
          <w:sz w:val="22"/>
          <w:szCs w:val="22"/>
        </w:rPr>
        <w:lastRenderedPageBreak/>
        <w:t>During the site visit</w:t>
      </w:r>
      <w:r w:rsidR="0080671B">
        <w:rPr>
          <w:rFonts w:ascii="Arial" w:hAnsi="Arial" w:cs="Arial"/>
          <w:sz w:val="22"/>
          <w:szCs w:val="22"/>
        </w:rPr>
        <w:t xml:space="preserve"> dated 26</w:t>
      </w:r>
      <w:r w:rsidR="0080671B" w:rsidRPr="0080671B">
        <w:rPr>
          <w:rFonts w:ascii="Arial" w:hAnsi="Arial" w:cs="Arial"/>
          <w:sz w:val="22"/>
          <w:szCs w:val="22"/>
          <w:vertAlign w:val="superscript"/>
        </w:rPr>
        <w:t>th</w:t>
      </w:r>
      <w:r w:rsidR="0080671B">
        <w:rPr>
          <w:rFonts w:ascii="Arial" w:hAnsi="Arial" w:cs="Arial"/>
          <w:sz w:val="22"/>
          <w:szCs w:val="22"/>
        </w:rPr>
        <w:t xml:space="preserve"> Sep 2024</w:t>
      </w:r>
      <w:r>
        <w:rPr>
          <w:rFonts w:ascii="Arial" w:hAnsi="Arial" w:cs="Arial"/>
          <w:sz w:val="22"/>
          <w:szCs w:val="22"/>
        </w:rPr>
        <w:t xml:space="preserve">, we found that the </w:t>
      </w:r>
      <w:r w:rsidR="00A36BB2" w:rsidRPr="00A36BB2">
        <w:rPr>
          <w:rFonts w:ascii="Arial" w:hAnsi="Arial" w:cs="Arial"/>
          <w:sz w:val="22"/>
          <w:szCs w:val="22"/>
        </w:rPr>
        <w:t>Wall has been casted and plaster work is due</w:t>
      </w:r>
      <w:r w:rsidR="00A36BB2">
        <w:rPr>
          <w:rFonts w:ascii="Arial" w:hAnsi="Arial" w:cs="Arial"/>
          <w:sz w:val="22"/>
          <w:szCs w:val="22"/>
        </w:rPr>
        <w:t xml:space="preserve"> at site. </w:t>
      </w:r>
      <w:r w:rsidR="00A36BB2" w:rsidRPr="00A36BB2">
        <w:rPr>
          <w:rFonts w:ascii="Arial" w:hAnsi="Arial" w:cs="Arial"/>
          <w:sz w:val="22"/>
          <w:szCs w:val="22"/>
        </w:rPr>
        <w:t>Partially constructed 6500 m3 RCC</w:t>
      </w:r>
      <w:r w:rsidR="00A36BB2">
        <w:rPr>
          <w:rFonts w:ascii="Arial" w:hAnsi="Arial" w:cs="Arial"/>
          <w:sz w:val="22"/>
          <w:szCs w:val="22"/>
        </w:rPr>
        <w:t xml:space="preserve"> Digester sold by </w:t>
      </w:r>
      <w:proofErr w:type="spellStart"/>
      <w:r w:rsidR="00A36BB2">
        <w:rPr>
          <w:rFonts w:ascii="Arial" w:hAnsi="Arial" w:cs="Arial"/>
          <w:sz w:val="22"/>
          <w:szCs w:val="22"/>
        </w:rPr>
        <w:t>Sobti</w:t>
      </w:r>
      <w:proofErr w:type="spellEnd"/>
      <w:r w:rsidR="00A36BB2">
        <w:rPr>
          <w:rFonts w:ascii="Arial" w:hAnsi="Arial" w:cs="Arial"/>
          <w:sz w:val="22"/>
          <w:szCs w:val="22"/>
        </w:rPr>
        <w:t xml:space="preserve"> </w:t>
      </w:r>
      <w:r w:rsidR="007B012A">
        <w:rPr>
          <w:rFonts w:ascii="Arial" w:hAnsi="Arial" w:cs="Arial"/>
          <w:sz w:val="22"/>
          <w:szCs w:val="22"/>
        </w:rPr>
        <w:t xml:space="preserve">to ZVPL </w:t>
      </w:r>
      <w:r w:rsidR="00A36BB2">
        <w:rPr>
          <w:rFonts w:ascii="Arial" w:hAnsi="Arial" w:cs="Arial"/>
          <w:sz w:val="22"/>
          <w:szCs w:val="22"/>
        </w:rPr>
        <w:t xml:space="preserve">is completed. </w:t>
      </w:r>
      <w:r w:rsidR="00A36BB2" w:rsidRPr="00A36BB2">
        <w:rPr>
          <w:rFonts w:ascii="Arial" w:hAnsi="Arial" w:cs="Arial"/>
          <w:sz w:val="22"/>
          <w:szCs w:val="22"/>
        </w:rPr>
        <w:t xml:space="preserve">Super structure </w:t>
      </w:r>
      <w:r w:rsidR="00A36BB2">
        <w:rPr>
          <w:rFonts w:ascii="Arial" w:hAnsi="Arial" w:cs="Arial"/>
          <w:sz w:val="22"/>
          <w:szCs w:val="22"/>
        </w:rPr>
        <w:t xml:space="preserve">of Admin office </w:t>
      </w:r>
      <w:r w:rsidR="00A36BB2" w:rsidRPr="00A36BB2">
        <w:rPr>
          <w:rFonts w:ascii="Arial" w:hAnsi="Arial" w:cs="Arial"/>
          <w:sz w:val="22"/>
          <w:szCs w:val="22"/>
        </w:rPr>
        <w:t>has been completed and finishing work is in progress</w:t>
      </w:r>
      <w:r w:rsidR="00A36BB2">
        <w:rPr>
          <w:rFonts w:ascii="Arial" w:hAnsi="Arial" w:cs="Arial"/>
          <w:sz w:val="22"/>
          <w:szCs w:val="22"/>
        </w:rPr>
        <w:t xml:space="preserve">. </w:t>
      </w:r>
      <w:r w:rsidR="00A36BB2" w:rsidRPr="00A36BB2">
        <w:rPr>
          <w:rFonts w:ascii="Arial" w:hAnsi="Arial" w:cs="Arial"/>
          <w:sz w:val="22"/>
          <w:szCs w:val="22"/>
        </w:rPr>
        <w:t>Shed work has been completed and currently is in use.</w:t>
      </w:r>
      <w:r w:rsidR="007B012A">
        <w:rPr>
          <w:rFonts w:ascii="Arial" w:hAnsi="Arial" w:cs="Arial"/>
          <w:sz w:val="22"/>
          <w:szCs w:val="22"/>
        </w:rPr>
        <w:t xml:space="preserve"> </w:t>
      </w:r>
      <w:r w:rsidR="00481116" w:rsidRPr="007B012A">
        <w:rPr>
          <w:rFonts w:ascii="Arial" w:hAnsi="Arial" w:cs="Arial"/>
          <w:sz w:val="22"/>
          <w:szCs w:val="22"/>
        </w:rPr>
        <w:t>(</w:t>
      </w:r>
      <w:r w:rsidR="00481116" w:rsidRPr="007B012A">
        <w:rPr>
          <w:rFonts w:ascii="Arial" w:hAnsi="Arial" w:cs="Arial"/>
          <w:i/>
          <w:sz w:val="22"/>
          <w:szCs w:val="22"/>
        </w:rPr>
        <w:t xml:space="preserve">Kindly refer the site pictures captured during the survey attached in the later section of the report). </w:t>
      </w:r>
    </w:p>
    <w:p w:rsidR="00DA5232" w:rsidRPr="008476E9" w:rsidRDefault="008476E9"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 xml:space="preserve">As per the provisional estimation of power </w:t>
      </w:r>
      <w:r w:rsidR="00CA1FED">
        <w:rPr>
          <w:rFonts w:ascii="Arial" w:hAnsi="Arial" w:cs="Arial"/>
          <w:sz w:val="22"/>
          <w:szCs w:val="22"/>
        </w:rPr>
        <w:t xml:space="preserve">shared </w:t>
      </w:r>
      <w:r>
        <w:rPr>
          <w:rFonts w:ascii="Arial" w:hAnsi="Arial" w:cs="Arial"/>
          <w:sz w:val="22"/>
          <w:szCs w:val="22"/>
        </w:rPr>
        <w:t xml:space="preserve">by the client, </w:t>
      </w:r>
      <w:r w:rsidR="002F34E2">
        <w:rPr>
          <w:rFonts w:ascii="Arial" w:hAnsi="Arial" w:cs="Arial"/>
          <w:sz w:val="22"/>
          <w:szCs w:val="22"/>
        </w:rPr>
        <w:t>~</w:t>
      </w:r>
      <w:r w:rsidR="007B012A">
        <w:rPr>
          <w:rFonts w:ascii="Arial" w:hAnsi="Arial" w:cs="Arial"/>
          <w:sz w:val="22"/>
          <w:szCs w:val="22"/>
        </w:rPr>
        <w:t>3</w:t>
      </w:r>
      <w:r w:rsidR="003860E6">
        <w:rPr>
          <w:rFonts w:ascii="Arial" w:hAnsi="Arial" w:cs="Arial"/>
          <w:sz w:val="22"/>
          <w:szCs w:val="22"/>
        </w:rPr>
        <w:t>50</w:t>
      </w:r>
      <w:r w:rsidRPr="00CA1FED">
        <w:rPr>
          <w:rFonts w:ascii="Arial" w:hAnsi="Arial" w:cs="Arial"/>
          <w:sz w:val="22"/>
          <w:szCs w:val="22"/>
        </w:rPr>
        <w:t xml:space="preserve"> </w:t>
      </w:r>
      <w:r w:rsidR="00584707" w:rsidRPr="00CA1FED">
        <w:rPr>
          <w:rFonts w:ascii="Arial" w:hAnsi="Arial" w:cs="Arial"/>
          <w:sz w:val="22"/>
          <w:szCs w:val="22"/>
        </w:rPr>
        <w:t>K</w:t>
      </w:r>
      <w:r w:rsidR="00DE3072">
        <w:rPr>
          <w:rFonts w:ascii="Arial" w:hAnsi="Arial" w:cs="Arial"/>
          <w:sz w:val="22"/>
          <w:szCs w:val="22"/>
        </w:rPr>
        <w:t>WA</w:t>
      </w:r>
      <w:r w:rsidRPr="00391F43">
        <w:rPr>
          <w:rFonts w:ascii="Arial" w:hAnsi="Arial" w:cs="Arial"/>
          <w:sz w:val="22"/>
          <w:szCs w:val="22"/>
        </w:rPr>
        <w:t xml:space="preserve"> of power </w:t>
      </w:r>
      <w:r>
        <w:rPr>
          <w:rFonts w:ascii="Arial" w:hAnsi="Arial" w:cs="Arial"/>
          <w:sz w:val="22"/>
          <w:szCs w:val="22"/>
        </w:rPr>
        <w:t xml:space="preserve">load connection will be required to run the </w:t>
      </w:r>
      <w:r w:rsidRPr="008476E9">
        <w:rPr>
          <w:rFonts w:ascii="Arial" w:hAnsi="Arial" w:cs="Arial"/>
          <w:sz w:val="22"/>
          <w:szCs w:val="22"/>
        </w:rPr>
        <w:t xml:space="preserve">proposed </w:t>
      </w:r>
      <w:r>
        <w:rPr>
          <w:rFonts w:ascii="Arial" w:hAnsi="Arial" w:cs="Arial"/>
          <w:sz w:val="22"/>
          <w:szCs w:val="22"/>
        </w:rPr>
        <w:t xml:space="preserve">CBG plant. </w:t>
      </w:r>
      <w:r w:rsidR="00770593" w:rsidRPr="008476E9">
        <w:rPr>
          <w:rFonts w:ascii="Arial" w:hAnsi="Arial" w:cs="Arial"/>
          <w:sz w:val="22"/>
          <w:szCs w:val="22"/>
        </w:rPr>
        <w:t xml:space="preserve">Currently, </w:t>
      </w:r>
      <w:r w:rsidR="00801A0A" w:rsidRPr="008476E9">
        <w:rPr>
          <w:rFonts w:ascii="Arial" w:hAnsi="Arial" w:cs="Arial"/>
          <w:sz w:val="22"/>
          <w:szCs w:val="22"/>
        </w:rPr>
        <w:t>the c</w:t>
      </w:r>
      <w:r w:rsidR="00481116" w:rsidRPr="008476E9">
        <w:rPr>
          <w:rFonts w:ascii="Arial" w:hAnsi="Arial" w:cs="Arial"/>
          <w:sz w:val="22"/>
          <w:szCs w:val="22"/>
        </w:rPr>
        <w:t xml:space="preserve">ompany is in the process to apply for power load </w:t>
      </w:r>
      <w:r w:rsidR="00801A0A" w:rsidRPr="008476E9">
        <w:rPr>
          <w:rFonts w:ascii="Arial" w:hAnsi="Arial" w:cs="Arial"/>
          <w:sz w:val="22"/>
          <w:szCs w:val="22"/>
        </w:rPr>
        <w:t>c</w:t>
      </w:r>
      <w:r w:rsidR="002053F0" w:rsidRPr="008476E9">
        <w:rPr>
          <w:rFonts w:ascii="Arial" w:hAnsi="Arial" w:cs="Arial"/>
          <w:sz w:val="22"/>
          <w:szCs w:val="22"/>
        </w:rPr>
        <w:t>onnection</w:t>
      </w:r>
      <w:r w:rsidR="00CA1FED">
        <w:rPr>
          <w:rFonts w:ascii="Arial" w:hAnsi="Arial" w:cs="Arial"/>
          <w:sz w:val="22"/>
          <w:szCs w:val="22"/>
        </w:rPr>
        <w:t>. NOC for</w:t>
      </w:r>
      <w:r>
        <w:rPr>
          <w:rFonts w:ascii="Arial" w:hAnsi="Arial" w:cs="Arial"/>
          <w:sz w:val="22"/>
          <w:szCs w:val="22"/>
        </w:rPr>
        <w:t xml:space="preserve"> </w:t>
      </w:r>
      <w:r w:rsidR="00F65C92" w:rsidRPr="008476E9">
        <w:rPr>
          <w:rFonts w:ascii="Arial" w:hAnsi="Arial" w:cs="Arial"/>
          <w:sz w:val="22"/>
          <w:szCs w:val="22"/>
        </w:rPr>
        <w:t xml:space="preserve">ground water extraction </w:t>
      </w:r>
      <w:r w:rsidR="007B012A">
        <w:rPr>
          <w:rFonts w:ascii="Arial" w:hAnsi="Arial" w:cs="Arial"/>
          <w:sz w:val="22"/>
          <w:szCs w:val="22"/>
        </w:rPr>
        <w:t xml:space="preserve">will be </w:t>
      </w:r>
      <w:r>
        <w:rPr>
          <w:rFonts w:ascii="Arial" w:hAnsi="Arial" w:cs="Arial"/>
          <w:sz w:val="22"/>
          <w:szCs w:val="22"/>
        </w:rPr>
        <w:t xml:space="preserve">applied by the company </w:t>
      </w:r>
      <w:r w:rsidR="007B012A">
        <w:rPr>
          <w:rFonts w:ascii="Arial" w:hAnsi="Arial" w:cs="Arial"/>
          <w:sz w:val="22"/>
          <w:szCs w:val="22"/>
        </w:rPr>
        <w:t>in due course</w:t>
      </w:r>
      <w:r w:rsidR="00F65C92" w:rsidRPr="008476E9">
        <w:rPr>
          <w:rFonts w:ascii="Arial" w:hAnsi="Arial" w:cs="Arial"/>
          <w:sz w:val="22"/>
          <w:szCs w:val="22"/>
        </w:rPr>
        <w:t xml:space="preserve">. </w:t>
      </w:r>
      <w:r w:rsidR="002053F0" w:rsidRPr="008476E9">
        <w:rPr>
          <w:rFonts w:ascii="Arial" w:hAnsi="Arial" w:cs="Arial"/>
          <w:sz w:val="22"/>
          <w:szCs w:val="22"/>
        </w:rPr>
        <w:t>C</w:t>
      </w:r>
      <w:r w:rsidR="00770593" w:rsidRPr="008476E9">
        <w:rPr>
          <w:rFonts w:ascii="Arial" w:hAnsi="Arial" w:cs="Arial"/>
          <w:sz w:val="22"/>
          <w:szCs w:val="22"/>
        </w:rPr>
        <w:t>ompany has p</w:t>
      </w:r>
      <w:r w:rsidR="002053F0" w:rsidRPr="008476E9">
        <w:rPr>
          <w:rFonts w:ascii="Arial" w:hAnsi="Arial" w:cs="Arial"/>
          <w:sz w:val="22"/>
          <w:szCs w:val="22"/>
        </w:rPr>
        <w:t xml:space="preserve">lanned to achieve the C.O.D by </w:t>
      </w:r>
      <w:r w:rsidR="00770593" w:rsidRPr="008476E9">
        <w:rPr>
          <w:rFonts w:ascii="Arial" w:hAnsi="Arial" w:cs="Arial"/>
          <w:sz w:val="22"/>
          <w:szCs w:val="22"/>
        </w:rPr>
        <w:t>1</w:t>
      </w:r>
      <w:r w:rsidR="00770593" w:rsidRPr="008476E9">
        <w:rPr>
          <w:rFonts w:ascii="Arial" w:hAnsi="Arial" w:cs="Arial"/>
          <w:sz w:val="22"/>
          <w:szCs w:val="22"/>
          <w:vertAlign w:val="superscript"/>
        </w:rPr>
        <w:t>st</w:t>
      </w:r>
      <w:r w:rsidR="002053F0" w:rsidRPr="008476E9">
        <w:rPr>
          <w:rFonts w:ascii="Arial" w:hAnsi="Arial" w:cs="Arial"/>
          <w:sz w:val="22"/>
          <w:szCs w:val="22"/>
        </w:rPr>
        <w:t xml:space="preserve"> </w:t>
      </w:r>
      <w:r w:rsidR="007B012A">
        <w:rPr>
          <w:rFonts w:ascii="Arial" w:hAnsi="Arial" w:cs="Arial"/>
          <w:sz w:val="22"/>
          <w:szCs w:val="22"/>
        </w:rPr>
        <w:t xml:space="preserve">July </w:t>
      </w:r>
      <w:r w:rsidR="00770593" w:rsidRPr="008476E9">
        <w:rPr>
          <w:rFonts w:ascii="Arial" w:hAnsi="Arial" w:cs="Arial"/>
          <w:sz w:val="22"/>
          <w:szCs w:val="22"/>
        </w:rPr>
        <w:t>2025.</w:t>
      </w:r>
    </w:p>
    <w:p w:rsidR="007B012A" w:rsidRDefault="007F4DBB"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Further</w:t>
      </w:r>
      <w:r w:rsidR="00DA5232">
        <w:rPr>
          <w:rFonts w:ascii="Arial" w:hAnsi="Arial" w:cs="Arial"/>
          <w:sz w:val="22"/>
          <w:szCs w:val="22"/>
        </w:rPr>
        <w:t>,</w:t>
      </w:r>
      <w:r w:rsidR="00DA5232" w:rsidRPr="00770593">
        <w:rPr>
          <w:rFonts w:ascii="Arial" w:hAnsi="Arial" w:cs="Arial"/>
          <w:sz w:val="22"/>
          <w:szCs w:val="22"/>
        </w:rPr>
        <w:t xml:space="preserve"> the </w:t>
      </w:r>
      <w:r w:rsidR="00DA5232" w:rsidRPr="00770593">
        <w:rPr>
          <w:rFonts w:ascii="Arial" w:hAnsi="Arial" w:cs="Arial"/>
          <w:color w:val="000000" w:themeColor="text1"/>
          <w:sz w:val="22"/>
          <w:szCs w:val="22"/>
          <w:lang w:eastAsia="en-IN"/>
        </w:rPr>
        <w:t xml:space="preserve">cost of the </w:t>
      </w:r>
      <w:r w:rsidR="00DA5232" w:rsidRPr="00770593">
        <w:rPr>
          <w:rFonts w:ascii="Arial" w:hAnsi="Arial" w:cs="Arial"/>
          <w:sz w:val="22"/>
          <w:szCs w:val="22"/>
        </w:rPr>
        <w:t>proposed</w:t>
      </w:r>
      <w:r w:rsidR="00DA5232" w:rsidRPr="00770593">
        <w:rPr>
          <w:rFonts w:ascii="Arial" w:hAnsi="Arial" w:cs="Arial"/>
          <w:color w:val="000000" w:themeColor="text1"/>
          <w:sz w:val="22"/>
          <w:szCs w:val="22"/>
          <w:lang w:eastAsia="en-IN"/>
        </w:rPr>
        <w:t xml:space="preserve"> project from scratch to trial run is being estimated as INR </w:t>
      </w:r>
      <w:r w:rsidR="007B012A">
        <w:rPr>
          <w:rFonts w:ascii="Arial" w:hAnsi="Arial" w:cs="Arial"/>
          <w:color w:val="000000" w:themeColor="text1"/>
          <w:sz w:val="22"/>
          <w:szCs w:val="22"/>
          <w:lang w:eastAsia="en-IN"/>
        </w:rPr>
        <w:t>16.26</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 xml:space="preserve">, which is proposed to be funded through promoter’s </w:t>
      </w:r>
      <w:r w:rsidR="000A5248">
        <w:rPr>
          <w:rFonts w:ascii="Arial" w:hAnsi="Arial" w:cs="Arial"/>
          <w:color w:val="000000" w:themeColor="text1"/>
          <w:sz w:val="22"/>
          <w:szCs w:val="22"/>
          <w:lang w:eastAsia="en-IN"/>
        </w:rPr>
        <w:t>equity</w:t>
      </w:r>
      <w:r w:rsidR="00DA5232" w:rsidRPr="00770593">
        <w:rPr>
          <w:rFonts w:ascii="Arial" w:hAnsi="Arial" w:cs="Arial"/>
          <w:color w:val="000000" w:themeColor="text1"/>
          <w:sz w:val="22"/>
          <w:szCs w:val="22"/>
          <w:lang w:eastAsia="en-IN"/>
        </w:rPr>
        <w:t xml:space="preserve"> of INR </w:t>
      </w:r>
      <w:r w:rsidR="007B012A">
        <w:rPr>
          <w:rFonts w:ascii="Arial" w:hAnsi="Arial" w:cs="Arial"/>
          <w:color w:val="000000" w:themeColor="text1"/>
          <w:sz w:val="22"/>
          <w:szCs w:val="22"/>
          <w:lang w:eastAsia="en-IN"/>
        </w:rPr>
        <w:t xml:space="preserve">6.35 </w:t>
      </w:r>
      <w:r w:rsidR="00DA5232">
        <w:rPr>
          <w:rFonts w:ascii="Arial" w:hAnsi="Arial" w:cs="Arial"/>
          <w:color w:val="000000" w:themeColor="text1"/>
          <w:sz w:val="22"/>
          <w:szCs w:val="22"/>
          <w:lang w:eastAsia="en-IN"/>
        </w:rPr>
        <w:t>Crore</w:t>
      </w:r>
      <w:r w:rsidR="00DA5232" w:rsidRPr="00770593">
        <w:rPr>
          <w:rFonts w:ascii="Arial" w:hAnsi="Arial" w:cs="Arial"/>
          <w:color w:val="000000" w:themeColor="text1"/>
          <w:sz w:val="22"/>
          <w:szCs w:val="22"/>
          <w:lang w:eastAsia="en-IN"/>
        </w:rPr>
        <w:t xml:space="preserve"> and bank loan of INR </w:t>
      </w:r>
      <w:r w:rsidR="007B012A">
        <w:rPr>
          <w:rFonts w:ascii="Arial" w:hAnsi="Arial" w:cs="Arial"/>
          <w:color w:val="000000" w:themeColor="text1"/>
          <w:sz w:val="22"/>
          <w:szCs w:val="22"/>
          <w:lang w:eastAsia="en-IN"/>
        </w:rPr>
        <w:t>9.91</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 xml:space="preserve">. </w:t>
      </w:r>
    </w:p>
    <w:p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7B012A">
        <w:rPr>
          <w:rFonts w:ascii="Arial" w:hAnsi="Arial" w:cs="Arial"/>
          <w:sz w:val="22"/>
          <w:szCs w:val="22"/>
          <w:lang w:eastAsia="en-IN"/>
        </w:rPr>
        <w:t>9.91</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M/</w:t>
      </w:r>
      <w:r w:rsidR="00D85EE9" w:rsidRPr="00D060B7">
        <w:rPr>
          <w:rFonts w:ascii="Arial" w:hAnsi="Arial" w:cs="Arial"/>
          <w:sz w:val="22"/>
          <w:szCs w:val="22"/>
        </w:rPr>
        <w:t xml:space="preserve">s </w:t>
      </w:r>
      <w:r w:rsidR="00D060B7">
        <w:rPr>
          <w:rFonts w:ascii="Arial" w:hAnsi="Arial" w:cs="Arial"/>
          <w:sz w:val="22"/>
          <w:szCs w:val="22"/>
        </w:rPr>
        <w:t xml:space="preserve">ZAK Ventures </w:t>
      </w:r>
      <w:r w:rsidR="00D85EE9" w:rsidRPr="00D060B7">
        <w:rPr>
          <w:rFonts w:ascii="Arial" w:hAnsi="Arial" w:cs="Arial"/>
          <w:sz w:val="22"/>
          <w:szCs w:val="22"/>
        </w:rPr>
        <w:t>Private Limited</w:t>
      </w:r>
      <w:r w:rsidR="00D060B7">
        <w:rPr>
          <w:rFonts w:ascii="Arial" w:hAnsi="Arial" w:cs="Arial"/>
          <w:sz w:val="22"/>
          <w:szCs w:val="22"/>
        </w:rPr>
        <w:t xml:space="preserve"> (Promoters)</w:t>
      </w:r>
      <w:r w:rsidR="00770593" w:rsidRPr="004B28B7">
        <w:rPr>
          <w:rFonts w:ascii="Arial" w:hAnsi="Arial" w:cs="Arial"/>
          <w:sz w:val="22"/>
          <w:szCs w:val="22"/>
        </w:rPr>
        <w:t xml:space="preserve"> has appointed R.K. associates to assess the Techno-Economic Viability of the proposed </w:t>
      </w:r>
      <w:r w:rsidR="00D060B7">
        <w:rPr>
          <w:rFonts w:ascii="Arial" w:hAnsi="Arial" w:cs="Arial"/>
          <w:sz w:val="22"/>
          <w:szCs w:val="22"/>
        </w:rPr>
        <w:t>CBG</w:t>
      </w:r>
      <w:r w:rsidR="00F65C92" w:rsidRPr="004B28B7">
        <w:rPr>
          <w:rFonts w:ascii="Arial" w:hAnsi="Arial" w:cs="Arial"/>
          <w:sz w:val="22"/>
          <w:szCs w:val="22"/>
        </w:rPr>
        <w:t xml:space="preserve"> plant.</w:t>
      </w:r>
      <w:r w:rsidRPr="004B28B7">
        <w:rPr>
          <w:rFonts w:ascii="Arial" w:hAnsi="Arial" w:cs="Arial"/>
          <w:sz w:val="22"/>
          <w:szCs w:val="22"/>
        </w:rPr>
        <w:t xml:space="preserve"> </w:t>
      </w:r>
      <w:r w:rsidR="00801A0A">
        <w:rPr>
          <w:rFonts w:ascii="Arial" w:hAnsi="Arial" w:cs="Arial"/>
          <w:sz w:val="22"/>
          <w:szCs w:val="22"/>
        </w:rPr>
        <w:t xml:space="preserve">The </w:t>
      </w:r>
      <w:r w:rsidR="00801A0A">
        <w:rPr>
          <w:rFonts w:ascii="Arial" w:hAnsi="Arial" w:cs="Arial"/>
          <w:sz w:val="22"/>
          <w:szCs w:val="22"/>
          <w:lang w:eastAsia="en-IN"/>
        </w:rPr>
        <w:t>c</w:t>
      </w:r>
      <w:r w:rsidRPr="004B28B7">
        <w:rPr>
          <w:rFonts w:ascii="Arial" w:hAnsi="Arial" w:cs="Arial"/>
          <w:sz w:val="22"/>
          <w:szCs w:val="22"/>
          <w:lang w:eastAsia="en-IN"/>
        </w:rPr>
        <w:t>ompany plans to achiev</w:t>
      </w:r>
      <w:r w:rsidR="00A23FC2">
        <w:rPr>
          <w:rFonts w:ascii="Arial" w:hAnsi="Arial" w:cs="Arial"/>
          <w:sz w:val="22"/>
          <w:szCs w:val="22"/>
          <w:lang w:eastAsia="en-IN"/>
        </w:rPr>
        <w:t xml:space="preserve">e the financial closure by </w:t>
      </w:r>
      <w:r w:rsidR="00D060B7">
        <w:rPr>
          <w:rFonts w:ascii="Arial" w:hAnsi="Arial" w:cs="Arial"/>
          <w:sz w:val="22"/>
          <w:szCs w:val="22"/>
          <w:lang w:eastAsia="en-IN"/>
        </w:rPr>
        <w:t>November</w:t>
      </w:r>
      <w:r w:rsidRPr="004B28B7">
        <w:rPr>
          <w:rFonts w:ascii="Arial" w:hAnsi="Arial" w:cs="Arial"/>
          <w:sz w:val="22"/>
          <w:szCs w:val="22"/>
          <w:lang w:eastAsia="en-IN"/>
        </w:rPr>
        <w:t>, 2024 (expected).</w:t>
      </w:r>
    </w:p>
    <w:p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p>
    <w:p w:rsidR="00EB5704"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To assess Project’s Technical</w:t>
      </w:r>
      <w:r w:rsidR="00025BFF" w:rsidRPr="003860E6">
        <w:rPr>
          <w:rFonts w:ascii="Arial" w:hAnsi="Arial" w:cs="Arial"/>
          <w:sz w:val="22"/>
          <w:szCs w:val="22"/>
        </w:rPr>
        <w:t xml:space="preserve"> and Financial Feasibility for Client’s</w:t>
      </w:r>
      <w:r w:rsidRPr="003860E6">
        <w:rPr>
          <w:rFonts w:ascii="Arial" w:hAnsi="Arial" w:cs="Arial"/>
          <w:sz w:val="22"/>
          <w:szCs w:val="22"/>
        </w:rPr>
        <w:t xml:space="preserve"> requirement.</w:t>
      </w:r>
    </w:p>
    <w:p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p>
    <w:p w:rsidR="002018C9"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 xml:space="preserve">To only assess, evaluate &amp; comment on Technical &amp; Financial Feasibility of the proposed Bio-CNG generating plant being set up by </w:t>
      </w:r>
      <w:r w:rsidR="00584707" w:rsidRPr="003860E6">
        <w:rPr>
          <w:rFonts w:ascii="Arial" w:hAnsi="Arial" w:cs="Arial"/>
          <w:sz w:val="22"/>
          <w:szCs w:val="22"/>
        </w:rPr>
        <w:t xml:space="preserve">M/s </w:t>
      </w:r>
      <w:r w:rsidR="007B012A">
        <w:rPr>
          <w:rFonts w:ascii="Arial" w:hAnsi="Arial" w:cs="Arial"/>
          <w:sz w:val="22"/>
          <w:szCs w:val="22"/>
        </w:rPr>
        <w:t>ZAK</w:t>
      </w:r>
      <w:r w:rsidR="00584707" w:rsidRPr="003860E6">
        <w:rPr>
          <w:rFonts w:ascii="Arial" w:hAnsi="Arial" w:cs="Arial"/>
          <w:sz w:val="22"/>
          <w:szCs w:val="22"/>
        </w:rPr>
        <w:t xml:space="preserve"> Ventures </w:t>
      </w:r>
      <w:r w:rsidR="007B012A">
        <w:rPr>
          <w:rFonts w:ascii="Arial" w:hAnsi="Arial" w:cs="Arial"/>
          <w:sz w:val="22"/>
          <w:szCs w:val="22"/>
        </w:rPr>
        <w:t xml:space="preserve">Renewable </w:t>
      </w:r>
      <w:r w:rsidR="00584707" w:rsidRPr="003860E6">
        <w:rPr>
          <w:rFonts w:ascii="Arial" w:hAnsi="Arial" w:cs="Arial"/>
          <w:sz w:val="22"/>
          <w:szCs w:val="22"/>
        </w:rPr>
        <w:t>Private Limited</w:t>
      </w:r>
      <w:r w:rsidRPr="003860E6">
        <w:rPr>
          <w:rFonts w:ascii="Arial" w:hAnsi="Arial" w:cs="Arial"/>
          <w:sz w:val="22"/>
          <w:szCs w:val="22"/>
        </w:rPr>
        <w:t xml:space="preserve"> as per the </w:t>
      </w:r>
      <w:r w:rsidR="00EF7E56" w:rsidRPr="003860E6">
        <w:rPr>
          <w:rFonts w:ascii="Arial" w:hAnsi="Arial" w:cs="Arial"/>
          <w:sz w:val="22"/>
          <w:szCs w:val="22"/>
        </w:rPr>
        <w:t>data/</w:t>
      </w:r>
      <w:r w:rsidRPr="003860E6">
        <w:rPr>
          <w:rFonts w:ascii="Arial" w:hAnsi="Arial" w:cs="Arial"/>
          <w:sz w:val="22"/>
          <w:szCs w:val="22"/>
        </w:rPr>
        <w:t>information provided by the company.</w:t>
      </w:r>
    </w:p>
    <w:p w:rsidR="003918B0" w:rsidRDefault="003918B0" w:rsidP="005E179C">
      <w:pPr>
        <w:ind w:left="709" w:right="-8"/>
        <w:rPr>
          <w:rFonts w:ascii="Arial" w:hAnsi="Arial" w:cs="Arial"/>
          <w:b/>
          <w:i/>
          <w:color w:val="000000"/>
          <w:sz w:val="22"/>
          <w:szCs w:val="22"/>
        </w:rPr>
      </w:pPr>
    </w:p>
    <w:p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rsidR="00803606"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rsidR="00EB5704" w:rsidRPr="00B32E01" w:rsidRDefault="00C77093"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rsidR="00B32E01" w:rsidRPr="00B32E01" w:rsidRDefault="00B32E01"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rsidR="00D55FD8"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lastRenderedPageBreak/>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rsidR="00325319" w:rsidRDefault="00DE7CE9"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rsidR="009259B7" w:rsidRPr="00B32E01"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rsidR="009259B7" w:rsidRPr="009259B7"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rsidR="00B32E01" w:rsidRPr="00B32E01" w:rsidRDefault="00B5501F"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rsidR="00EB5704"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8A0488">
        <w:rPr>
          <w:rFonts w:ascii="Arial" w:hAnsi="Arial" w:cs="Arial"/>
          <w:b/>
          <w:sz w:val="22"/>
          <w:szCs w:val="22"/>
        </w:rPr>
        <w:t>METHODOLOGY/ MODEL ADOPTED:</w:t>
      </w:r>
    </w:p>
    <w:p w:rsidR="00B32E01" w:rsidRPr="00B32E01" w:rsidRDefault="00B32E01" w:rsidP="00327929">
      <w:pPr>
        <w:pStyle w:val="ListParagraph"/>
        <w:numPr>
          <w:ilvl w:val="0"/>
          <w:numId w:val="31"/>
        </w:numPr>
        <w:spacing w:before="240"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rsidR="003860E6" w:rsidRDefault="00A22FE5" w:rsidP="005E179C">
      <w:pPr>
        <w:pStyle w:val="ListParagraph"/>
        <w:numPr>
          <w:ilvl w:val="0"/>
          <w:numId w:val="22"/>
        </w:numPr>
        <w:spacing w:before="240"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rsidR="00EB5704" w:rsidRPr="00A939A0" w:rsidRDefault="00CE6114" w:rsidP="005E179C">
      <w:pPr>
        <w:pStyle w:val="ListParagraph"/>
        <w:spacing w:before="240" w:line="360" w:lineRule="auto"/>
        <w:ind w:left="709" w:right="-8"/>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AF0F53" w:rsidRPr="009C700D">
        <w:rPr>
          <w:rFonts w:ascii="Arial" w:eastAsia="Arial" w:hAnsi="Arial"/>
          <w:sz w:val="22"/>
        </w:rPr>
        <w:t xml:space="preserve"> </w:t>
      </w:r>
      <w:r w:rsidR="00A86010" w:rsidRPr="00A86010">
        <w:rPr>
          <w:rFonts w:ascii="Arial" w:eastAsia="Arial" w:hAnsi="Arial"/>
          <w:sz w:val="22"/>
        </w:rPr>
        <w:t xml:space="preserve">Mr. </w:t>
      </w:r>
      <w:r w:rsidR="007B012A">
        <w:rPr>
          <w:rFonts w:ascii="Arial" w:eastAsia="Arial" w:hAnsi="Arial"/>
          <w:sz w:val="22"/>
        </w:rPr>
        <w:t>Babar Shah</w:t>
      </w:r>
      <w:r w:rsidR="00A86010" w:rsidRPr="00A86010">
        <w:rPr>
          <w:rFonts w:ascii="Arial" w:eastAsia="Arial" w:hAnsi="Arial"/>
          <w:sz w:val="22"/>
        </w:rPr>
        <w:t xml:space="preserve"> </w:t>
      </w:r>
      <w:r w:rsidR="000116F1" w:rsidRPr="009C700D">
        <w:rPr>
          <w:rFonts w:ascii="Arial" w:eastAsia="Arial" w:hAnsi="Arial"/>
          <w:sz w:val="22"/>
        </w:rPr>
        <w:t>(</w:t>
      </w:r>
      <w:r w:rsidR="007B012A">
        <w:rPr>
          <w:rFonts w:ascii="Arial" w:eastAsia="Arial" w:hAnsi="Arial"/>
          <w:sz w:val="22"/>
        </w:rPr>
        <w:t>Director</w:t>
      </w:r>
      <w:r w:rsidR="00EF7E56">
        <w:rPr>
          <w:rFonts w:ascii="Arial" w:eastAsia="Arial" w:hAnsi="Arial"/>
          <w:sz w:val="22"/>
        </w:rPr>
        <w:t>)</w:t>
      </w:r>
      <w:r w:rsidR="000116F1" w:rsidRPr="009C700D">
        <w:rPr>
          <w:rFonts w:ascii="Arial" w:eastAsia="Arial" w:hAnsi="Arial"/>
          <w:sz w:val="22"/>
        </w:rPr>
        <w:t xml:space="preserve"> </w:t>
      </w:r>
      <w:r w:rsidR="00BF1C27" w:rsidRPr="009C700D">
        <w:rPr>
          <w:rFonts w:ascii="Arial" w:eastAsia="Arial" w:hAnsi="Arial"/>
          <w:sz w:val="22"/>
        </w:rPr>
        <w:t>and the required details about him shown in the below table</w:t>
      </w:r>
      <w:r w:rsidR="007F185E" w:rsidRPr="009C700D">
        <w:rPr>
          <w:rFonts w:ascii="Arial" w:eastAsia="Arial" w:hAnsi="Arial"/>
          <w:sz w:val="22"/>
        </w:rPr>
        <w:t>:</w:t>
      </w:r>
    </w:p>
    <w:p w:rsidR="00A939A0" w:rsidRPr="00A939A0" w:rsidRDefault="00A939A0" w:rsidP="00ED3B1B">
      <w:pPr>
        <w:pStyle w:val="ListParagraph"/>
        <w:spacing w:line="360" w:lineRule="auto"/>
        <w:ind w:left="709" w:right="-71"/>
        <w:jc w:val="both"/>
        <w:rPr>
          <w:rFonts w:ascii="Arial" w:eastAsia="Arial" w:hAnsi="Arial"/>
          <w:b/>
          <w:sz w:val="6"/>
        </w:rPr>
      </w:pPr>
    </w:p>
    <w:tbl>
      <w:tblPr>
        <w:tblW w:w="3779"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3016"/>
        <w:gridCol w:w="4544"/>
      </w:tblGrid>
      <w:tr w:rsidR="00EB5704" w:rsidRPr="00872A1B" w:rsidTr="000C2F07">
        <w:trPr>
          <w:trHeight w:val="131"/>
          <w:tblHeader/>
        </w:trPr>
        <w:tc>
          <w:tcPr>
            <w:tcW w:w="1995" w:type="pct"/>
            <w:shd w:val="clear" w:color="auto" w:fill="002060"/>
            <w:noWrap/>
            <w:vAlign w:val="bottom"/>
            <w:hideMark/>
          </w:tcPr>
          <w:p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Particulars</w:t>
            </w:r>
          </w:p>
        </w:tc>
        <w:tc>
          <w:tcPr>
            <w:tcW w:w="3005" w:type="pct"/>
            <w:shd w:val="clear" w:color="auto" w:fill="002060"/>
            <w:noWrap/>
            <w:vAlign w:val="bottom"/>
            <w:hideMark/>
          </w:tcPr>
          <w:p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Details</w:t>
            </w:r>
          </w:p>
        </w:tc>
      </w:tr>
      <w:tr w:rsidR="00740DF4" w:rsidRPr="00872A1B" w:rsidTr="000C2F07">
        <w:trPr>
          <w:trHeight w:val="20"/>
          <w:tblHeader/>
        </w:trPr>
        <w:tc>
          <w:tcPr>
            <w:tcW w:w="1995" w:type="pct"/>
            <w:shd w:val="clear" w:color="auto" w:fill="auto"/>
            <w:noWrap/>
            <w:vAlign w:val="center"/>
          </w:tcPr>
          <w:p w:rsidR="00740DF4" w:rsidRPr="00872A1B" w:rsidRDefault="00740DF4" w:rsidP="009231E7">
            <w:pPr>
              <w:ind w:left="284" w:right="-1" w:hanging="284"/>
              <w:rPr>
                <w:rFonts w:asciiTheme="minorHAnsi" w:hAnsiTheme="minorHAnsi" w:cstheme="minorHAnsi"/>
                <w:color w:val="000000"/>
                <w:sz w:val="22"/>
                <w:szCs w:val="22"/>
              </w:rPr>
            </w:pPr>
            <w:r>
              <w:rPr>
                <w:rFonts w:asciiTheme="minorHAnsi" w:hAnsiTheme="minorHAnsi" w:cstheme="minorHAnsi"/>
                <w:color w:val="000000"/>
                <w:sz w:val="22"/>
                <w:szCs w:val="22"/>
              </w:rPr>
              <w:t>Designation</w:t>
            </w:r>
          </w:p>
        </w:tc>
        <w:tc>
          <w:tcPr>
            <w:tcW w:w="3005" w:type="pct"/>
            <w:shd w:val="clear" w:color="auto" w:fill="auto"/>
            <w:noWrap/>
            <w:vAlign w:val="center"/>
          </w:tcPr>
          <w:p w:rsidR="00740DF4" w:rsidRPr="000116F1" w:rsidRDefault="007B012A" w:rsidP="009231E7">
            <w:pPr>
              <w:ind w:left="284" w:right="-1" w:hanging="258"/>
              <w:rPr>
                <w:rFonts w:asciiTheme="minorHAnsi" w:hAnsiTheme="minorHAnsi" w:cstheme="minorHAnsi"/>
                <w:color w:val="000000"/>
                <w:sz w:val="22"/>
                <w:szCs w:val="22"/>
              </w:rPr>
            </w:pPr>
            <w:r>
              <w:rPr>
                <w:rFonts w:asciiTheme="minorHAnsi" w:hAnsiTheme="minorHAnsi" w:cstheme="minorHAnsi"/>
                <w:color w:val="000000"/>
                <w:sz w:val="22"/>
                <w:szCs w:val="22"/>
              </w:rPr>
              <w:t>Director</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Company</w:t>
            </w:r>
          </w:p>
        </w:tc>
        <w:tc>
          <w:tcPr>
            <w:tcW w:w="3005" w:type="pct"/>
            <w:shd w:val="clear" w:color="auto" w:fill="auto"/>
            <w:noWrap/>
            <w:vAlign w:val="center"/>
            <w:hideMark/>
          </w:tcPr>
          <w:p w:rsidR="00EB5704" w:rsidRPr="00872A1B" w:rsidRDefault="00EF7E56" w:rsidP="007B012A">
            <w:pPr>
              <w:ind w:left="284" w:right="-1" w:hanging="258"/>
              <w:rPr>
                <w:rFonts w:asciiTheme="minorHAnsi" w:hAnsiTheme="minorHAnsi" w:cstheme="minorHAnsi"/>
                <w:color w:val="000000"/>
                <w:sz w:val="22"/>
                <w:szCs w:val="22"/>
              </w:rPr>
            </w:pPr>
            <w:r w:rsidRPr="00EF7E56">
              <w:rPr>
                <w:rFonts w:asciiTheme="minorHAnsi" w:hAnsiTheme="minorHAnsi" w:cstheme="minorHAnsi"/>
                <w:color w:val="000000"/>
                <w:sz w:val="22"/>
                <w:szCs w:val="22"/>
              </w:rPr>
              <w:t>M/s</w:t>
            </w:r>
            <w:r>
              <w:rPr>
                <w:rFonts w:asciiTheme="minorHAnsi" w:hAnsiTheme="minorHAnsi" w:cstheme="minorHAnsi"/>
                <w:color w:val="000000"/>
                <w:sz w:val="22"/>
                <w:szCs w:val="22"/>
              </w:rPr>
              <w:t xml:space="preserve"> </w:t>
            </w:r>
            <w:r w:rsidR="007B012A">
              <w:rPr>
                <w:rFonts w:asciiTheme="minorHAnsi" w:hAnsiTheme="minorHAnsi" w:cstheme="minorHAnsi"/>
                <w:color w:val="000000"/>
                <w:sz w:val="22"/>
                <w:szCs w:val="22"/>
              </w:rPr>
              <w:t>ZAK</w:t>
            </w:r>
            <w:r>
              <w:rPr>
                <w:rFonts w:asciiTheme="minorHAnsi" w:hAnsiTheme="minorHAnsi" w:cstheme="minorHAnsi"/>
                <w:color w:val="000000"/>
                <w:sz w:val="22"/>
                <w:szCs w:val="22"/>
              </w:rPr>
              <w:t xml:space="preserve"> Ventures </w:t>
            </w:r>
            <w:r w:rsidR="007B012A">
              <w:rPr>
                <w:rFonts w:asciiTheme="minorHAnsi" w:hAnsiTheme="minorHAnsi" w:cstheme="minorHAnsi"/>
                <w:color w:val="000000"/>
                <w:sz w:val="22"/>
                <w:szCs w:val="22"/>
              </w:rPr>
              <w:t xml:space="preserve">Renewable </w:t>
            </w:r>
            <w:r>
              <w:rPr>
                <w:rFonts w:asciiTheme="minorHAnsi" w:hAnsiTheme="minorHAnsi" w:cstheme="minorHAnsi"/>
                <w:color w:val="000000"/>
                <w:sz w:val="22"/>
                <w:szCs w:val="22"/>
              </w:rPr>
              <w:t xml:space="preserve">Private </w:t>
            </w:r>
            <w:r w:rsidRPr="00EF7E56">
              <w:rPr>
                <w:rFonts w:asciiTheme="minorHAnsi" w:hAnsiTheme="minorHAnsi" w:cstheme="minorHAnsi"/>
                <w:color w:val="000000"/>
                <w:sz w:val="22"/>
                <w:szCs w:val="22"/>
              </w:rPr>
              <w:t>Limited</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Email Address</w:t>
            </w:r>
          </w:p>
        </w:tc>
        <w:tc>
          <w:tcPr>
            <w:tcW w:w="3005" w:type="pct"/>
            <w:shd w:val="clear" w:color="auto" w:fill="auto"/>
            <w:noWrap/>
            <w:vAlign w:val="center"/>
            <w:hideMark/>
          </w:tcPr>
          <w:p w:rsidR="00EB5704" w:rsidRPr="00872A1B" w:rsidRDefault="007B012A" w:rsidP="009231E7">
            <w:pPr>
              <w:ind w:left="284" w:right="-1" w:hanging="258"/>
              <w:rPr>
                <w:rFonts w:asciiTheme="minorHAnsi" w:hAnsiTheme="minorHAnsi" w:cstheme="minorHAnsi"/>
                <w:color w:val="000000"/>
                <w:sz w:val="22"/>
                <w:szCs w:val="22"/>
              </w:rPr>
            </w:pPr>
            <w:r w:rsidRPr="007B012A">
              <w:rPr>
                <w:rStyle w:val="Hyperlink"/>
                <w:rFonts w:asciiTheme="minorHAnsi" w:hAnsiTheme="minorHAnsi" w:cstheme="minorHAnsi"/>
                <w:sz w:val="22"/>
                <w:szCs w:val="22"/>
              </w:rPr>
              <w:t>bd@zakventure.com</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Contact No.</w:t>
            </w:r>
          </w:p>
        </w:tc>
        <w:tc>
          <w:tcPr>
            <w:tcW w:w="3005" w:type="pct"/>
            <w:shd w:val="clear" w:color="auto" w:fill="auto"/>
            <w:noWrap/>
            <w:vAlign w:val="center"/>
            <w:hideMark/>
          </w:tcPr>
          <w:p w:rsidR="00EB5704" w:rsidRPr="00872A1B" w:rsidRDefault="00A86010" w:rsidP="007B012A">
            <w:pPr>
              <w:ind w:left="284" w:right="-1" w:hanging="258"/>
              <w:rPr>
                <w:rFonts w:asciiTheme="minorHAnsi" w:hAnsiTheme="minorHAnsi" w:cstheme="minorHAnsi"/>
                <w:color w:val="000000"/>
                <w:sz w:val="22"/>
                <w:szCs w:val="22"/>
              </w:rPr>
            </w:pPr>
            <w:r w:rsidRPr="00A86010">
              <w:rPr>
                <w:rFonts w:asciiTheme="minorHAnsi" w:hAnsiTheme="minorHAnsi" w:cstheme="minorHAnsi"/>
                <w:color w:val="000000"/>
                <w:sz w:val="22"/>
                <w:szCs w:val="22"/>
              </w:rPr>
              <w:t>+91-</w:t>
            </w:r>
            <w:r w:rsidR="00EF7E56">
              <w:rPr>
                <w:rFonts w:asciiTheme="minorHAnsi" w:hAnsiTheme="minorHAnsi" w:cstheme="minorHAnsi"/>
                <w:color w:val="000000"/>
                <w:sz w:val="22"/>
                <w:szCs w:val="22"/>
              </w:rPr>
              <w:t>9</w:t>
            </w:r>
            <w:r w:rsidR="007B012A">
              <w:rPr>
                <w:rFonts w:asciiTheme="minorHAnsi" w:hAnsiTheme="minorHAnsi" w:cstheme="minorHAnsi"/>
                <w:color w:val="000000"/>
                <w:sz w:val="22"/>
                <w:szCs w:val="22"/>
              </w:rPr>
              <w:t>654953201</w:t>
            </w:r>
          </w:p>
        </w:tc>
      </w:tr>
    </w:tbl>
    <w:p w:rsidR="00D060B7" w:rsidRPr="00D060B7" w:rsidRDefault="00D060B7" w:rsidP="00D060B7">
      <w:pPr>
        <w:pStyle w:val="ListParagraph"/>
        <w:spacing w:before="240" w:line="360" w:lineRule="auto"/>
        <w:ind w:left="709" w:right="-143"/>
        <w:jc w:val="both"/>
        <w:rPr>
          <w:rFonts w:ascii="Arial" w:hAnsi="Arial" w:cs="Arial"/>
          <w:b/>
          <w:sz w:val="22"/>
          <w:szCs w:val="22"/>
        </w:rPr>
      </w:pPr>
    </w:p>
    <w:p w:rsidR="00B32752" w:rsidRDefault="00A22FE5" w:rsidP="00D060B7">
      <w:pPr>
        <w:pStyle w:val="ListParagraph"/>
        <w:numPr>
          <w:ilvl w:val="0"/>
          <w:numId w:val="22"/>
        </w:numPr>
        <w:spacing w:before="240" w:line="360" w:lineRule="auto"/>
        <w:ind w:left="709" w:right="-143" w:hanging="425"/>
        <w:jc w:val="both"/>
        <w:rPr>
          <w:rFonts w:ascii="Arial" w:hAnsi="Arial" w:cs="Arial"/>
          <w:b/>
          <w:sz w:val="22"/>
          <w:szCs w:val="22"/>
        </w:rPr>
      </w:pPr>
      <w:r>
        <w:rPr>
          <w:rFonts w:ascii="Arial" w:hAnsi="Arial" w:cs="Arial"/>
          <w:b/>
          <w:sz w:val="22"/>
          <w:szCs w:val="22"/>
        </w:rPr>
        <w:lastRenderedPageBreak/>
        <w:t>DOCUMENTS / DATA REFFERED:</w:t>
      </w:r>
    </w:p>
    <w:p w:rsidR="00A939A0" w:rsidRPr="00A939A0" w:rsidRDefault="00A939A0" w:rsidP="00A939A0">
      <w:pPr>
        <w:pStyle w:val="ListParagraph"/>
        <w:spacing w:line="360" w:lineRule="auto"/>
        <w:ind w:left="709" w:right="-143"/>
        <w:jc w:val="both"/>
        <w:rPr>
          <w:rFonts w:ascii="Arial" w:hAnsi="Arial" w:cs="Arial"/>
          <w:b/>
          <w:sz w:val="8"/>
          <w:szCs w:val="22"/>
        </w:rPr>
      </w:pP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rsidR="00D96ABA"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ncial Projections of the proposed Bio CNG generating project</w:t>
      </w:r>
      <w:r w:rsidRPr="00BF6F87">
        <w:rPr>
          <w:rFonts w:ascii="Arial" w:hAnsi="Arial" w:cs="Arial"/>
          <w:sz w:val="22"/>
          <w:szCs w:val="22"/>
        </w:rPr>
        <w:t>.</w:t>
      </w:r>
    </w:p>
    <w:p w:rsidR="00C21AA9"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Production flow chart, </w:t>
      </w:r>
    </w:p>
    <w:p w:rsidR="00D96ABA" w:rsidRPr="00BF6F87" w:rsidRDefault="00C21AA9"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 profile along with </w:t>
      </w:r>
      <w:r w:rsidR="00D96ABA">
        <w:rPr>
          <w:rFonts w:ascii="Arial" w:hAnsi="Arial" w:cs="Arial"/>
          <w:sz w:val="22"/>
          <w:szCs w:val="22"/>
        </w:rPr>
        <w:t>Pricing Strategy etc.</w:t>
      </w:r>
    </w:p>
    <w:p w:rsidR="00D96ABA" w:rsidRDefault="000C2F07"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Long term </w:t>
      </w:r>
      <w:r w:rsidR="00D96ABA" w:rsidRPr="00BF6F87">
        <w:rPr>
          <w:rFonts w:ascii="Arial" w:hAnsi="Arial" w:cs="Arial"/>
          <w:sz w:val="22"/>
          <w:szCs w:val="22"/>
        </w:rPr>
        <w:t>Raw Material Suppl</w:t>
      </w:r>
      <w:r>
        <w:rPr>
          <w:rFonts w:ascii="Arial" w:hAnsi="Arial" w:cs="Arial"/>
          <w:sz w:val="22"/>
          <w:szCs w:val="22"/>
        </w:rPr>
        <w:t>y agreement with FPO</w:t>
      </w:r>
      <w:r w:rsidR="00D96ABA" w:rsidRPr="00BF6F87">
        <w:rPr>
          <w:rFonts w:ascii="Arial" w:hAnsi="Arial" w:cs="Arial"/>
          <w:sz w:val="22"/>
          <w:szCs w:val="22"/>
        </w:rPr>
        <w:t>.</w:t>
      </w: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Selling, Marketing &amp; D</w:t>
      </w:r>
      <w:r w:rsidR="00A939A0">
        <w:rPr>
          <w:rFonts w:ascii="Arial" w:hAnsi="Arial" w:cs="Arial"/>
          <w:sz w:val="22"/>
          <w:szCs w:val="22"/>
        </w:rPr>
        <w:t>istribution Plan, LOI with the OMC</w:t>
      </w:r>
      <w:r w:rsidR="00A939A0" w:rsidRPr="00BF6F87">
        <w:rPr>
          <w:rFonts w:ascii="Arial" w:hAnsi="Arial" w:cs="Arial"/>
          <w:sz w:val="22"/>
          <w:szCs w:val="22"/>
        </w:rPr>
        <w:t>.</w:t>
      </w:r>
    </w:p>
    <w:p w:rsidR="00025BFF" w:rsidRDefault="00025BFF"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w:t>
      </w:r>
      <w:r w:rsidR="008E5F70">
        <w:rPr>
          <w:rFonts w:ascii="Arial" w:hAnsi="Arial" w:cs="Arial"/>
          <w:sz w:val="22"/>
          <w:szCs w:val="22"/>
        </w:rPr>
        <w:t>it</w:t>
      </w:r>
      <w:r>
        <w:rPr>
          <w:rFonts w:ascii="Arial" w:hAnsi="Arial" w:cs="Arial"/>
          <w:sz w:val="22"/>
          <w:szCs w:val="22"/>
        </w:rPr>
        <w:t>e</w:t>
      </w:r>
      <w:r w:rsidR="008E5F70">
        <w:rPr>
          <w:rFonts w:ascii="Arial" w:hAnsi="Arial" w:cs="Arial"/>
          <w:sz w:val="22"/>
          <w:szCs w:val="22"/>
        </w:rPr>
        <w:t>/</w:t>
      </w:r>
      <w:r w:rsidR="008E5F70" w:rsidRPr="00BF6F87">
        <w:rPr>
          <w:rFonts w:ascii="Arial" w:hAnsi="Arial" w:cs="Arial"/>
          <w:sz w:val="22"/>
          <w:szCs w:val="22"/>
        </w:rPr>
        <w:t>Layout Plan</w:t>
      </w:r>
    </w:p>
    <w:p w:rsidR="009259B7" w:rsidRPr="00A23FC2" w:rsidRDefault="008E5F70"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23FC2">
        <w:rPr>
          <w:rFonts w:ascii="Arial" w:hAnsi="Arial" w:cs="Arial"/>
          <w:sz w:val="22"/>
          <w:szCs w:val="22"/>
        </w:rPr>
        <w:t>Sale/Lease deed of the land</w:t>
      </w:r>
    </w:p>
    <w:p w:rsidR="00A939A0" w:rsidRDefault="008D0C7B"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Agreement to Sale with M/s </w:t>
      </w:r>
      <w:proofErr w:type="spellStart"/>
      <w:r>
        <w:rPr>
          <w:rFonts w:ascii="Arial" w:hAnsi="Arial" w:cs="Arial"/>
          <w:sz w:val="22"/>
          <w:szCs w:val="22"/>
        </w:rPr>
        <w:t>Sobti</w:t>
      </w:r>
      <w:proofErr w:type="spellEnd"/>
      <w:r>
        <w:rPr>
          <w:rFonts w:ascii="Arial" w:hAnsi="Arial" w:cs="Arial"/>
          <w:sz w:val="22"/>
          <w:szCs w:val="22"/>
        </w:rPr>
        <w:t xml:space="preserve"> Engineering Pvt Ltd</w:t>
      </w:r>
    </w:p>
    <w:p w:rsidR="008D0C7B" w:rsidRDefault="008D0C7B"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Agreement to transfer of asset to M/s Zak Ventures Renewable </w:t>
      </w:r>
      <w:proofErr w:type="spellStart"/>
      <w:r>
        <w:rPr>
          <w:rFonts w:ascii="Arial" w:hAnsi="Arial" w:cs="Arial"/>
          <w:sz w:val="22"/>
          <w:szCs w:val="22"/>
        </w:rPr>
        <w:t>Pvt.</w:t>
      </w:r>
      <w:proofErr w:type="spellEnd"/>
      <w:r>
        <w:rPr>
          <w:rFonts w:ascii="Arial" w:hAnsi="Arial" w:cs="Arial"/>
          <w:sz w:val="22"/>
          <w:szCs w:val="22"/>
        </w:rPr>
        <w:t xml:space="preserve"> Ltd.</w:t>
      </w: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rsidR="003F2A12"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p w:rsidR="00EF7E56" w:rsidRDefault="00EF7E56">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rsidTr="00052408">
        <w:trPr>
          <w:trHeight w:val="20"/>
        </w:trPr>
        <w:tc>
          <w:tcPr>
            <w:tcW w:w="1620" w:type="dxa"/>
            <w:shd w:val="clear" w:color="auto" w:fill="002060"/>
            <w:vAlign w:val="center"/>
          </w:tcPr>
          <w:p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rsidR="002A7374" w:rsidRPr="002A7374" w:rsidRDefault="002A7374" w:rsidP="00464661">
      <w:pPr>
        <w:pStyle w:val="ListParagraph"/>
        <w:ind w:left="709" w:right="-143"/>
        <w:jc w:val="center"/>
        <w:rPr>
          <w:rFonts w:ascii="Arial" w:hAnsi="Arial" w:cs="Arial"/>
          <w:sz w:val="22"/>
          <w:szCs w:val="22"/>
          <w:lang w:eastAsia="en-IN"/>
        </w:rPr>
      </w:pPr>
    </w:p>
    <w:p w:rsidR="00F85DAC" w:rsidRPr="00F85DAC" w:rsidRDefault="00A22FE5" w:rsidP="00327929">
      <w:pPr>
        <w:pStyle w:val="ListParagraph"/>
        <w:numPr>
          <w:ilvl w:val="0"/>
          <w:numId w:val="33"/>
        </w:numPr>
        <w:spacing w:before="240" w:after="240" w:line="360" w:lineRule="auto"/>
        <w:ind w:left="709" w:right="-71" w:hanging="425"/>
        <w:jc w:val="both"/>
        <w:rPr>
          <w:rFonts w:ascii="Arial" w:hAnsi="Arial" w:cs="Arial"/>
          <w:sz w:val="22"/>
          <w:szCs w:val="22"/>
          <w:lang w:eastAsia="en-IN"/>
        </w:rPr>
      </w:pPr>
      <w:r w:rsidRPr="00F85DAC">
        <w:rPr>
          <w:rFonts w:ascii="Arial" w:hAnsi="Arial" w:cs="Arial"/>
          <w:b/>
          <w:sz w:val="22"/>
          <w:szCs w:val="22"/>
          <w:lang w:eastAsia="en-IN"/>
        </w:rPr>
        <w:t>COMPANY OVERVIEW:</w:t>
      </w:r>
    </w:p>
    <w:p w:rsidR="000C02C3" w:rsidRDefault="000C02C3" w:rsidP="000C02C3">
      <w:pPr>
        <w:pStyle w:val="ListParagraph"/>
        <w:spacing w:before="240" w:after="240" w:line="360" w:lineRule="auto"/>
        <w:ind w:left="709" w:right="-8"/>
        <w:jc w:val="both"/>
        <w:rPr>
          <w:rFonts w:ascii="Arial" w:hAnsi="Arial" w:cs="Arial"/>
          <w:sz w:val="22"/>
          <w:szCs w:val="22"/>
          <w:lang w:eastAsia="en-IN"/>
        </w:rPr>
      </w:pPr>
      <w:r w:rsidRPr="000C02C3">
        <w:rPr>
          <w:rFonts w:ascii="Arial" w:hAnsi="Arial" w:cs="Arial"/>
          <w:sz w:val="22"/>
          <w:szCs w:val="22"/>
          <w:lang w:eastAsia="en-IN"/>
        </w:rPr>
        <w:t xml:space="preserve">As per </w:t>
      </w:r>
      <w:r>
        <w:rPr>
          <w:rFonts w:ascii="Arial" w:hAnsi="Arial" w:cs="Arial"/>
          <w:sz w:val="22"/>
          <w:szCs w:val="22"/>
          <w:lang w:eastAsia="en-IN"/>
        </w:rPr>
        <w:t xml:space="preserve">data/information available on </w:t>
      </w:r>
      <w:r w:rsidRPr="000C02C3">
        <w:rPr>
          <w:rFonts w:ascii="Arial" w:hAnsi="Arial" w:cs="Arial"/>
          <w:sz w:val="22"/>
          <w:szCs w:val="22"/>
          <w:lang w:eastAsia="en-IN"/>
        </w:rPr>
        <w:t>MCA, Company was established on 25th November 2020 with the name “Zak Venture CBG (</w:t>
      </w:r>
      <w:proofErr w:type="spellStart"/>
      <w:r w:rsidRPr="000C02C3">
        <w:rPr>
          <w:rFonts w:ascii="Arial" w:hAnsi="Arial" w:cs="Arial"/>
          <w:sz w:val="22"/>
          <w:szCs w:val="22"/>
          <w:lang w:eastAsia="en-IN"/>
        </w:rPr>
        <w:t>Karnal</w:t>
      </w:r>
      <w:proofErr w:type="spellEnd"/>
      <w:r w:rsidRPr="000C02C3">
        <w:rPr>
          <w:rFonts w:ascii="Arial" w:hAnsi="Arial" w:cs="Arial"/>
          <w:sz w:val="22"/>
          <w:szCs w:val="22"/>
          <w:lang w:eastAsia="en-IN"/>
        </w:rPr>
        <w:t xml:space="preserve">) Private Limited” under the Company’s Act, 2013 </w:t>
      </w:r>
      <w:r w:rsidRPr="00F85DAC">
        <w:rPr>
          <w:rFonts w:ascii="Arial" w:hAnsi="Arial" w:cs="Arial"/>
          <w:sz w:val="22"/>
          <w:szCs w:val="22"/>
          <w:lang w:eastAsia="en-IN"/>
        </w:rPr>
        <w:t>as a Non-government company limited by shares</w:t>
      </w:r>
      <w:r w:rsidRPr="000C02C3">
        <w:rPr>
          <w:rFonts w:ascii="Arial" w:hAnsi="Arial" w:cs="Arial"/>
          <w:sz w:val="22"/>
          <w:szCs w:val="22"/>
          <w:lang w:eastAsia="en-IN"/>
        </w:rPr>
        <w:t xml:space="preserve"> and name of the company has been changed from Zak Venture CBG Private Limited to Zak Venture Renewables Private Limited with effect from 20th January 2020 as per Certificate of Incorporation pursuant to change of name shared by the client/Company.</w:t>
      </w:r>
      <w:r>
        <w:rPr>
          <w:rFonts w:ascii="Arial" w:hAnsi="Arial" w:cs="Arial"/>
          <w:sz w:val="22"/>
          <w:szCs w:val="22"/>
          <w:lang w:eastAsia="en-IN"/>
        </w:rPr>
        <w:t xml:space="preserve"> </w:t>
      </w:r>
      <w:r w:rsidRPr="00F85DAC">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665952" w:rsidRPr="0081328B" w:rsidRDefault="0081328B" w:rsidP="000C02C3">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M/s </w:t>
            </w:r>
            <w:r w:rsidR="000C02C3">
              <w:rPr>
                <w:rFonts w:ascii="Arial" w:eastAsia="Calibri" w:hAnsi="Arial" w:cs="Arial"/>
                <w:sz w:val="22"/>
                <w:szCs w:val="22"/>
              </w:rPr>
              <w:t>ZAK</w:t>
            </w:r>
            <w:r w:rsidRPr="0081328B">
              <w:rPr>
                <w:rFonts w:ascii="Arial" w:eastAsia="Calibri" w:hAnsi="Arial" w:cs="Arial"/>
                <w:sz w:val="22"/>
                <w:szCs w:val="22"/>
              </w:rPr>
              <w:t xml:space="preserve"> Ventures </w:t>
            </w:r>
            <w:r w:rsidR="000C02C3">
              <w:rPr>
                <w:rFonts w:ascii="Arial" w:eastAsia="Calibri" w:hAnsi="Arial" w:cs="Arial"/>
                <w:sz w:val="22"/>
                <w:szCs w:val="22"/>
              </w:rPr>
              <w:t xml:space="preserve">Renewable </w:t>
            </w:r>
            <w:r w:rsidRPr="0081328B">
              <w:rPr>
                <w:rFonts w:ascii="Arial" w:eastAsia="Calibri" w:hAnsi="Arial" w:cs="Arial"/>
                <w:sz w:val="22"/>
                <w:szCs w:val="22"/>
              </w:rPr>
              <w:t>Private Limited</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U40106UP2020PTC138480</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2B10C3" w:rsidP="00F85DAC">
            <w:pPr>
              <w:spacing w:line="360" w:lineRule="auto"/>
              <w:ind w:right="-108"/>
              <w:rPr>
                <w:rFonts w:ascii="Arial" w:eastAsia="Calibri" w:hAnsi="Arial" w:cs="Arial"/>
                <w:sz w:val="22"/>
                <w:szCs w:val="22"/>
              </w:rPr>
            </w:pPr>
            <w:r>
              <w:rPr>
                <w:rFonts w:ascii="Arial" w:eastAsia="Calibri" w:hAnsi="Arial" w:cs="Arial"/>
                <w:sz w:val="22"/>
                <w:szCs w:val="22"/>
              </w:rPr>
              <w:t>25</w:t>
            </w:r>
            <w:r w:rsidRPr="002B10C3">
              <w:rPr>
                <w:rFonts w:ascii="Arial" w:eastAsia="Calibri" w:hAnsi="Arial" w:cs="Arial"/>
                <w:sz w:val="22"/>
                <w:szCs w:val="22"/>
                <w:vertAlign w:val="superscript"/>
              </w:rPr>
              <w:t>th</w:t>
            </w:r>
            <w:r>
              <w:rPr>
                <w:rFonts w:ascii="Arial" w:eastAsia="Calibri" w:hAnsi="Arial" w:cs="Arial"/>
                <w:sz w:val="22"/>
                <w:szCs w:val="22"/>
              </w:rPr>
              <w:t xml:space="preserve"> November 2020</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138480</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ROC Kanpur</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Pr>
                <w:rFonts w:ascii="Arial" w:eastAsia="Calibri" w:hAnsi="Arial" w:cs="Arial"/>
                <w:sz w:val="22"/>
                <w:szCs w:val="22"/>
              </w:rPr>
              <w:t>Private</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 xml:space="preserve">LINC 905, </w:t>
            </w:r>
            <w:proofErr w:type="spellStart"/>
            <w:r w:rsidRPr="002B10C3">
              <w:rPr>
                <w:rFonts w:ascii="Arial" w:eastAsia="Calibri" w:hAnsi="Arial" w:cs="Arial"/>
                <w:sz w:val="22"/>
                <w:szCs w:val="22"/>
              </w:rPr>
              <w:t>Grarnd</w:t>
            </w:r>
            <w:proofErr w:type="spellEnd"/>
            <w:r w:rsidRPr="002B10C3">
              <w:rPr>
                <w:rFonts w:ascii="Arial" w:eastAsia="Calibri" w:hAnsi="Arial" w:cs="Arial"/>
                <w:sz w:val="22"/>
                <w:szCs w:val="22"/>
              </w:rPr>
              <w:t xml:space="preserve"> </w:t>
            </w:r>
            <w:proofErr w:type="spellStart"/>
            <w:r w:rsidRPr="002B10C3">
              <w:rPr>
                <w:rFonts w:ascii="Arial" w:eastAsia="Calibri" w:hAnsi="Arial" w:cs="Arial"/>
                <w:sz w:val="22"/>
                <w:szCs w:val="22"/>
              </w:rPr>
              <w:t>Omaxe</w:t>
            </w:r>
            <w:proofErr w:type="spellEnd"/>
            <w:r w:rsidRPr="002B10C3">
              <w:rPr>
                <w:rFonts w:ascii="Arial" w:eastAsia="Calibri" w:hAnsi="Arial" w:cs="Arial"/>
                <w:sz w:val="22"/>
                <w:szCs w:val="22"/>
              </w:rPr>
              <w:t xml:space="preserve"> Expressway Sector-93b, </w:t>
            </w:r>
            <w:proofErr w:type="spellStart"/>
            <w:r w:rsidRPr="002B10C3">
              <w:rPr>
                <w:rFonts w:ascii="Arial" w:eastAsia="Calibri" w:hAnsi="Arial" w:cs="Arial"/>
                <w:sz w:val="22"/>
                <w:szCs w:val="22"/>
              </w:rPr>
              <w:t>Gautam</w:t>
            </w:r>
            <w:proofErr w:type="spellEnd"/>
            <w:r w:rsidRPr="002B10C3">
              <w:rPr>
                <w:rFonts w:ascii="Arial" w:eastAsia="Calibri" w:hAnsi="Arial" w:cs="Arial"/>
                <w:sz w:val="22"/>
                <w:szCs w:val="22"/>
              </w:rPr>
              <w:t xml:space="preserve"> Buddha Nagar, Noida, Uttar Pradesh, India, 201304</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2B10C3">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2B10C3">
              <w:rPr>
                <w:rFonts w:ascii="Arial" w:eastAsia="Calibri" w:hAnsi="Arial" w:cs="Arial"/>
                <w:sz w:val="22"/>
                <w:szCs w:val="22"/>
              </w:rPr>
              <w:t>10</w:t>
            </w:r>
            <w:r w:rsidRPr="00F85DAC">
              <w:rPr>
                <w:rFonts w:ascii="Arial" w:eastAsia="Calibri" w:hAnsi="Arial" w:cs="Arial"/>
                <w:sz w:val="22"/>
                <w:szCs w:val="22"/>
              </w:rPr>
              <w:t>,00,000</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2B10C3">
              <w:rPr>
                <w:rFonts w:ascii="Arial" w:eastAsia="Calibri" w:hAnsi="Arial" w:cs="Arial"/>
                <w:sz w:val="22"/>
                <w:szCs w:val="22"/>
              </w:rPr>
              <w:t>1</w:t>
            </w:r>
            <w:r w:rsidRPr="00F85DAC">
              <w:rPr>
                <w:rFonts w:ascii="Arial" w:eastAsia="Calibri" w:hAnsi="Arial" w:cs="Arial"/>
                <w:sz w:val="22"/>
                <w:szCs w:val="22"/>
              </w:rPr>
              <w:t>,00,000</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30/09/2023</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31/03/2023</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rsidR="00F85DAC" w:rsidRDefault="00F85DAC" w:rsidP="00F85DAC">
      <w:pPr>
        <w:pStyle w:val="TableParagraph"/>
        <w:spacing w:before="2" w:line="360" w:lineRule="auto"/>
        <w:ind w:right="-71"/>
        <w:jc w:val="right"/>
        <w:rPr>
          <w:i/>
          <w:sz w:val="20"/>
          <w:lang w:eastAsia="en-IN"/>
        </w:rPr>
      </w:pPr>
      <w:bookmarkStart w:id="3" w:name="_heading=h.30j0zll" w:colFirst="0" w:colLast="0"/>
      <w:bookmarkEnd w:id="3"/>
      <w:r w:rsidRPr="001F6FB9">
        <w:rPr>
          <w:b/>
          <w:i/>
          <w:sz w:val="20"/>
          <w:lang w:eastAsia="en-IN"/>
        </w:rPr>
        <w:t>Source</w:t>
      </w:r>
      <w:r w:rsidRPr="001F6FB9">
        <w:rPr>
          <w:i/>
          <w:sz w:val="20"/>
          <w:lang w:eastAsia="en-IN"/>
        </w:rPr>
        <w:t>: Information extracted from MCA website &amp; public domain</w:t>
      </w:r>
    </w:p>
    <w:p w:rsidR="00CA16AB" w:rsidRDefault="00F85DAC" w:rsidP="005E179C">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 xml:space="preserve">As per </w:t>
      </w:r>
      <w:r>
        <w:rPr>
          <w:rFonts w:ascii="Arial" w:hAnsi="Arial" w:cs="Arial"/>
          <w:sz w:val="22"/>
          <w:szCs w:val="22"/>
          <w:lang w:eastAsia="en-IN"/>
        </w:rPr>
        <w:t xml:space="preserve">the </w:t>
      </w:r>
      <w:r w:rsidRPr="00F85DAC">
        <w:rPr>
          <w:rFonts w:ascii="Arial" w:hAnsi="Arial" w:cs="Arial"/>
          <w:sz w:val="22"/>
          <w:szCs w:val="22"/>
          <w:lang w:eastAsia="en-IN"/>
        </w:rPr>
        <w:t>Memorandum of Association (</w:t>
      </w:r>
      <w:proofErr w:type="spellStart"/>
      <w:r w:rsidRPr="00F85DAC">
        <w:rPr>
          <w:rFonts w:ascii="Arial" w:hAnsi="Arial" w:cs="Arial"/>
          <w:sz w:val="22"/>
          <w:szCs w:val="22"/>
          <w:lang w:eastAsia="en-IN"/>
        </w:rPr>
        <w:t>MoA</w:t>
      </w:r>
      <w:proofErr w:type="spellEnd"/>
      <w:r w:rsidRPr="00F85DAC">
        <w:rPr>
          <w:rFonts w:ascii="Arial" w:hAnsi="Arial" w:cs="Arial"/>
          <w:sz w:val="22"/>
          <w:szCs w:val="22"/>
          <w:lang w:eastAsia="en-IN"/>
        </w:rPr>
        <w:t xml:space="preserve">) </w:t>
      </w:r>
      <w:r w:rsidR="00F056FC">
        <w:rPr>
          <w:rFonts w:ascii="Arial" w:hAnsi="Arial" w:cs="Arial"/>
          <w:sz w:val="22"/>
          <w:szCs w:val="22"/>
          <w:lang w:eastAsia="en-IN"/>
        </w:rPr>
        <w:t>dated</w:t>
      </w:r>
      <w:r w:rsidRPr="00F85DAC">
        <w:rPr>
          <w:rFonts w:ascii="Arial" w:hAnsi="Arial" w:cs="Arial"/>
          <w:sz w:val="22"/>
          <w:szCs w:val="22"/>
          <w:lang w:eastAsia="en-IN"/>
        </w:rPr>
        <w:t xml:space="preserve"> </w:t>
      </w:r>
      <w:r w:rsidR="00F056FC">
        <w:rPr>
          <w:rFonts w:ascii="Arial" w:hAnsi="Arial" w:cs="Arial"/>
          <w:sz w:val="22"/>
          <w:szCs w:val="22"/>
          <w:lang w:eastAsia="en-IN"/>
        </w:rPr>
        <w:t>25</w:t>
      </w:r>
      <w:r w:rsidR="00F056FC" w:rsidRPr="00F056FC">
        <w:rPr>
          <w:rFonts w:ascii="Arial" w:hAnsi="Arial" w:cs="Arial"/>
          <w:sz w:val="22"/>
          <w:szCs w:val="22"/>
          <w:vertAlign w:val="superscript"/>
          <w:lang w:eastAsia="en-IN"/>
        </w:rPr>
        <w:t>th</w:t>
      </w:r>
      <w:r w:rsidR="00F056FC">
        <w:rPr>
          <w:rFonts w:ascii="Arial" w:hAnsi="Arial" w:cs="Arial"/>
          <w:sz w:val="22"/>
          <w:szCs w:val="22"/>
          <w:lang w:eastAsia="en-IN"/>
        </w:rPr>
        <w:t xml:space="preserve"> November 2020</w:t>
      </w:r>
      <w:r w:rsidRPr="00F85DAC">
        <w:rPr>
          <w:rFonts w:ascii="Arial" w:hAnsi="Arial" w:cs="Arial"/>
          <w:sz w:val="22"/>
          <w:szCs w:val="22"/>
          <w:lang w:eastAsia="en-IN"/>
        </w:rPr>
        <w:t xml:space="preserve"> shared by the client, </w:t>
      </w:r>
      <w:r w:rsidR="004C38D9">
        <w:rPr>
          <w:rFonts w:ascii="Arial" w:hAnsi="Arial" w:cs="Arial"/>
          <w:sz w:val="22"/>
          <w:szCs w:val="22"/>
          <w:lang w:eastAsia="en-IN"/>
        </w:rPr>
        <w:t xml:space="preserve">the objects to be pursued by the company on its incorporation are to plan, engineer, construct, finance, develop, operate, improve, manage, modify, run work, purchase, sell, take on lease, lease otherwise acquire an interest in invest in divest, contract service and otherwise </w:t>
      </w:r>
      <w:r w:rsidR="002B41DA">
        <w:rPr>
          <w:rFonts w:ascii="Arial" w:hAnsi="Arial" w:cs="Arial"/>
          <w:sz w:val="22"/>
          <w:szCs w:val="22"/>
          <w:lang w:eastAsia="en-IN"/>
        </w:rPr>
        <w:t xml:space="preserve">deal in and with the product of mines, mining facilities, mining lands, mining </w:t>
      </w:r>
      <w:r w:rsidR="002B41DA">
        <w:rPr>
          <w:rFonts w:ascii="Arial" w:hAnsi="Arial" w:cs="Arial"/>
          <w:sz w:val="22"/>
          <w:szCs w:val="22"/>
          <w:lang w:eastAsia="en-IN"/>
        </w:rPr>
        <w:lastRenderedPageBreak/>
        <w:t xml:space="preserve">equipment,  dredges, beneficiation plants processing plants, refractories, refineries, quarries, stockpiles, </w:t>
      </w:r>
      <w:proofErr w:type="spellStart"/>
      <w:r w:rsidR="002B41DA">
        <w:rPr>
          <w:rFonts w:ascii="Arial" w:hAnsi="Arial" w:cs="Arial"/>
          <w:sz w:val="22"/>
          <w:szCs w:val="22"/>
          <w:lang w:eastAsia="en-IN"/>
        </w:rPr>
        <w:t>washeries</w:t>
      </w:r>
      <w:proofErr w:type="spellEnd"/>
      <w:r w:rsidR="002B41DA">
        <w:rPr>
          <w:rFonts w:ascii="Arial" w:hAnsi="Arial" w:cs="Arial"/>
          <w:sz w:val="22"/>
          <w:szCs w:val="22"/>
          <w:lang w:eastAsia="en-IN"/>
        </w:rPr>
        <w:t xml:space="preserve">, power generation equipment, co-generation dams, water supply &amp; treatment plants, road, bridges, offices, workshops, hotels, public health facilities, hospitals, </w:t>
      </w:r>
      <w:r w:rsidR="003C7D3A">
        <w:rPr>
          <w:rFonts w:ascii="Arial" w:hAnsi="Arial" w:cs="Arial"/>
          <w:sz w:val="22"/>
          <w:szCs w:val="22"/>
          <w:lang w:eastAsia="en-IN"/>
        </w:rPr>
        <w:t xml:space="preserve">housing, schools, communications facilities, towns, </w:t>
      </w:r>
      <w:proofErr w:type="spellStart"/>
      <w:r w:rsidR="003C7D3A">
        <w:rPr>
          <w:rFonts w:ascii="Arial" w:hAnsi="Arial" w:cs="Arial"/>
          <w:sz w:val="22"/>
          <w:szCs w:val="22"/>
          <w:lang w:eastAsia="en-IN"/>
        </w:rPr>
        <w:t>wharts</w:t>
      </w:r>
      <w:proofErr w:type="spellEnd"/>
      <w:r w:rsidR="003C7D3A">
        <w:rPr>
          <w:rFonts w:ascii="Arial" w:hAnsi="Arial" w:cs="Arial"/>
          <w:sz w:val="22"/>
          <w:szCs w:val="22"/>
          <w:lang w:eastAsia="en-IN"/>
        </w:rPr>
        <w:t xml:space="preserve">, shipping facilities, shipping services, port facilities, transhipping, barges, railways, rail stock aircraft, warehouses, laboratories, pollution control system rehabilitation operations, manufacturing plant and all ancillary plant, equipment and operations as also to plan, develop, manufacture, produce and setup ethanol </w:t>
      </w:r>
      <w:r w:rsidR="00C5657B">
        <w:rPr>
          <w:rFonts w:ascii="Arial" w:hAnsi="Arial" w:cs="Arial"/>
          <w:sz w:val="22"/>
          <w:szCs w:val="22"/>
          <w:lang w:eastAsia="en-IN"/>
        </w:rPr>
        <w:t xml:space="preserve">and Biogas such as CBG plant, Biogas to power plant, Biomass based projects. </w:t>
      </w:r>
    </w:p>
    <w:p w:rsidR="00EE049E" w:rsidRDefault="00C5657B" w:rsidP="005E179C">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To buy, import, export, sell and generally deal in modern agriculture implements, fertilizers and all type of plant</w:t>
      </w:r>
      <w:r w:rsidR="00C85D4D">
        <w:rPr>
          <w:rFonts w:ascii="Arial" w:hAnsi="Arial" w:cs="Arial"/>
          <w:sz w:val="22"/>
          <w:szCs w:val="22"/>
          <w:lang w:eastAsia="en-IN"/>
        </w:rPr>
        <w:t xml:space="preserve"> foods, pesticides,</w:t>
      </w:r>
      <w:r w:rsidR="00CA16AB">
        <w:rPr>
          <w:rFonts w:ascii="Arial" w:hAnsi="Arial" w:cs="Arial"/>
          <w:sz w:val="22"/>
          <w:szCs w:val="22"/>
          <w:lang w:eastAsia="en-IN"/>
        </w:rPr>
        <w:t xml:space="preserve"> insecticides,</w:t>
      </w:r>
      <w:r w:rsidR="00C85D4D">
        <w:rPr>
          <w:rFonts w:ascii="Arial" w:hAnsi="Arial" w:cs="Arial"/>
          <w:sz w:val="22"/>
          <w:szCs w:val="22"/>
          <w:lang w:eastAsia="en-IN"/>
        </w:rPr>
        <w:t xml:space="preserve"> </w:t>
      </w:r>
      <w:r w:rsidR="00CA16AB">
        <w:rPr>
          <w:rFonts w:ascii="Arial" w:hAnsi="Arial" w:cs="Arial"/>
          <w:sz w:val="22"/>
          <w:szCs w:val="22"/>
          <w:lang w:eastAsia="en-IN"/>
        </w:rPr>
        <w:t>fungicides, and all type of plant protection chemicals</w:t>
      </w:r>
      <w:r w:rsidR="00C85D4D">
        <w:rPr>
          <w:rFonts w:ascii="Arial" w:hAnsi="Arial" w:cs="Arial"/>
          <w:sz w:val="22"/>
          <w:szCs w:val="22"/>
          <w:lang w:eastAsia="en-IN"/>
        </w:rPr>
        <w:t xml:space="preserve"> and all kind of agricultural chemicals </w:t>
      </w:r>
      <w:r w:rsidR="00CA16AB">
        <w:rPr>
          <w:rFonts w:ascii="Arial" w:hAnsi="Arial" w:cs="Arial"/>
          <w:sz w:val="22"/>
          <w:szCs w:val="22"/>
          <w:lang w:eastAsia="en-IN"/>
        </w:rPr>
        <w:t>used for agricultural purposes as fertilizers, pesticides, insecticides, fungicides etc. to carry on the said business in all their branches and/or to undertake spraying of such chemicals through manual, mechanical and/or aerial operations</w:t>
      </w:r>
      <w:r w:rsidR="00AE2622">
        <w:rPr>
          <w:rFonts w:ascii="Arial" w:hAnsi="Arial" w:cs="Arial"/>
          <w:sz w:val="22"/>
          <w:szCs w:val="22"/>
          <w:lang w:eastAsia="en-IN"/>
        </w:rPr>
        <w:t xml:space="preserve"> alone or in association with other agencies/companies.</w:t>
      </w:r>
      <w:r w:rsidR="00CA16AB">
        <w:rPr>
          <w:rFonts w:ascii="Arial" w:hAnsi="Arial" w:cs="Arial"/>
          <w:sz w:val="22"/>
          <w:szCs w:val="22"/>
          <w:lang w:eastAsia="en-IN"/>
        </w:rPr>
        <w:t xml:space="preserve">    </w:t>
      </w:r>
      <w:r w:rsidR="00C85D4D">
        <w:rPr>
          <w:rFonts w:ascii="Arial" w:hAnsi="Arial" w:cs="Arial"/>
          <w:sz w:val="22"/>
          <w:szCs w:val="22"/>
          <w:lang w:eastAsia="en-IN"/>
        </w:rPr>
        <w:t xml:space="preserve">   </w:t>
      </w:r>
      <w:r>
        <w:rPr>
          <w:rFonts w:ascii="Arial" w:hAnsi="Arial" w:cs="Arial"/>
          <w:sz w:val="22"/>
          <w:szCs w:val="22"/>
          <w:lang w:eastAsia="en-IN"/>
        </w:rPr>
        <w:t xml:space="preserve"> </w:t>
      </w:r>
      <w:r w:rsidR="003C7D3A">
        <w:rPr>
          <w:rFonts w:ascii="Arial" w:hAnsi="Arial" w:cs="Arial"/>
          <w:sz w:val="22"/>
          <w:szCs w:val="22"/>
          <w:lang w:eastAsia="en-IN"/>
        </w:rPr>
        <w:t xml:space="preserve"> </w:t>
      </w:r>
    </w:p>
    <w:p w:rsidR="00A608D2" w:rsidRPr="00F056FC" w:rsidRDefault="00801A0A" w:rsidP="00F056FC">
      <w:pPr>
        <w:pStyle w:val="ListParagraph"/>
        <w:spacing w:before="240" w:line="360" w:lineRule="auto"/>
        <w:ind w:left="709" w:right="-8"/>
        <w:jc w:val="both"/>
        <w:rPr>
          <w:rFonts w:ascii="Arial" w:hAnsi="Arial" w:cs="Arial"/>
          <w:sz w:val="22"/>
          <w:szCs w:val="22"/>
        </w:rPr>
      </w:pPr>
      <w:r w:rsidRPr="00F056FC">
        <w:rPr>
          <w:rFonts w:ascii="Arial" w:hAnsi="Arial" w:cs="Arial"/>
          <w:sz w:val="22"/>
          <w:szCs w:val="22"/>
          <w:lang w:eastAsia="en-IN"/>
        </w:rPr>
        <w:t>The c</w:t>
      </w:r>
      <w:r w:rsidR="003126BA" w:rsidRPr="00F056FC">
        <w:rPr>
          <w:rFonts w:ascii="Arial" w:hAnsi="Arial" w:cs="Arial"/>
          <w:sz w:val="22"/>
          <w:szCs w:val="22"/>
          <w:lang w:eastAsia="en-IN"/>
        </w:rPr>
        <w:t xml:space="preserve">ompany is categorised as micro enterprise with Udyam Registration Number </w:t>
      </w:r>
      <w:r w:rsidR="00EE049E" w:rsidRPr="00EE049E">
        <w:rPr>
          <w:rFonts w:ascii="Arial" w:hAnsi="Arial" w:cs="Arial"/>
          <w:i/>
          <w:sz w:val="22"/>
          <w:szCs w:val="22"/>
          <w:lang w:eastAsia="en-IN"/>
        </w:rPr>
        <w:t>UDYAM-UP-28-0010101</w:t>
      </w:r>
      <w:r w:rsidR="00DE0721" w:rsidRPr="00F056FC">
        <w:rPr>
          <w:rFonts w:ascii="Arial" w:hAnsi="Arial" w:cs="Arial"/>
          <w:i/>
          <w:sz w:val="22"/>
          <w:szCs w:val="22"/>
          <w:lang w:eastAsia="en-IN"/>
        </w:rPr>
        <w:t xml:space="preserve"> dated </w:t>
      </w:r>
      <w:r w:rsidR="00EE049E">
        <w:rPr>
          <w:rFonts w:ascii="Arial" w:hAnsi="Arial" w:cs="Arial"/>
          <w:i/>
          <w:sz w:val="22"/>
          <w:szCs w:val="22"/>
          <w:lang w:eastAsia="en-IN"/>
        </w:rPr>
        <w:t>29</w:t>
      </w:r>
      <w:r w:rsidR="00EE049E" w:rsidRPr="00EE049E">
        <w:rPr>
          <w:rFonts w:ascii="Arial" w:hAnsi="Arial" w:cs="Arial"/>
          <w:i/>
          <w:sz w:val="22"/>
          <w:szCs w:val="22"/>
          <w:vertAlign w:val="superscript"/>
          <w:lang w:eastAsia="en-IN"/>
        </w:rPr>
        <w:t>th</w:t>
      </w:r>
      <w:r w:rsidR="00EE049E">
        <w:rPr>
          <w:rFonts w:ascii="Arial" w:hAnsi="Arial" w:cs="Arial"/>
          <w:i/>
          <w:sz w:val="22"/>
          <w:szCs w:val="22"/>
          <w:lang w:eastAsia="en-IN"/>
        </w:rPr>
        <w:t xml:space="preserve"> December 2020</w:t>
      </w:r>
      <w:r w:rsidR="003126BA" w:rsidRPr="00F056FC">
        <w:rPr>
          <w:rFonts w:ascii="Arial" w:hAnsi="Arial" w:cs="Arial"/>
          <w:i/>
          <w:sz w:val="22"/>
          <w:szCs w:val="22"/>
          <w:lang w:eastAsia="en-IN"/>
        </w:rPr>
        <w:t>.</w:t>
      </w:r>
      <w:r w:rsidR="003126BA" w:rsidRPr="00F056FC">
        <w:rPr>
          <w:rFonts w:ascii="Arial" w:hAnsi="Arial" w:cs="Arial"/>
          <w:sz w:val="22"/>
          <w:szCs w:val="22"/>
          <w:lang w:eastAsia="en-IN"/>
        </w:rPr>
        <w:t xml:space="preserve"> </w:t>
      </w:r>
      <w:r w:rsidR="00A608D2" w:rsidRPr="00F056FC">
        <w:rPr>
          <w:rFonts w:ascii="Arial" w:hAnsi="Arial" w:cs="Arial"/>
          <w:sz w:val="22"/>
          <w:szCs w:val="22"/>
          <w:lang w:eastAsia="en-IN"/>
        </w:rPr>
        <w:t xml:space="preserve">In this company, </w:t>
      </w:r>
      <w:r w:rsidRPr="00F056FC">
        <w:rPr>
          <w:rFonts w:ascii="Arial" w:hAnsi="Arial" w:cs="Arial"/>
          <w:sz w:val="22"/>
          <w:szCs w:val="22"/>
          <w:lang w:eastAsia="en-IN"/>
        </w:rPr>
        <w:t xml:space="preserve">the </w:t>
      </w:r>
      <w:r w:rsidR="00A608D2" w:rsidRPr="00F056FC">
        <w:rPr>
          <w:rFonts w:ascii="Arial" w:hAnsi="Arial" w:cs="Arial"/>
          <w:sz w:val="22"/>
          <w:szCs w:val="22"/>
          <w:lang w:eastAsia="en-IN"/>
        </w:rPr>
        <w:t>promoters ha</w:t>
      </w:r>
      <w:r w:rsidRPr="00F056FC">
        <w:rPr>
          <w:rFonts w:ascii="Arial" w:hAnsi="Arial" w:cs="Arial"/>
          <w:sz w:val="22"/>
          <w:szCs w:val="22"/>
          <w:lang w:eastAsia="en-IN"/>
        </w:rPr>
        <w:t>ve</w:t>
      </w:r>
      <w:r w:rsidR="00A608D2" w:rsidRPr="00F056FC">
        <w:rPr>
          <w:rFonts w:ascii="Arial" w:hAnsi="Arial" w:cs="Arial"/>
          <w:sz w:val="22"/>
          <w:szCs w:val="22"/>
          <w:lang w:eastAsia="en-IN"/>
        </w:rPr>
        <w:t xml:space="preserve"> proposed to setup </w:t>
      </w:r>
      <w:r w:rsidR="00EE049E">
        <w:rPr>
          <w:rFonts w:ascii="Arial" w:hAnsi="Arial" w:cs="Arial"/>
          <w:sz w:val="22"/>
          <w:szCs w:val="22"/>
          <w:lang w:eastAsia="en-IN"/>
        </w:rPr>
        <w:t>2,500</w:t>
      </w:r>
      <w:r w:rsidR="0074090D" w:rsidRPr="00F056FC">
        <w:rPr>
          <w:rFonts w:ascii="Arial" w:hAnsi="Arial" w:cs="Arial"/>
          <w:sz w:val="22"/>
          <w:szCs w:val="22"/>
          <w:lang w:eastAsia="en-IN"/>
        </w:rPr>
        <w:t xml:space="preserve"> Kg</w:t>
      </w:r>
      <w:r w:rsidR="00A608D2" w:rsidRPr="00F056FC">
        <w:rPr>
          <w:rFonts w:ascii="Arial" w:hAnsi="Arial" w:cs="Arial"/>
          <w:sz w:val="22"/>
          <w:szCs w:val="22"/>
          <w:lang w:eastAsia="en-IN"/>
        </w:rPr>
        <w:t xml:space="preserve">/Day of Bio-CNG (compressed biogas) </w:t>
      </w:r>
      <w:r w:rsidR="0074090D" w:rsidRPr="00F056FC">
        <w:rPr>
          <w:rFonts w:ascii="Arial" w:hAnsi="Arial" w:cs="Arial"/>
          <w:sz w:val="22"/>
          <w:szCs w:val="22"/>
          <w:lang w:eastAsia="en-IN"/>
        </w:rPr>
        <w:t xml:space="preserve">plant </w:t>
      </w:r>
      <w:r w:rsidR="00A608D2" w:rsidRPr="00F056FC">
        <w:rPr>
          <w:rFonts w:ascii="Arial" w:hAnsi="Arial" w:cs="Arial"/>
          <w:sz w:val="22"/>
          <w:szCs w:val="22"/>
          <w:lang w:eastAsia="en-IN"/>
        </w:rPr>
        <w:t xml:space="preserve">along with </w:t>
      </w:r>
      <w:r w:rsidR="00EE049E">
        <w:rPr>
          <w:rFonts w:ascii="Arial" w:hAnsi="Arial" w:cs="Arial"/>
          <w:sz w:val="22"/>
          <w:szCs w:val="22"/>
          <w:lang w:eastAsia="en-IN"/>
        </w:rPr>
        <w:t>15</w:t>
      </w:r>
      <w:r w:rsidR="00A608D2" w:rsidRPr="00F056FC">
        <w:rPr>
          <w:rFonts w:ascii="Arial" w:hAnsi="Arial" w:cs="Arial"/>
          <w:sz w:val="22"/>
          <w:szCs w:val="22"/>
          <w:lang w:eastAsia="en-IN"/>
        </w:rPr>
        <w:t xml:space="preserve"> Ton/day of fermented solid organic fertilizer.</w:t>
      </w:r>
    </w:p>
    <w:p w:rsidR="0074090D" w:rsidRDefault="00982508" w:rsidP="00327929">
      <w:pPr>
        <w:pStyle w:val="ListParagraph"/>
        <w:numPr>
          <w:ilvl w:val="0"/>
          <w:numId w:val="33"/>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 xml:space="preserve">PROPOSED </w:t>
      </w:r>
      <w:r w:rsidR="0074090D">
        <w:rPr>
          <w:rFonts w:ascii="Arial" w:hAnsi="Arial" w:cs="Arial"/>
          <w:b/>
          <w:sz w:val="22"/>
          <w:szCs w:val="22"/>
          <w:lang w:eastAsia="en-IN"/>
        </w:rPr>
        <w:t>SHAREHOLDING PATTERN:</w:t>
      </w:r>
    </w:p>
    <w:p w:rsidR="0074090D" w:rsidRDefault="0074090D" w:rsidP="005E179C">
      <w:pPr>
        <w:pStyle w:val="ListParagraph"/>
        <w:spacing w:before="240" w:after="240" w:line="360" w:lineRule="auto"/>
        <w:ind w:left="709" w:right="-8"/>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A12289">
        <w:rPr>
          <w:rFonts w:ascii="Arial" w:hAnsi="Arial" w:cs="Arial"/>
          <w:sz w:val="22"/>
          <w:szCs w:val="22"/>
          <w:lang w:eastAsia="en-IN"/>
        </w:rPr>
        <w:t>s</w:t>
      </w:r>
      <w:r>
        <w:rPr>
          <w:rFonts w:ascii="Arial" w:hAnsi="Arial" w:cs="Arial"/>
          <w:sz w:val="22"/>
          <w:szCs w:val="22"/>
          <w:lang w:eastAsia="en-IN"/>
        </w:rPr>
        <w:t xml:space="preserve">hareholding pattern of the company is </w:t>
      </w:r>
      <w:r w:rsidR="00A12289">
        <w:rPr>
          <w:rFonts w:ascii="Arial" w:hAnsi="Arial" w:cs="Arial"/>
          <w:sz w:val="22"/>
          <w:szCs w:val="22"/>
          <w:lang w:eastAsia="en-IN"/>
        </w:rPr>
        <w:t>shown in the</w:t>
      </w:r>
      <w:r>
        <w:rPr>
          <w:rFonts w:ascii="Arial" w:hAnsi="Arial" w:cs="Arial"/>
          <w:sz w:val="22"/>
          <w:szCs w:val="22"/>
          <w:lang w:eastAsia="en-IN"/>
        </w:rPr>
        <w:t xml:space="preserve"> table </w:t>
      </w:r>
      <w:r w:rsidR="00A12289">
        <w:rPr>
          <w:rFonts w:ascii="Arial" w:hAnsi="Arial" w:cs="Arial"/>
          <w:sz w:val="22"/>
          <w:szCs w:val="22"/>
          <w:lang w:eastAsia="en-IN"/>
        </w:rPr>
        <w:t xml:space="preserve">below </w:t>
      </w:r>
      <w:r>
        <w:rPr>
          <w:rFonts w:ascii="Arial" w:hAnsi="Arial" w:cs="Arial"/>
          <w:sz w:val="22"/>
          <w:szCs w:val="22"/>
          <w:lang w:eastAsia="en-IN"/>
        </w:rPr>
        <w:t xml:space="preserve">as on </w:t>
      </w:r>
      <w:r w:rsidR="0042055F">
        <w:rPr>
          <w:rFonts w:ascii="Arial" w:hAnsi="Arial" w:cs="Arial"/>
          <w:sz w:val="22"/>
          <w:szCs w:val="22"/>
          <w:lang w:eastAsia="en-IN"/>
        </w:rPr>
        <w:t>14</w:t>
      </w:r>
      <w:r w:rsidR="0042055F" w:rsidRPr="0042055F">
        <w:rPr>
          <w:rFonts w:ascii="Arial" w:hAnsi="Arial" w:cs="Arial"/>
          <w:sz w:val="22"/>
          <w:szCs w:val="22"/>
          <w:vertAlign w:val="superscript"/>
          <w:lang w:eastAsia="en-IN"/>
        </w:rPr>
        <w:t>th</w:t>
      </w:r>
      <w:r w:rsidR="0042055F">
        <w:rPr>
          <w:rFonts w:ascii="Arial" w:hAnsi="Arial" w:cs="Arial"/>
          <w:sz w:val="22"/>
          <w:szCs w:val="22"/>
          <w:lang w:eastAsia="en-IN"/>
        </w:rPr>
        <w:t xml:space="preserve"> October</w:t>
      </w:r>
      <w:r>
        <w:rPr>
          <w:rFonts w:ascii="Arial" w:hAnsi="Arial" w:cs="Arial"/>
          <w:sz w:val="22"/>
          <w:szCs w:val="22"/>
          <w:lang w:eastAsia="en-IN"/>
        </w:rPr>
        <w:t xml:space="preserve"> 2024:</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1167"/>
        <w:gridCol w:w="1419"/>
        <w:gridCol w:w="1132"/>
        <w:gridCol w:w="1136"/>
        <w:gridCol w:w="1700"/>
        <w:gridCol w:w="1702"/>
      </w:tblGrid>
      <w:tr w:rsidR="0042055F" w:rsidRPr="0042055F" w:rsidTr="0042055F">
        <w:trPr>
          <w:trHeight w:val="300"/>
        </w:trPr>
        <w:tc>
          <w:tcPr>
            <w:tcW w:w="5000" w:type="pct"/>
            <w:gridSpan w:val="7"/>
            <w:shd w:val="clear" w:color="auto" w:fill="002060"/>
            <w:noWrap/>
            <w:vAlign w:val="bottom"/>
            <w:hideMark/>
          </w:tcPr>
          <w:p w:rsidR="0042055F" w:rsidRPr="0042055F" w:rsidRDefault="0042055F" w:rsidP="001E3086">
            <w:pPr>
              <w:spacing w:line="276" w:lineRule="auto"/>
              <w:jc w:val="center"/>
              <w:rPr>
                <w:rFonts w:asciiTheme="minorHAnsi" w:hAnsiTheme="minorHAnsi" w:cstheme="minorHAnsi"/>
                <w:b/>
                <w:sz w:val="22"/>
                <w:szCs w:val="22"/>
              </w:rPr>
            </w:pPr>
            <w:r w:rsidRPr="0042055F">
              <w:rPr>
                <w:rFonts w:asciiTheme="minorHAnsi" w:hAnsiTheme="minorHAnsi" w:cstheme="minorHAnsi"/>
                <w:b/>
                <w:color w:val="FFFFFF" w:themeColor="background1"/>
                <w:sz w:val="22"/>
                <w:szCs w:val="22"/>
              </w:rPr>
              <w:t>List of Shareholders of ZAK Venture Renewables Pvt Ltd.</w:t>
            </w:r>
          </w:p>
        </w:tc>
      </w:tr>
      <w:tr w:rsidR="0042055F" w:rsidRPr="0042055F" w:rsidTr="0042055F">
        <w:trPr>
          <w:trHeight w:val="300"/>
        </w:trPr>
        <w:tc>
          <w:tcPr>
            <w:tcW w:w="450"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S. No.</w:t>
            </w:r>
          </w:p>
        </w:tc>
        <w:tc>
          <w:tcPr>
            <w:tcW w:w="643"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Name of Director’s</w:t>
            </w:r>
          </w:p>
        </w:tc>
        <w:tc>
          <w:tcPr>
            <w:tcW w:w="782"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Designation</w:t>
            </w:r>
          </w:p>
        </w:tc>
        <w:tc>
          <w:tcPr>
            <w:tcW w:w="624"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PAN No</w:t>
            </w:r>
          </w:p>
        </w:tc>
        <w:tc>
          <w:tcPr>
            <w:tcW w:w="626"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DIN</w:t>
            </w:r>
          </w:p>
        </w:tc>
        <w:tc>
          <w:tcPr>
            <w:tcW w:w="937" w:type="pct"/>
            <w:shd w:val="clear" w:color="auto" w:fill="DBE5F1" w:themeFill="accent1" w:themeFillTint="33"/>
            <w:noWrap/>
            <w:vAlign w:val="center"/>
            <w:hideMark/>
          </w:tcPr>
          <w:p w:rsidR="0042055F" w:rsidRPr="0042055F" w:rsidRDefault="0042055F" w:rsidP="0042055F">
            <w:pPr>
              <w:spacing w:line="276" w:lineRule="auto"/>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Address</w:t>
            </w:r>
          </w:p>
        </w:tc>
        <w:tc>
          <w:tcPr>
            <w:tcW w:w="938"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Share Holding %</w:t>
            </w:r>
          </w:p>
        </w:tc>
      </w:tr>
      <w:tr w:rsidR="0042055F" w:rsidRPr="0042055F" w:rsidTr="0042055F">
        <w:trPr>
          <w:trHeight w:val="600"/>
        </w:trPr>
        <w:tc>
          <w:tcPr>
            <w:tcW w:w="450"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1</w:t>
            </w:r>
          </w:p>
        </w:tc>
        <w:tc>
          <w:tcPr>
            <w:tcW w:w="643"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Mr. </w:t>
            </w:r>
            <w:proofErr w:type="spellStart"/>
            <w:r w:rsidRPr="0042055F">
              <w:rPr>
                <w:rFonts w:asciiTheme="minorHAnsi" w:hAnsiTheme="minorHAnsi" w:cstheme="minorHAnsi"/>
                <w:color w:val="000000"/>
                <w:sz w:val="22"/>
                <w:szCs w:val="22"/>
              </w:rPr>
              <w:t>Kashif</w:t>
            </w:r>
            <w:proofErr w:type="spellEnd"/>
            <w:r w:rsidRPr="0042055F">
              <w:rPr>
                <w:rFonts w:asciiTheme="minorHAnsi" w:hAnsiTheme="minorHAnsi" w:cstheme="minorHAnsi"/>
                <w:color w:val="000000"/>
                <w:sz w:val="22"/>
                <w:szCs w:val="22"/>
              </w:rPr>
              <w:t xml:space="preserve"> Hasan</w:t>
            </w:r>
          </w:p>
        </w:tc>
        <w:tc>
          <w:tcPr>
            <w:tcW w:w="782"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Director &amp; Shareholder</w:t>
            </w:r>
          </w:p>
        </w:tc>
        <w:tc>
          <w:tcPr>
            <w:tcW w:w="624"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ACTPH7080C</w:t>
            </w:r>
          </w:p>
        </w:tc>
        <w:tc>
          <w:tcPr>
            <w:tcW w:w="626"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7431135</w:t>
            </w:r>
          </w:p>
        </w:tc>
        <w:tc>
          <w:tcPr>
            <w:tcW w:w="937" w:type="pct"/>
            <w:shd w:val="clear" w:color="auto" w:fill="auto"/>
            <w:vAlign w:val="center"/>
            <w:hideMark/>
          </w:tcPr>
          <w:p w:rsidR="0042055F" w:rsidRPr="0042055F" w:rsidRDefault="0042055F" w:rsidP="0042055F">
            <w:pPr>
              <w:spacing w:line="276" w:lineRule="auto"/>
              <w:rPr>
                <w:rFonts w:asciiTheme="minorHAnsi" w:hAnsiTheme="minorHAnsi" w:cstheme="minorHAnsi"/>
                <w:color w:val="000000"/>
                <w:sz w:val="22"/>
                <w:szCs w:val="22"/>
              </w:rPr>
            </w:pPr>
            <w:r w:rsidRPr="0042055F">
              <w:rPr>
                <w:rFonts w:asciiTheme="minorHAnsi" w:hAnsiTheme="minorHAnsi" w:cstheme="minorHAnsi"/>
                <w:color w:val="000000"/>
                <w:sz w:val="22"/>
                <w:szCs w:val="22"/>
              </w:rPr>
              <w:t xml:space="preserve">C-905, Lincoln Tower, Grand </w:t>
            </w:r>
            <w:proofErr w:type="spellStart"/>
            <w:r w:rsidRPr="0042055F">
              <w:rPr>
                <w:rFonts w:asciiTheme="minorHAnsi" w:hAnsiTheme="minorHAnsi" w:cstheme="minorHAnsi"/>
                <w:color w:val="000000"/>
                <w:sz w:val="22"/>
                <w:szCs w:val="22"/>
              </w:rPr>
              <w:t>Omaxe</w:t>
            </w:r>
            <w:proofErr w:type="spellEnd"/>
            <w:r w:rsidRPr="0042055F">
              <w:rPr>
                <w:rFonts w:asciiTheme="minorHAnsi" w:hAnsiTheme="minorHAnsi" w:cstheme="minorHAnsi"/>
                <w:color w:val="000000"/>
                <w:sz w:val="22"/>
                <w:szCs w:val="22"/>
              </w:rPr>
              <w:t>, Sector 93-B, Noida, U.P.-201304</w:t>
            </w:r>
          </w:p>
        </w:tc>
        <w:tc>
          <w:tcPr>
            <w:tcW w:w="938"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20%</w:t>
            </w:r>
          </w:p>
        </w:tc>
      </w:tr>
      <w:tr w:rsidR="0042055F" w:rsidRPr="0042055F" w:rsidTr="0042055F">
        <w:trPr>
          <w:trHeight w:val="900"/>
        </w:trPr>
        <w:tc>
          <w:tcPr>
            <w:tcW w:w="450"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w:t>
            </w:r>
          </w:p>
        </w:tc>
        <w:tc>
          <w:tcPr>
            <w:tcW w:w="643"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M/s </w:t>
            </w:r>
            <w:r w:rsidRPr="0042055F">
              <w:rPr>
                <w:rFonts w:asciiTheme="minorHAnsi" w:hAnsiTheme="minorHAnsi" w:cstheme="minorHAnsi"/>
                <w:color w:val="000000"/>
                <w:sz w:val="22"/>
                <w:szCs w:val="22"/>
              </w:rPr>
              <w:t>ZAK Venture Pvt Ltd</w:t>
            </w:r>
          </w:p>
        </w:tc>
        <w:tc>
          <w:tcPr>
            <w:tcW w:w="782"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Shareholders</w:t>
            </w:r>
          </w:p>
        </w:tc>
        <w:tc>
          <w:tcPr>
            <w:tcW w:w="624"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AAACZ9321J</w:t>
            </w:r>
          </w:p>
        </w:tc>
        <w:tc>
          <w:tcPr>
            <w:tcW w:w="626"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p>
        </w:tc>
        <w:tc>
          <w:tcPr>
            <w:tcW w:w="937" w:type="pct"/>
            <w:shd w:val="clear" w:color="auto" w:fill="auto"/>
            <w:vAlign w:val="center"/>
            <w:hideMark/>
          </w:tcPr>
          <w:p w:rsidR="0042055F" w:rsidRPr="0042055F" w:rsidRDefault="0042055F" w:rsidP="0042055F">
            <w:pPr>
              <w:spacing w:line="276" w:lineRule="auto"/>
              <w:rPr>
                <w:rFonts w:asciiTheme="minorHAnsi" w:hAnsiTheme="minorHAnsi" w:cstheme="minorHAnsi"/>
                <w:color w:val="000000"/>
                <w:sz w:val="22"/>
                <w:szCs w:val="22"/>
              </w:rPr>
            </w:pPr>
            <w:r w:rsidRPr="0042055F">
              <w:rPr>
                <w:rFonts w:asciiTheme="minorHAnsi" w:hAnsiTheme="minorHAnsi" w:cstheme="minorHAnsi"/>
                <w:color w:val="000000"/>
                <w:sz w:val="22"/>
                <w:szCs w:val="22"/>
              </w:rPr>
              <w:t xml:space="preserve">Office No-2502, 5th Floor, Tower-2, Express Trade </w:t>
            </w:r>
            <w:r w:rsidRPr="0042055F">
              <w:rPr>
                <w:rFonts w:asciiTheme="minorHAnsi" w:hAnsiTheme="minorHAnsi" w:cstheme="minorHAnsi"/>
                <w:color w:val="000000"/>
                <w:sz w:val="22"/>
                <w:szCs w:val="22"/>
              </w:rPr>
              <w:lastRenderedPageBreak/>
              <w:t>Tower 2, B-36, Sector-132, Noida-201301</w:t>
            </w:r>
          </w:p>
        </w:tc>
        <w:tc>
          <w:tcPr>
            <w:tcW w:w="938"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lastRenderedPageBreak/>
              <w:t>80%</w:t>
            </w:r>
          </w:p>
        </w:tc>
      </w:tr>
    </w:tbl>
    <w:p w:rsidR="00954A71" w:rsidRDefault="00954A71" w:rsidP="00954A71">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rsidR="003C1E38" w:rsidRDefault="003C1E38" w:rsidP="00327929">
      <w:pPr>
        <w:pStyle w:val="ListParagraph"/>
        <w:numPr>
          <w:ilvl w:val="0"/>
          <w:numId w:val="33"/>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rsidR="00C91A23" w:rsidRPr="00046985" w:rsidRDefault="004E29E4" w:rsidP="005E179C">
      <w:pPr>
        <w:pStyle w:val="ListParagraph"/>
        <w:spacing w:before="240" w:after="240" w:line="360" w:lineRule="auto"/>
        <w:ind w:left="709" w:right="-8"/>
        <w:jc w:val="both"/>
        <w:rPr>
          <w:rFonts w:ascii="Arial" w:hAnsi="Arial" w:cs="Arial"/>
          <w:sz w:val="22"/>
          <w:szCs w:val="22"/>
          <w:lang w:eastAsia="en-IN"/>
        </w:rPr>
      </w:pPr>
      <w:r w:rsidRPr="004E29E4">
        <w:rPr>
          <w:rFonts w:ascii="Arial" w:hAnsi="Arial" w:cs="Arial"/>
          <w:sz w:val="22"/>
          <w:szCs w:val="22"/>
          <w:lang w:eastAsia="en-IN"/>
        </w:rPr>
        <w:t>Mr</w:t>
      </w:r>
      <w:r w:rsidR="00C91A23" w:rsidRPr="004E29E4">
        <w:rPr>
          <w:rFonts w:ascii="Arial" w:hAnsi="Arial" w:cs="Arial"/>
          <w:sz w:val="22"/>
          <w:szCs w:val="22"/>
          <w:lang w:eastAsia="en-IN"/>
        </w:rPr>
        <w:t xml:space="preserve">. </w:t>
      </w:r>
      <w:proofErr w:type="spellStart"/>
      <w:r w:rsidRPr="004E29E4">
        <w:rPr>
          <w:rFonts w:ascii="Arial" w:hAnsi="Arial" w:cs="Arial"/>
          <w:sz w:val="22"/>
          <w:szCs w:val="22"/>
          <w:lang w:eastAsia="en-IN"/>
        </w:rPr>
        <w:t>Kashif</w:t>
      </w:r>
      <w:proofErr w:type="spellEnd"/>
      <w:r w:rsidRPr="004E29E4">
        <w:rPr>
          <w:rFonts w:ascii="Arial" w:hAnsi="Arial" w:cs="Arial"/>
          <w:sz w:val="22"/>
          <w:szCs w:val="22"/>
          <w:lang w:eastAsia="en-IN"/>
        </w:rPr>
        <w:t xml:space="preserve"> Hasan, Mr</w:t>
      </w:r>
      <w:r w:rsidR="00C91A23" w:rsidRPr="004E29E4">
        <w:rPr>
          <w:rFonts w:ascii="Arial" w:hAnsi="Arial" w:cs="Arial"/>
          <w:sz w:val="22"/>
          <w:szCs w:val="22"/>
          <w:lang w:eastAsia="en-IN"/>
        </w:rPr>
        <w:t xml:space="preserve">. </w:t>
      </w:r>
      <w:proofErr w:type="spellStart"/>
      <w:r w:rsidRPr="004E29E4">
        <w:rPr>
          <w:rFonts w:ascii="Arial" w:hAnsi="Arial" w:cs="Arial"/>
          <w:sz w:val="22"/>
          <w:szCs w:val="22"/>
          <w:lang w:eastAsia="en-IN"/>
        </w:rPr>
        <w:t>Mohd</w:t>
      </w:r>
      <w:proofErr w:type="spellEnd"/>
      <w:r w:rsidRPr="004E29E4">
        <w:rPr>
          <w:rFonts w:ascii="Arial" w:hAnsi="Arial" w:cs="Arial"/>
          <w:sz w:val="22"/>
          <w:szCs w:val="22"/>
          <w:lang w:eastAsia="en-IN"/>
        </w:rPr>
        <w:t xml:space="preserve">. Babar and Mrs. </w:t>
      </w:r>
      <w:proofErr w:type="spellStart"/>
      <w:r w:rsidRPr="004E29E4">
        <w:rPr>
          <w:rFonts w:ascii="Arial" w:hAnsi="Arial" w:cs="Arial"/>
          <w:sz w:val="22"/>
          <w:szCs w:val="22"/>
          <w:lang w:eastAsia="en-IN"/>
        </w:rPr>
        <w:t>Pinky</w:t>
      </w:r>
      <w:proofErr w:type="spellEnd"/>
      <w:r w:rsidRPr="004E29E4">
        <w:rPr>
          <w:rFonts w:ascii="Arial" w:hAnsi="Arial" w:cs="Arial"/>
          <w:sz w:val="22"/>
          <w:szCs w:val="22"/>
          <w:lang w:eastAsia="en-IN"/>
        </w:rPr>
        <w:t xml:space="preserve"> </w:t>
      </w:r>
      <w:proofErr w:type="spellStart"/>
      <w:r w:rsidRPr="004E29E4">
        <w:rPr>
          <w:rFonts w:ascii="Arial" w:hAnsi="Arial" w:cs="Arial"/>
          <w:sz w:val="22"/>
          <w:szCs w:val="22"/>
          <w:lang w:eastAsia="en-IN"/>
        </w:rPr>
        <w:t>Qaiser</w:t>
      </w:r>
      <w:proofErr w:type="spellEnd"/>
      <w:r w:rsidR="00C91A23" w:rsidRPr="004E29E4">
        <w:rPr>
          <w:rFonts w:ascii="Arial" w:hAnsi="Arial" w:cs="Arial"/>
          <w:sz w:val="22"/>
          <w:szCs w:val="22"/>
          <w:lang w:eastAsia="en-IN"/>
        </w:rPr>
        <w:t xml:space="preserve"> are the </w:t>
      </w:r>
      <w:r w:rsidRPr="004E29E4">
        <w:rPr>
          <w:rFonts w:ascii="Arial" w:hAnsi="Arial" w:cs="Arial"/>
          <w:sz w:val="22"/>
          <w:szCs w:val="22"/>
          <w:lang w:eastAsia="en-IN"/>
        </w:rPr>
        <w:t>directors</w:t>
      </w:r>
      <w:r w:rsidR="006B6CD8" w:rsidRPr="004E29E4">
        <w:rPr>
          <w:rFonts w:ascii="Arial" w:hAnsi="Arial" w:cs="Arial"/>
          <w:sz w:val="22"/>
          <w:szCs w:val="22"/>
          <w:lang w:eastAsia="en-IN"/>
        </w:rPr>
        <w:t xml:space="preserve"> </w:t>
      </w:r>
      <w:r w:rsidR="00C30CB9" w:rsidRPr="004E29E4">
        <w:rPr>
          <w:rFonts w:ascii="Arial" w:hAnsi="Arial" w:cs="Arial"/>
          <w:sz w:val="22"/>
          <w:szCs w:val="22"/>
          <w:lang w:eastAsia="en-IN"/>
        </w:rPr>
        <w:t xml:space="preserve">of </w:t>
      </w:r>
      <w:r w:rsidR="00C91A23" w:rsidRPr="004E29E4">
        <w:rPr>
          <w:rFonts w:ascii="Arial" w:hAnsi="Arial" w:cs="Arial"/>
          <w:sz w:val="22"/>
          <w:szCs w:val="22"/>
          <w:lang w:eastAsia="en-IN"/>
        </w:rPr>
        <w:t xml:space="preserve">M/s </w:t>
      </w:r>
      <w:r w:rsidRPr="004E29E4">
        <w:rPr>
          <w:rFonts w:ascii="Arial" w:hAnsi="Arial" w:cs="Arial"/>
          <w:sz w:val="22"/>
          <w:szCs w:val="22"/>
          <w:lang w:eastAsia="en-IN"/>
        </w:rPr>
        <w:t>Zak</w:t>
      </w:r>
      <w:r w:rsidR="00C91A23" w:rsidRPr="004E29E4">
        <w:rPr>
          <w:rFonts w:ascii="Arial" w:hAnsi="Arial" w:cs="Arial"/>
          <w:sz w:val="22"/>
          <w:szCs w:val="22"/>
          <w:lang w:eastAsia="en-IN"/>
        </w:rPr>
        <w:t xml:space="preserve"> Ventures </w:t>
      </w:r>
      <w:r w:rsidRPr="004E29E4">
        <w:rPr>
          <w:rFonts w:ascii="Arial" w:hAnsi="Arial" w:cs="Arial"/>
          <w:sz w:val="22"/>
          <w:szCs w:val="22"/>
          <w:lang w:eastAsia="en-IN"/>
        </w:rPr>
        <w:t xml:space="preserve">Renewable </w:t>
      </w:r>
      <w:r w:rsidR="00C91A23" w:rsidRPr="004E29E4">
        <w:rPr>
          <w:rFonts w:ascii="Arial" w:hAnsi="Arial" w:cs="Arial"/>
          <w:sz w:val="22"/>
          <w:szCs w:val="22"/>
          <w:lang w:eastAsia="en-IN"/>
        </w:rPr>
        <w:t xml:space="preserve">Private Limited as per information available on MCA and </w:t>
      </w:r>
      <w:r w:rsidRPr="004E29E4">
        <w:rPr>
          <w:rFonts w:ascii="Arial" w:hAnsi="Arial" w:cs="Arial"/>
          <w:sz w:val="22"/>
          <w:szCs w:val="22"/>
          <w:lang w:eastAsia="en-IN"/>
        </w:rPr>
        <w:t>also</w:t>
      </w:r>
      <w:r w:rsidR="00C91A23" w:rsidRPr="004E29E4">
        <w:rPr>
          <w:rFonts w:ascii="Arial" w:hAnsi="Arial" w:cs="Arial"/>
          <w:sz w:val="22"/>
          <w:szCs w:val="22"/>
          <w:lang w:eastAsia="en-IN"/>
        </w:rPr>
        <w:t xml:space="preserve"> </w:t>
      </w:r>
      <w:r w:rsidRPr="004E29E4">
        <w:rPr>
          <w:rFonts w:ascii="Arial" w:hAnsi="Arial" w:cs="Arial"/>
          <w:sz w:val="22"/>
          <w:szCs w:val="22"/>
          <w:lang w:eastAsia="en-IN"/>
        </w:rPr>
        <w:t>promoters</w:t>
      </w:r>
      <w:r w:rsidR="00C91A23" w:rsidRPr="004E29E4">
        <w:rPr>
          <w:rFonts w:ascii="Arial" w:hAnsi="Arial" w:cs="Arial"/>
          <w:sz w:val="22"/>
          <w:szCs w:val="22"/>
          <w:lang w:eastAsia="en-IN"/>
        </w:rPr>
        <w:t xml:space="preserve"> </w:t>
      </w:r>
      <w:r w:rsidRPr="004E29E4">
        <w:rPr>
          <w:rFonts w:ascii="Arial" w:hAnsi="Arial" w:cs="Arial"/>
          <w:sz w:val="22"/>
          <w:szCs w:val="22"/>
          <w:lang w:eastAsia="en-IN"/>
        </w:rPr>
        <w:t>of</w:t>
      </w:r>
      <w:r w:rsidR="00C91A23" w:rsidRPr="004E29E4">
        <w:rPr>
          <w:rFonts w:ascii="Arial" w:hAnsi="Arial" w:cs="Arial"/>
          <w:sz w:val="22"/>
          <w:szCs w:val="22"/>
          <w:lang w:eastAsia="en-IN"/>
        </w:rPr>
        <w:t xml:space="preserve"> the company</w:t>
      </w:r>
      <w:r w:rsidR="00C30CB9" w:rsidRPr="004E29E4">
        <w:rPr>
          <w:rFonts w:ascii="Arial" w:hAnsi="Arial" w:cs="Arial"/>
          <w:sz w:val="22"/>
          <w:szCs w:val="22"/>
          <w:lang w:eastAsia="en-IN"/>
        </w:rPr>
        <w:t>.</w:t>
      </w:r>
      <w:r w:rsidR="003C1E38" w:rsidRPr="004E29E4">
        <w:rPr>
          <w:rFonts w:ascii="Arial" w:hAnsi="Arial" w:cs="Arial"/>
          <w:sz w:val="22"/>
          <w:szCs w:val="22"/>
          <w:lang w:eastAsia="en-IN"/>
        </w:rPr>
        <w:t xml:space="preserve"> </w:t>
      </w:r>
      <w:r w:rsidR="00C91A23" w:rsidRPr="004E29E4">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4"/>
        <w:gridCol w:w="1418"/>
        <w:gridCol w:w="1701"/>
        <w:gridCol w:w="1417"/>
        <w:gridCol w:w="3402"/>
      </w:tblGrid>
      <w:tr w:rsidR="00B94D29" w:rsidRPr="008D50BC" w:rsidTr="001F4097">
        <w:trPr>
          <w:trHeight w:val="474"/>
        </w:trPr>
        <w:tc>
          <w:tcPr>
            <w:tcW w:w="1134"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Name</w:t>
            </w:r>
          </w:p>
        </w:tc>
        <w:tc>
          <w:tcPr>
            <w:tcW w:w="1418"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Designation/DIN</w:t>
            </w:r>
          </w:p>
        </w:tc>
        <w:tc>
          <w:tcPr>
            <w:tcW w:w="1701" w:type="dxa"/>
            <w:shd w:val="clear" w:color="auto" w:fill="002060"/>
            <w:vAlign w:val="center"/>
          </w:tcPr>
          <w:p w:rsidR="00B94D29" w:rsidRPr="008D50BC" w:rsidRDefault="007F62BF"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 xml:space="preserve">Address </w:t>
            </w:r>
            <w:r>
              <w:rPr>
                <w:rFonts w:asciiTheme="minorHAnsi" w:hAnsiTheme="minorHAnsi" w:cstheme="minorHAnsi"/>
                <w:b/>
                <w:bCs/>
                <w:color w:val="FFFFFF"/>
                <w:sz w:val="22"/>
                <w:szCs w:val="22"/>
              </w:rPr>
              <w:t xml:space="preserve">&amp; </w:t>
            </w:r>
            <w:r w:rsidR="00B94D29" w:rsidRPr="008D50BC">
              <w:rPr>
                <w:rFonts w:asciiTheme="minorHAnsi" w:hAnsiTheme="minorHAnsi" w:cstheme="minorHAnsi"/>
                <w:b/>
                <w:bCs/>
                <w:color w:val="FFFFFF"/>
                <w:sz w:val="22"/>
                <w:szCs w:val="22"/>
              </w:rPr>
              <w:t>Contact Details</w:t>
            </w:r>
          </w:p>
        </w:tc>
        <w:tc>
          <w:tcPr>
            <w:tcW w:w="1417" w:type="dxa"/>
            <w:shd w:val="clear" w:color="auto" w:fill="002060"/>
          </w:tcPr>
          <w:p w:rsidR="00B94D29" w:rsidRDefault="007F62BF" w:rsidP="00ED6B1D">
            <w:pPr>
              <w:ind w:left="-108" w:right="-108"/>
              <w:jc w:val="center"/>
              <w:rPr>
                <w:rFonts w:asciiTheme="minorHAnsi" w:hAnsiTheme="minorHAnsi" w:cstheme="minorHAnsi"/>
                <w:b/>
                <w:bCs/>
                <w:color w:val="FFFFFF"/>
                <w:sz w:val="22"/>
                <w:szCs w:val="22"/>
              </w:rPr>
            </w:pPr>
            <w:r w:rsidRPr="007F62BF">
              <w:rPr>
                <w:rFonts w:asciiTheme="minorHAnsi" w:hAnsiTheme="minorHAnsi" w:cstheme="minorHAnsi"/>
                <w:b/>
                <w:bCs/>
                <w:color w:val="FFFFFF"/>
                <w:sz w:val="22"/>
                <w:szCs w:val="22"/>
              </w:rPr>
              <w:t>Appointment</w:t>
            </w:r>
          </w:p>
          <w:p w:rsidR="00ED6B1D" w:rsidRPr="008D50BC" w:rsidRDefault="00ED6B1D" w:rsidP="00ED6B1D">
            <w:pPr>
              <w:jc w:val="center"/>
              <w:rPr>
                <w:rFonts w:asciiTheme="minorHAnsi" w:hAnsiTheme="minorHAnsi" w:cstheme="minorHAnsi"/>
                <w:b/>
                <w:bCs/>
                <w:color w:val="FFFFFF"/>
                <w:sz w:val="22"/>
                <w:szCs w:val="22"/>
              </w:rPr>
            </w:pPr>
            <w:r w:rsidRPr="007F62BF">
              <w:rPr>
                <w:rFonts w:asciiTheme="minorHAnsi" w:hAnsiTheme="minorHAnsi" w:cstheme="minorHAnsi"/>
                <w:b/>
                <w:bCs/>
                <w:color w:val="FFFFFF"/>
                <w:sz w:val="22"/>
                <w:szCs w:val="22"/>
              </w:rPr>
              <w:t>Date</w:t>
            </w:r>
          </w:p>
        </w:tc>
        <w:tc>
          <w:tcPr>
            <w:tcW w:w="3402"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Qualifications/Experience</w:t>
            </w:r>
          </w:p>
        </w:tc>
      </w:tr>
      <w:tr w:rsidR="001E3086" w:rsidRPr="008D50BC" w:rsidTr="001F4097">
        <w:tc>
          <w:tcPr>
            <w:tcW w:w="1134" w:type="dxa"/>
            <w:vAlign w:val="center"/>
          </w:tcPr>
          <w:p w:rsidR="001E3086"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Mr.</w:t>
            </w:r>
          </w:p>
          <w:p w:rsidR="001E3086" w:rsidRPr="00A12289" w:rsidRDefault="001E3086" w:rsidP="001E3086">
            <w:pPr>
              <w:spacing w:line="276" w:lineRule="auto"/>
              <w:ind w:left="-108" w:right="-108"/>
              <w:jc w:val="center"/>
              <w:rPr>
                <w:rFonts w:asciiTheme="minorHAnsi" w:hAnsiTheme="minorHAnsi" w:cstheme="minorHAnsi"/>
                <w:color w:val="000000"/>
                <w:sz w:val="22"/>
                <w:szCs w:val="22"/>
              </w:rPr>
            </w:pPr>
            <w:proofErr w:type="spellStart"/>
            <w:r w:rsidRPr="001E3086">
              <w:rPr>
                <w:rFonts w:asciiTheme="minorHAnsi" w:hAnsiTheme="minorHAnsi" w:cstheme="minorHAnsi"/>
                <w:color w:val="000000"/>
                <w:sz w:val="22"/>
                <w:szCs w:val="22"/>
              </w:rPr>
              <w:t>Kashif</w:t>
            </w:r>
            <w:proofErr w:type="spellEnd"/>
            <w:r w:rsidRPr="001E3086">
              <w:rPr>
                <w:rFonts w:asciiTheme="minorHAnsi" w:hAnsiTheme="minorHAnsi" w:cstheme="minorHAnsi"/>
                <w:color w:val="000000"/>
                <w:sz w:val="22"/>
                <w:szCs w:val="22"/>
              </w:rPr>
              <w:t xml:space="preserve"> Hasan</w:t>
            </w:r>
          </w:p>
        </w:tc>
        <w:tc>
          <w:tcPr>
            <w:tcW w:w="1418" w:type="dxa"/>
            <w:vAlign w:val="center"/>
          </w:tcPr>
          <w:p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p>
          <w:p w:rsidR="001E3086" w:rsidRPr="008D50BC" w:rsidRDefault="001E3086" w:rsidP="001E3086">
            <w:pPr>
              <w:jc w:val="center"/>
              <w:rPr>
                <w:rFonts w:asciiTheme="minorHAnsi" w:hAnsiTheme="minorHAnsi" w:cstheme="minorHAnsi"/>
                <w:sz w:val="22"/>
                <w:szCs w:val="22"/>
              </w:rPr>
            </w:pPr>
            <w:r w:rsidRPr="008D50BC">
              <w:rPr>
                <w:rFonts w:asciiTheme="minorHAnsi" w:hAnsiTheme="minorHAnsi" w:cstheme="minorHAnsi"/>
                <w:sz w:val="22"/>
                <w:szCs w:val="22"/>
              </w:rPr>
              <w:t xml:space="preserve">DIN: </w:t>
            </w:r>
            <w:r w:rsidRPr="001E3086">
              <w:rPr>
                <w:rFonts w:asciiTheme="minorHAnsi" w:hAnsiTheme="minorHAnsi" w:cstheme="minorHAnsi"/>
                <w:sz w:val="22"/>
                <w:szCs w:val="22"/>
              </w:rPr>
              <w:t>07431135</w:t>
            </w:r>
          </w:p>
        </w:tc>
        <w:tc>
          <w:tcPr>
            <w:tcW w:w="1701" w:type="dxa"/>
            <w:vAlign w:val="center"/>
          </w:tcPr>
          <w:p w:rsidR="007372C2"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 xml:space="preserve">C-905, Lincoln Tower, Grand </w:t>
            </w:r>
            <w:proofErr w:type="spellStart"/>
            <w:r w:rsidRPr="007372C2">
              <w:rPr>
                <w:rFonts w:asciiTheme="minorHAnsi" w:hAnsiTheme="minorHAnsi" w:cstheme="minorHAnsi"/>
                <w:sz w:val="22"/>
                <w:szCs w:val="22"/>
              </w:rPr>
              <w:t>Omaxe</w:t>
            </w:r>
            <w:proofErr w:type="spellEnd"/>
            <w:r w:rsidRPr="007372C2">
              <w:rPr>
                <w:rFonts w:asciiTheme="minorHAnsi" w:hAnsiTheme="minorHAnsi" w:cstheme="minorHAnsi"/>
                <w:sz w:val="22"/>
                <w:szCs w:val="22"/>
              </w:rPr>
              <w:t>, Sector 93-B, Noida, U.P.-201304</w:t>
            </w:r>
          </w:p>
          <w:p w:rsidR="001E3086" w:rsidRPr="008D50BC" w:rsidRDefault="004E29E4" w:rsidP="001E3086">
            <w:pPr>
              <w:spacing w:line="360" w:lineRule="auto"/>
              <w:jc w:val="center"/>
              <w:rPr>
                <w:rFonts w:asciiTheme="minorHAnsi" w:hAnsiTheme="minorHAnsi" w:cstheme="minorHAnsi"/>
                <w:sz w:val="22"/>
                <w:szCs w:val="22"/>
              </w:rPr>
            </w:pPr>
            <w:r w:rsidRPr="004E29E4">
              <w:rPr>
                <w:rFonts w:asciiTheme="minorHAnsi" w:hAnsiTheme="minorHAnsi" w:cstheme="minorHAnsi"/>
                <w:sz w:val="22"/>
                <w:szCs w:val="22"/>
              </w:rPr>
              <w:t>+91 8595 8568 70</w:t>
            </w:r>
          </w:p>
          <w:p w:rsidR="001E3086" w:rsidRPr="008D50BC" w:rsidRDefault="001E3086"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4E29E4" w:rsidRPr="004E29E4">
              <w:rPr>
                <w:rStyle w:val="Hyperlink"/>
                <w:rFonts w:asciiTheme="minorHAnsi" w:hAnsiTheme="minorHAnsi" w:cstheme="minorHAnsi"/>
                <w:sz w:val="22"/>
                <w:szCs w:val="22"/>
              </w:rPr>
              <w:t>md@zakventure.com</w:t>
            </w:r>
            <w:r w:rsidRPr="008D50BC">
              <w:rPr>
                <w:rFonts w:asciiTheme="minorHAnsi" w:hAnsiTheme="minorHAnsi" w:cstheme="minorHAnsi"/>
                <w:color w:val="0070C0"/>
                <w:sz w:val="22"/>
                <w:szCs w:val="22"/>
              </w:rPr>
              <w:t>)</w:t>
            </w:r>
          </w:p>
        </w:tc>
        <w:tc>
          <w:tcPr>
            <w:tcW w:w="1417" w:type="dxa"/>
            <w:vAlign w:val="center"/>
          </w:tcPr>
          <w:p w:rsidR="001E3086" w:rsidRPr="008D50BC"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t>25/11/2020</w:t>
            </w:r>
          </w:p>
        </w:tc>
        <w:tc>
          <w:tcPr>
            <w:tcW w:w="3402" w:type="dxa"/>
          </w:tcPr>
          <w:p w:rsidR="001F4097" w:rsidRDefault="001F4097" w:rsidP="00715271">
            <w:pPr>
              <w:spacing w:before="240" w:line="360" w:lineRule="auto"/>
              <w:jc w:val="both"/>
              <w:rPr>
                <w:rFonts w:asciiTheme="minorHAnsi" w:hAnsiTheme="minorHAnsi" w:cstheme="minorHAnsi"/>
                <w:sz w:val="22"/>
                <w:szCs w:val="22"/>
              </w:rPr>
            </w:pPr>
            <w:r>
              <w:rPr>
                <w:rFonts w:asciiTheme="minorHAnsi" w:hAnsiTheme="minorHAnsi" w:cstheme="minorHAnsi"/>
                <w:sz w:val="22"/>
                <w:szCs w:val="22"/>
              </w:rPr>
              <w:t xml:space="preserve">As a </w:t>
            </w:r>
            <w:r w:rsidR="00715271" w:rsidRPr="00715271">
              <w:rPr>
                <w:rFonts w:asciiTheme="minorHAnsi" w:hAnsiTheme="minorHAnsi" w:cstheme="minorHAnsi"/>
                <w:sz w:val="22"/>
                <w:szCs w:val="22"/>
              </w:rPr>
              <w:t xml:space="preserve">Managing Director of ZVRPL, </w:t>
            </w:r>
            <w:r>
              <w:rPr>
                <w:rFonts w:asciiTheme="minorHAnsi" w:hAnsiTheme="minorHAnsi" w:cstheme="minorHAnsi"/>
                <w:sz w:val="22"/>
                <w:szCs w:val="22"/>
              </w:rPr>
              <w:t xml:space="preserve">he </w:t>
            </w:r>
            <w:r w:rsidR="00715271" w:rsidRPr="00715271">
              <w:rPr>
                <w:rFonts w:asciiTheme="minorHAnsi" w:hAnsiTheme="minorHAnsi" w:cstheme="minorHAnsi"/>
                <w:sz w:val="22"/>
                <w:szCs w:val="22"/>
              </w:rPr>
              <w:t xml:space="preserve">is an engineering graduate from National Dairy research Institute (NDRI), </w:t>
            </w:r>
            <w:proofErr w:type="spellStart"/>
            <w:r w:rsidR="00715271" w:rsidRPr="00715271">
              <w:rPr>
                <w:rFonts w:asciiTheme="minorHAnsi" w:hAnsiTheme="minorHAnsi" w:cstheme="minorHAnsi"/>
                <w:sz w:val="22"/>
                <w:szCs w:val="22"/>
              </w:rPr>
              <w:t>Karnal</w:t>
            </w:r>
            <w:proofErr w:type="spellEnd"/>
            <w:r w:rsidR="00715271" w:rsidRPr="00715271">
              <w:rPr>
                <w:rFonts w:asciiTheme="minorHAnsi" w:hAnsiTheme="minorHAnsi" w:cstheme="minorHAnsi"/>
                <w:sz w:val="22"/>
                <w:szCs w:val="22"/>
              </w:rPr>
              <w:t xml:space="preserve"> (Haryana) and an MBA in Marketing from S P Jain Inst</w:t>
            </w:r>
            <w:r>
              <w:rPr>
                <w:rFonts w:asciiTheme="minorHAnsi" w:hAnsiTheme="minorHAnsi" w:cstheme="minorHAnsi"/>
                <w:sz w:val="22"/>
                <w:szCs w:val="22"/>
              </w:rPr>
              <w:t>itute of Management &amp; Research,</w:t>
            </w:r>
            <w:r w:rsidRPr="00715271">
              <w:rPr>
                <w:rFonts w:asciiTheme="minorHAnsi" w:hAnsiTheme="minorHAnsi" w:cstheme="minorHAnsi"/>
                <w:sz w:val="22"/>
                <w:szCs w:val="22"/>
              </w:rPr>
              <w:t xml:space="preserve"> Mumbai</w:t>
            </w:r>
            <w:r>
              <w:rPr>
                <w:rFonts w:asciiTheme="minorHAnsi" w:hAnsiTheme="minorHAnsi" w:cstheme="minorHAnsi"/>
                <w:sz w:val="22"/>
                <w:szCs w:val="22"/>
              </w:rPr>
              <w:t xml:space="preserve"> (Maharashtra).</w:t>
            </w:r>
          </w:p>
          <w:p w:rsidR="001F4097" w:rsidRDefault="00715271" w:rsidP="00715271">
            <w:pPr>
              <w:spacing w:before="240" w:line="360" w:lineRule="auto"/>
              <w:jc w:val="both"/>
              <w:rPr>
                <w:rFonts w:asciiTheme="minorHAnsi" w:hAnsiTheme="minorHAnsi" w:cstheme="minorHAnsi"/>
                <w:sz w:val="22"/>
                <w:szCs w:val="22"/>
              </w:rPr>
            </w:pPr>
            <w:r w:rsidRPr="00715271">
              <w:rPr>
                <w:rFonts w:asciiTheme="minorHAnsi" w:hAnsiTheme="minorHAnsi" w:cstheme="minorHAnsi"/>
                <w:sz w:val="22"/>
                <w:szCs w:val="22"/>
              </w:rPr>
              <w:t>He has an experience of more than 13 Years in various aspects of Natural Gas business including, but not limited to, pipeline</w:t>
            </w:r>
            <w:r w:rsidR="001F4097">
              <w:rPr>
                <w:rFonts w:asciiTheme="minorHAnsi" w:hAnsiTheme="minorHAnsi" w:cstheme="minorHAnsi"/>
                <w:sz w:val="22"/>
                <w:szCs w:val="22"/>
              </w:rPr>
              <w:t xml:space="preserve"> </w:t>
            </w:r>
            <w:r w:rsidRPr="00715271">
              <w:rPr>
                <w:rFonts w:asciiTheme="minorHAnsi" w:hAnsiTheme="minorHAnsi" w:cstheme="minorHAnsi"/>
                <w:sz w:val="22"/>
                <w:szCs w:val="22"/>
              </w:rPr>
              <w:t xml:space="preserve">laying, LNG/R-LNG trading, Consulting City Gas Distribution (CGD) companies in India, Commercial Contract management etc. </w:t>
            </w:r>
          </w:p>
          <w:p w:rsidR="001E3086" w:rsidRPr="008D50BC" w:rsidRDefault="00715271" w:rsidP="00715271">
            <w:pPr>
              <w:spacing w:before="240" w:line="360" w:lineRule="auto"/>
              <w:jc w:val="both"/>
              <w:rPr>
                <w:rFonts w:asciiTheme="minorHAnsi" w:hAnsiTheme="minorHAnsi" w:cstheme="minorHAnsi"/>
                <w:sz w:val="22"/>
                <w:szCs w:val="22"/>
              </w:rPr>
            </w:pPr>
            <w:r w:rsidRPr="00715271">
              <w:rPr>
                <w:rFonts w:asciiTheme="minorHAnsi" w:hAnsiTheme="minorHAnsi" w:cstheme="minorHAnsi"/>
                <w:sz w:val="22"/>
                <w:szCs w:val="22"/>
              </w:rPr>
              <w:t xml:space="preserve">Held key roles in marketing of natural gas for GAIL (India) Limited, a leading Indian integrated energy company, for more than 7 years. </w:t>
            </w:r>
            <w:r w:rsidRPr="00715271">
              <w:rPr>
                <w:rFonts w:asciiTheme="minorHAnsi" w:hAnsiTheme="minorHAnsi" w:cstheme="minorHAnsi"/>
                <w:sz w:val="22"/>
                <w:szCs w:val="22"/>
              </w:rPr>
              <w:lastRenderedPageBreak/>
              <w:t>Signed various MoUs with Government departments and with PSUs for developing projects in renewable energy sector.</w:t>
            </w:r>
          </w:p>
        </w:tc>
      </w:tr>
      <w:tr w:rsidR="001E3086" w:rsidRPr="008D50BC" w:rsidTr="001F4097">
        <w:tc>
          <w:tcPr>
            <w:tcW w:w="1134" w:type="dxa"/>
            <w:vAlign w:val="center"/>
          </w:tcPr>
          <w:p w:rsidR="001E3086" w:rsidRPr="00A12289"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 xml:space="preserve">Mr. </w:t>
            </w:r>
            <w:proofErr w:type="spellStart"/>
            <w:r w:rsidRPr="001E3086">
              <w:rPr>
                <w:rFonts w:asciiTheme="minorHAnsi" w:hAnsiTheme="minorHAnsi" w:cstheme="minorHAnsi"/>
                <w:color w:val="000000"/>
                <w:sz w:val="22"/>
                <w:szCs w:val="22"/>
              </w:rPr>
              <w:t>Mohd</w:t>
            </w:r>
            <w:proofErr w:type="spellEnd"/>
            <w:r>
              <w:rPr>
                <w:rFonts w:asciiTheme="minorHAnsi" w:hAnsiTheme="minorHAnsi" w:cstheme="minorHAnsi"/>
                <w:color w:val="000000"/>
                <w:sz w:val="22"/>
                <w:szCs w:val="22"/>
              </w:rPr>
              <w:t>.</w:t>
            </w:r>
            <w:r w:rsidRPr="001E3086">
              <w:rPr>
                <w:rFonts w:asciiTheme="minorHAnsi" w:hAnsiTheme="minorHAnsi" w:cstheme="minorHAnsi"/>
                <w:color w:val="000000"/>
                <w:sz w:val="22"/>
                <w:szCs w:val="22"/>
              </w:rPr>
              <w:t xml:space="preserve"> Babar</w:t>
            </w:r>
          </w:p>
        </w:tc>
        <w:tc>
          <w:tcPr>
            <w:tcW w:w="1418" w:type="dxa"/>
            <w:vAlign w:val="center"/>
          </w:tcPr>
          <w:p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p>
          <w:p w:rsidR="001E3086" w:rsidRPr="008D50BC" w:rsidRDefault="001E3086" w:rsidP="001E3086">
            <w:pPr>
              <w:jc w:val="center"/>
              <w:rPr>
                <w:rFonts w:asciiTheme="minorHAnsi" w:hAnsiTheme="minorHAnsi" w:cstheme="minorHAnsi"/>
                <w:sz w:val="22"/>
                <w:szCs w:val="22"/>
              </w:rPr>
            </w:pPr>
            <w:r>
              <w:rPr>
                <w:rFonts w:asciiTheme="minorHAnsi" w:hAnsiTheme="minorHAnsi" w:cstheme="minorHAnsi"/>
                <w:color w:val="000000"/>
                <w:sz w:val="22"/>
                <w:szCs w:val="22"/>
              </w:rPr>
              <w:t xml:space="preserve">DIN: </w:t>
            </w:r>
            <w:r w:rsidRPr="001E3086">
              <w:rPr>
                <w:rFonts w:asciiTheme="minorHAnsi" w:hAnsiTheme="minorHAnsi" w:cstheme="minorHAnsi"/>
                <w:color w:val="000000"/>
                <w:sz w:val="22"/>
                <w:szCs w:val="22"/>
              </w:rPr>
              <w:t>06427087</w:t>
            </w:r>
          </w:p>
        </w:tc>
        <w:tc>
          <w:tcPr>
            <w:tcW w:w="1701" w:type="dxa"/>
            <w:vAlign w:val="center"/>
          </w:tcPr>
          <w:p w:rsidR="007372C2"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 xml:space="preserve">D-36, 2nd Floor, Flat No-201, Street No-28, God Grace School, </w:t>
            </w:r>
            <w:proofErr w:type="spellStart"/>
            <w:r w:rsidRPr="007372C2">
              <w:rPr>
                <w:rFonts w:asciiTheme="minorHAnsi" w:hAnsiTheme="minorHAnsi" w:cstheme="minorHAnsi"/>
                <w:sz w:val="22"/>
                <w:szCs w:val="22"/>
              </w:rPr>
              <w:t>Abul</w:t>
            </w:r>
            <w:proofErr w:type="spellEnd"/>
            <w:r w:rsidRPr="007372C2">
              <w:rPr>
                <w:rFonts w:asciiTheme="minorHAnsi" w:hAnsiTheme="minorHAnsi" w:cstheme="minorHAnsi"/>
                <w:sz w:val="22"/>
                <w:szCs w:val="22"/>
              </w:rPr>
              <w:t xml:space="preserve"> </w:t>
            </w:r>
            <w:proofErr w:type="spellStart"/>
            <w:r w:rsidRPr="007372C2">
              <w:rPr>
                <w:rFonts w:asciiTheme="minorHAnsi" w:hAnsiTheme="minorHAnsi" w:cstheme="minorHAnsi"/>
                <w:sz w:val="22"/>
                <w:szCs w:val="22"/>
              </w:rPr>
              <w:t>Fazal</w:t>
            </w:r>
            <w:proofErr w:type="spellEnd"/>
            <w:r w:rsidRPr="007372C2">
              <w:rPr>
                <w:rFonts w:asciiTheme="minorHAnsi" w:hAnsiTheme="minorHAnsi" w:cstheme="minorHAnsi"/>
                <w:sz w:val="22"/>
                <w:szCs w:val="22"/>
              </w:rPr>
              <w:t xml:space="preserve"> Enclave, Delhi- 110025</w:t>
            </w:r>
          </w:p>
          <w:p w:rsidR="001E3086" w:rsidRPr="008D50BC" w:rsidRDefault="001E3086" w:rsidP="001E3086">
            <w:pPr>
              <w:spacing w:line="360" w:lineRule="auto"/>
              <w:jc w:val="center"/>
              <w:rPr>
                <w:rFonts w:asciiTheme="minorHAnsi" w:hAnsiTheme="minorHAnsi" w:cstheme="minorHAnsi"/>
                <w:sz w:val="22"/>
                <w:szCs w:val="22"/>
              </w:rPr>
            </w:pPr>
            <w:r w:rsidRPr="008D50BC">
              <w:rPr>
                <w:rFonts w:asciiTheme="minorHAnsi" w:hAnsiTheme="minorHAnsi" w:cstheme="minorHAnsi"/>
                <w:sz w:val="22"/>
                <w:szCs w:val="22"/>
              </w:rPr>
              <w:t xml:space="preserve">+91- </w:t>
            </w:r>
            <w:r w:rsidR="004E29E4">
              <w:rPr>
                <w:rFonts w:asciiTheme="minorHAnsi" w:hAnsiTheme="minorHAnsi" w:cstheme="minorHAnsi"/>
                <w:sz w:val="22"/>
                <w:szCs w:val="22"/>
              </w:rPr>
              <w:t>9654953201</w:t>
            </w:r>
          </w:p>
          <w:p w:rsidR="001E3086" w:rsidRPr="008D50BC" w:rsidRDefault="001E3086"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4E29E4" w:rsidRPr="004E29E4">
              <w:rPr>
                <w:rStyle w:val="Hyperlink"/>
                <w:rFonts w:asciiTheme="minorHAnsi" w:hAnsiTheme="minorHAnsi" w:cstheme="minorHAnsi"/>
                <w:sz w:val="22"/>
                <w:szCs w:val="22"/>
              </w:rPr>
              <w:t>bd@zakventure.com</w:t>
            </w:r>
            <w:r w:rsidRPr="008D50BC">
              <w:rPr>
                <w:rFonts w:asciiTheme="minorHAnsi" w:hAnsiTheme="minorHAnsi" w:cstheme="minorHAnsi"/>
                <w:color w:val="0070C0"/>
                <w:sz w:val="22"/>
                <w:szCs w:val="22"/>
              </w:rPr>
              <w:t xml:space="preserve">) </w:t>
            </w:r>
          </w:p>
        </w:tc>
        <w:tc>
          <w:tcPr>
            <w:tcW w:w="1417" w:type="dxa"/>
            <w:vAlign w:val="center"/>
          </w:tcPr>
          <w:p w:rsidR="001E3086" w:rsidRPr="008D50BC"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t>10/10/2024</w:t>
            </w:r>
          </w:p>
        </w:tc>
        <w:tc>
          <w:tcPr>
            <w:tcW w:w="3402" w:type="dxa"/>
          </w:tcPr>
          <w:p w:rsidR="001F4097" w:rsidRDefault="001F4097" w:rsidP="001E3086">
            <w:pPr>
              <w:spacing w:before="240" w:line="360" w:lineRule="auto"/>
              <w:jc w:val="both"/>
              <w:rPr>
                <w:rFonts w:asciiTheme="minorHAnsi" w:hAnsiTheme="minorHAnsi" w:cstheme="minorHAnsi"/>
                <w:sz w:val="22"/>
                <w:szCs w:val="22"/>
              </w:rPr>
            </w:pPr>
            <w:r w:rsidRPr="001F4097">
              <w:rPr>
                <w:rFonts w:asciiTheme="minorHAnsi" w:hAnsiTheme="minorHAnsi" w:cstheme="minorHAnsi"/>
                <w:sz w:val="22"/>
                <w:szCs w:val="22"/>
              </w:rPr>
              <w:t xml:space="preserve">Engineering graduate from Faculty of Engineering and technology, JMI with master’s in marketing from </w:t>
            </w:r>
            <w:proofErr w:type="spellStart"/>
            <w:r w:rsidRPr="001F4097">
              <w:rPr>
                <w:rFonts w:asciiTheme="minorHAnsi" w:hAnsiTheme="minorHAnsi" w:cstheme="minorHAnsi"/>
                <w:sz w:val="22"/>
                <w:szCs w:val="22"/>
              </w:rPr>
              <w:t>Welingkar</w:t>
            </w:r>
            <w:proofErr w:type="spellEnd"/>
            <w:r w:rsidRPr="001F4097">
              <w:rPr>
                <w:rFonts w:asciiTheme="minorHAnsi" w:hAnsiTheme="minorHAnsi" w:cstheme="minorHAnsi"/>
                <w:sz w:val="22"/>
                <w:szCs w:val="22"/>
              </w:rPr>
              <w:t xml:space="preserve"> Institute of Management Development &amp; Research, Mumbai. </w:t>
            </w:r>
          </w:p>
          <w:p w:rsidR="001F4097" w:rsidRDefault="001F4097" w:rsidP="001E3086">
            <w:pPr>
              <w:spacing w:before="240" w:line="360" w:lineRule="auto"/>
              <w:jc w:val="both"/>
              <w:rPr>
                <w:rFonts w:asciiTheme="minorHAnsi" w:hAnsiTheme="minorHAnsi" w:cstheme="minorHAnsi"/>
                <w:sz w:val="22"/>
                <w:szCs w:val="22"/>
              </w:rPr>
            </w:pPr>
            <w:r w:rsidRPr="001F4097">
              <w:rPr>
                <w:rFonts w:asciiTheme="minorHAnsi" w:hAnsiTheme="minorHAnsi" w:cstheme="minorHAnsi"/>
                <w:sz w:val="22"/>
                <w:szCs w:val="22"/>
              </w:rPr>
              <w:t>He is 38 years old and has over 15 years of experience in handling small to mid-size business with specialization in Business Management, Operation management and execution o</w:t>
            </w:r>
            <w:r>
              <w:rPr>
                <w:rFonts w:asciiTheme="minorHAnsi" w:hAnsiTheme="minorHAnsi" w:cstheme="minorHAnsi"/>
                <w:sz w:val="22"/>
                <w:szCs w:val="22"/>
              </w:rPr>
              <w:t>f Techno-Commercial Operations.</w:t>
            </w:r>
          </w:p>
          <w:p w:rsidR="001E3086" w:rsidRPr="008D50BC" w:rsidRDefault="001F4097" w:rsidP="001E3086">
            <w:pPr>
              <w:spacing w:before="240" w:line="360" w:lineRule="auto"/>
              <w:jc w:val="both"/>
              <w:rPr>
                <w:rFonts w:asciiTheme="minorHAnsi" w:hAnsiTheme="minorHAnsi" w:cstheme="minorHAnsi"/>
                <w:sz w:val="22"/>
                <w:szCs w:val="22"/>
              </w:rPr>
            </w:pPr>
            <w:r w:rsidRPr="001F4097">
              <w:rPr>
                <w:rFonts w:asciiTheme="minorHAnsi" w:hAnsiTheme="minorHAnsi" w:cstheme="minorHAnsi"/>
                <w:sz w:val="22"/>
                <w:szCs w:val="22"/>
              </w:rPr>
              <w:t>Responsible to accrue and expand Company's business by providing solutions on Renewable Energy and Natural Gas sector. Implementation &amp; understanding the need of current industry situation, associated market dynamics &amp; monitoring the policies.</w:t>
            </w:r>
          </w:p>
        </w:tc>
      </w:tr>
      <w:tr w:rsidR="001E3086" w:rsidRPr="008D50BC" w:rsidTr="001F4097">
        <w:tc>
          <w:tcPr>
            <w:tcW w:w="1134" w:type="dxa"/>
            <w:vAlign w:val="center"/>
          </w:tcPr>
          <w:p w:rsidR="001E3086"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Mrs. </w:t>
            </w:r>
            <w:proofErr w:type="spellStart"/>
            <w:r w:rsidRPr="001E3086">
              <w:rPr>
                <w:rFonts w:asciiTheme="minorHAnsi" w:hAnsiTheme="minorHAnsi" w:cstheme="minorHAnsi"/>
                <w:color w:val="000000"/>
                <w:sz w:val="22"/>
                <w:szCs w:val="22"/>
              </w:rPr>
              <w:t>Pinky</w:t>
            </w:r>
            <w:proofErr w:type="spellEnd"/>
            <w:r w:rsidRPr="001E3086">
              <w:rPr>
                <w:rFonts w:asciiTheme="minorHAnsi" w:hAnsiTheme="minorHAnsi" w:cstheme="minorHAnsi"/>
                <w:color w:val="000000"/>
                <w:sz w:val="22"/>
                <w:szCs w:val="22"/>
              </w:rPr>
              <w:t xml:space="preserve"> </w:t>
            </w:r>
            <w:proofErr w:type="spellStart"/>
            <w:r w:rsidRPr="001E3086">
              <w:rPr>
                <w:rFonts w:asciiTheme="minorHAnsi" w:hAnsiTheme="minorHAnsi" w:cstheme="minorHAnsi"/>
                <w:color w:val="000000"/>
                <w:sz w:val="22"/>
                <w:szCs w:val="22"/>
              </w:rPr>
              <w:t>Qaiser</w:t>
            </w:r>
            <w:proofErr w:type="spellEnd"/>
          </w:p>
        </w:tc>
        <w:tc>
          <w:tcPr>
            <w:tcW w:w="1418" w:type="dxa"/>
            <w:vAlign w:val="center"/>
          </w:tcPr>
          <w:p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r>
              <w:rPr>
                <w:rFonts w:asciiTheme="minorHAnsi" w:hAnsiTheme="minorHAnsi" w:cstheme="minorHAnsi"/>
                <w:color w:val="000000"/>
                <w:sz w:val="22"/>
                <w:szCs w:val="22"/>
              </w:rPr>
              <w:t xml:space="preserve"> </w:t>
            </w:r>
          </w:p>
          <w:p w:rsidR="001E3086" w:rsidRDefault="001E3086" w:rsidP="001E3086">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DIN: </w:t>
            </w:r>
            <w:r w:rsidRPr="001E3086">
              <w:rPr>
                <w:rFonts w:asciiTheme="minorHAnsi" w:hAnsiTheme="minorHAnsi" w:cstheme="minorHAnsi"/>
                <w:color w:val="000000"/>
                <w:sz w:val="22"/>
                <w:szCs w:val="22"/>
              </w:rPr>
              <w:t>06436683</w:t>
            </w:r>
          </w:p>
          <w:p w:rsidR="001E3086" w:rsidRPr="008D50BC" w:rsidRDefault="001E3086" w:rsidP="001E3086">
            <w:pPr>
              <w:jc w:val="center"/>
              <w:rPr>
                <w:rFonts w:asciiTheme="minorHAnsi" w:hAnsiTheme="minorHAnsi" w:cstheme="minorHAnsi"/>
                <w:color w:val="000000"/>
                <w:sz w:val="22"/>
                <w:szCs w:val="22"/>
              </w:rPr>
            </w:pPr>
          </w:p>
        </w:tc>
        <w:tc>
          <w:tcPr>
            <w:tcW w:w="1701" w:type="dxa"/>
            <w:vAlign w:val="center"/>
          </w:tcPr>
          <w:p w:rsidR="001E3086"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 xml:space="preserve">C-905, Lincoln Tower, Grand </w:t>
            </w:r>
            <w:proofErr w:type="spellStart"/>
            <w:r w:rsidRPr="007372C2">
              <w:rPr>
                <w:rFonts w:asciiTheme="minorHAnsi" w:hAnsiTheme="minorHAnsi" w:cstheme="minorHAnsi"/>
                <w:sz w:val="22"/>
                <w:szCs w:val="22"/>
              </w:rPr>
              <w:t>Omaxe</w:t>
            </w:r>
            <w:proofErr w:type="spellEnd"/>
            <w:r w:rsidRPr="007372C2">
              <w:rPr>
                <w:rFonts w:asciiTheme="minorHAnsi" w:hAnsiTheme="minorHAnsi" w:cstheme="minorHAnsi"/>
                <w:sz w:val="22"/>
                <w:szCs w:val="22"/>
              </w:rPr>
              <w:t>, Sector 93-B, Noida, U.P.-201304</w:t>
            </w:r>
          </w:p>
          <w:p w:rsidR="007372C2" w:rsidRPr="008D50BC" w:rsidRDefault="007372C2" w:rsidP="007372C2">
            <w:pPr>
              <w:spacing w:line="360" w:lineRule="auto"/>
              <w:jc w:val="center"/>
              <w:rPr>
                <w:rFonts w:asciiTheme="minorHAnsi" w:hAnsiTheme="minorHAnsi" w:cstheme="minorHAnsi"/>
                <w:sz w:val="22"/>
                <w:szCs w:val="22"/>
              </w:rPr>
            </w:pPr>
            <w:r w:rsidRPr="008D50BC">
              <w:rPr>
                <w:rFonts w:asciiTheme="minorHAnsi" w:hAnsiTheme="minorHAnsi" w:cstheme="minorHAnsi"/>
                <w:sz w:val="22"/>
                <w:szCs w:val="22"/>
              </w:rPr>
              <w:lastRenderedPageBreak/>
              <w:t xml:space="preserve">+91- </w:t>
            </w:r>
            <w:r w:rsidR="008846F1" w:rsidRPr="008846F1">
              <w:rPr>
                <w:rFonts w:asciiTheme="minorHAnsi" w:hAnsiTheme="minorHAnsi" w:cstheme="minorHAnsi"/>
                <w:sz w:val="22"/>
                <w:szCs w:val="22"/>
              </w:rPr>
              <w:t>8527779516</w:t>
            </w:r>
          </w:p>
          <w:p w:rsidR="007372C2" w:rsidRPr="00ED6B1D" w:rsidRDefault="007372C2"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8846F1" w:rsidRPr="008846F1">
              <w:rPr>
                <w:rStyle w:val="Hyperlink"/>
                <w:rFonts w:asciiTheme="minorHAnsi" w:hAnsiTheme="minorHAnsi" w:cstheme="minorHAnsi"/>
                <w:sz w:val="22"/>
                <w:szCs w:val="22"/>
              </w:rPr>
              <w:t>afreen.qaiser@hotmail.com</w:t>
            </w:r>
            <w:r w:rsidRPr="008D50BC">
              <w:rPr>
                <w:rFonts w:asciiTheme="minorHAnsi" w:hAnsiTheme="minorHAnsi" w:cstheme="minorHAnsi"/>
                <w:color w:val="0070C0"/>
                <w:sz w:val="22"/>
                <w:szCs w:val="22"/>
              </w:rPr>
              <w:t>)</w:t>
            </w:r>
          </w:p>
        </w:tc>
        <w:tc>
          <w:tcPr>
            <w:tcW w:w="1417" w:type="dxa"/>
            <w:vAlign w:val="center"/>
          </w:tcPr>
          <w:p w:rsidR="001E3086" w:rsidRPr="007F62BF"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lastRenderedPageBreak/>
              <w:t>10/10/2024</w:t>
            </w:r>
          </w:p>
        </w:tc>
        <w:tc>
          <w:tcPr>
            <w:tcW w:w="3402" w:type="dxa"/>
          </w:tcPr>
          <w:p w:rsidR="001E3086" w:rsidRPr="008D50BC" w:rsidRDefault="001D1336" w:rsidP="001E3086">
            <w:pPr>
              <w:spacing w:before="240" w:line="360" w:lineRule="auto"/>
              <w:jc w:val="both"/>
              <w:rPr>
                <w:rFonts w:asciiTheme="minorHAnsi" w:hAnsiTheme="minorHAnsi" w:cstheme="minorHAnsi"/>
                <w:sz w:val="22"/>
                <w:szCs w:val="22"/>
              </w:rPr>
            </w:pPr>
            <w:r>
              <w:rPr>
                <w:rFonts w:asciiTheme="minorHAnsi" w:hAnsiTheme="minorHAnsi" w:cstheme="minorHAnsi"/>
                <w:sz w:val="22"/>
                <w:szCs w:val="22"/>
              </w:rPr>
              <w:t xml:space="preserve">Mrs. </w:t>
            </w:r>
            <w:proofErr w:type="spellStart"/>
            <w:r w:rsidR="008846F1" w:rsidRPr="008846F1">
              <w:rPr>
                <w:rFonts w:asciiTheme="minorHAnsi" w:hAnsiTheme="minorHAnsi" w:cstheme="minorHAnsi"/>
                <w:sz w:val="22"/>
                <w:szCs w:val="22"/>
              </w:rPr>
              <w:t>Pinky</w:t>
            </w:r>
            <w:proofErr w:type="spellEnd"/>
            <w:r w:rsidR="008846F1" w:rsidRPr="008846F1">
              <w:rPr>
                <w:rFonts w:asciiTheme="minorHAnsi" w:hAnsiTheme="minorHAnsi" w:cstheme="minorHAnsi"/>
                <w:sz w:val="22"/>
                <w:szCs w:val="22"/>
              </w:rPr>
              <w:t xml:space="preserve"> </w:t>
            </w:r>
            <w:proofErr w:type="spellStart"/>
            <w:r w:rsidR="008846F1" w:rsidRPr="008846F1">
              <w:rPr>
                <w:rFonts w:asciiTheme="minorHAnsi" w:hAnsiTheme="minorHAnsi" w:cstheme="minorHAnsi"/>
                <w:sz w:val="22"/>
                <w:szCs w:val="22"/>
              </w:rPr>
              <w:t>Qaiser</w:t>
            </w:r>
            <w:proofErr w:type="spellEnd"/>
            <w:r w:rsidR="008846F1" w:rsidRPr="008846F1">
              <w:rPr>
                <w:rFonts w:asciiTheme="minorHAnsi" w:hAnsiTheme="minorHAnsi" w:cstheme="minorHAnsi"/>
                <w:sz w:val="22"/>
                <w:szCs w:val="22"/>
              </w:rPr>
              <w:t xml:space="preserve"> is a skilled professional with 10 years of experience in handling administration and human resources. She is a graduate who </w:t>
            </w:r>
            <w:r w:rsidR="008846F1" w:rsidRPr="008846F1">
              <w:rPr>
                <w:rFonts w:asciiTheme="minorHAnsi" w:hAnsiTheme="minorHAnsi" w:cstheme="minorHAnsi"/>
                <w:sz w:val="22"/>
                <w:szCs w:val="22"/>
              </w:rPr>
              <w:lastRenderedPageBreak/>
              <w:t>has developed expertise in overseeing HR functions, managing administrative operations, and ensuring the smooth execution of daily business activities. Her strong organizational skills, attention to detail, and ability to manage both people and processes effectively make her an asset in corporate environments.</w:t>
            </w:r>
          </w:p>
        </w:tc>
      </w:tr>
    </w:tbl>
    <w:p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lastRenderedPageBreak/>
        <w:t>Source</w:t>
      </w:r>
      <w:r w:rsidRPr="000A61DF">
        <w:rPr>
          <w:rFonts w:ascii="Arial" w:hAnsi="Arial" w:cs="Arial"/>
          <w:i/>
          <w:sz w:val="20"/>
          <w:szCs w:val="22"/>
          <w:lang w:eastAsia="en-IN"/>
        </w:rPr>
        <w:t>: Data/Information provided by the client</w:t>
      </w:r>
    </w:p>
    <w:p w:rsidR="00C91A23" w:rsidRDefault="00C91A23" w:rsidP="005E179C">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rsidR="00C91A23" w:rsidRDefault="00C91A23" w:rsidP="00C91A23">
      <w:pPr>
        <w:autoSpaceDE w:val="0"/>
        <w:autoSpaceDN w:val="0"/>
        <w:adjustRightInd w:val="0"/>
        <w:spacing w:before="240"/>
        <w:ind w:left="709" w:right="-425"/>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1B0DDD" w:rsidRPr="001B0DDD">
        <w:rPr>
          <w:rFonts w:asciiTheme="minorHAnsi" w:hAnsiTheme="minorHAnsi" w:cstheme="minorHAnsi"/>
          <w:b/>
          <w:sz w:val="22"/>
          <w:szCs w:val="22"/>
          <w:lang w:eastAsia="en-IN"/>
        </w:rPr>
        <w:t>KASHIF HASAN</w:t>
      </w:r>
      <w:r w:rsidR="001B0DDD">
        <w:rPr>
          <w:rFonts w:asciiTheme="minorHAnsi" w:hAnsiTheme="minorHAnsi" w:cstheme="minorHAnsi"/>
          <w:b/>
          <w:sz w:val="22"/>
          <w:szCs w:val="22"/>
          <w:lang w:eastAsia="en-IN"/>
        </w:rPr>
        <w:t xml:space="preserve"> </w:t>
      </w:r>
      <w:r w:rsidR="00075145">
        <w:rPr>
          <w:rFonts w:asciiTheme="minorHAnsi" w:hAnsiTheme="minorHAnsi" w:cstheme="minorHAnsi"/>
          <w:b/>
          <w:sz w:val="22"/>
          <w:szCs w:val="22"/>
          <w:lang w:eastAsia="en-IN"/>
        </w:rPr>
        <w:t xml:space="preserve">DIN: </w:t>
      </w:r>
      <w:r w:rsidR="005929CD" w:rsidRPr="005929CD">
        <w:rPr>
          <w:rFonts w:asciiTheme="minorHAnsi" w:hAnsiTheme="minorHAnsi" w:cstheme="minorHAnsi"/>
          <w:b/>
          <w:sz w:val="22"/>
          <w:szCs w:val="22"/>
          <w:lang w:eastAsia="en-IN"/>
        </w:rPr>
        <w:t>7431135</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1B0DDD" w:rsidRPr="00BD7CFF" w:rsidTr="001B0DDD">
        <w:trPr>
          <w:trHeight w:val="315"/>
        </w:trPr>
        <w:tc>
          <w:tcPr>
            <w:tcW w:w="567" w:type="dxa"/>
            <w:shd w:val="clear" w:color="auto" w:fill="002060"/>
            <w:noWrap/>
            <w:vAlign w:val="center"/>
            <w:hideMark/>
          </w:tcPr>
          <w:p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 xml:space="preserve">Company Name </w:t>
            </w:r>
          </w:p>
          <w:p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1B0DDD" w:rsidRPr="00BD7CFF" w:rsidRDefault="001B0DDD" w:rsidP="009C30EE">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1B0DDD" w:rsidRPr="00BD7CFF" w:rsidRDefault="001B0DDD" w:rsidP="009C30EE">
            <w:pPr>
              <w:spacing w:line="360" w:lineRule="auto"/>
              <w:ind w:left="34"/>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1B0DDD" w:rsidRPr="00BD7CFF" w:rsidRDefault="001B0DDD" w:rsidP="009C30EE">
            <w:pPr>
              <w:spacing w:line="360" w:lineRule="auto"/>
              <w:ind w:left="-104"/>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Date Of Appointment at Current Designation</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1</w:t>
            </w:r>
          </w:p>
        </w:tc>
        <w:tc>
          <w:tcPr>
            <w:tcW w:w="3119" w:type="dxa"/>
            <w:shd w:val="clear" w:color="auto" w:fill="auto"/>
            <w:noWrap/>
            <w:vAlign w:val="bottom"/>
            <w:hideMark/>
          </w:tcPr>
          <w:p w:rsidR="001B0DDD" w:rsidRP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Biofuels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U23201UP2022PTC166053</w:t>
            </w:r>
            <w:r w:rsidRPr="00BD7CFF">
              <w:rPr>
                <w:rFonts w:asciiTheme="minorHAnsi" w:hAnsiTheme="minorHAnsi" w:cstheme="minorHAnsi"/>
                <w:color w:val="000000"/>
                <w:sz w:val="22"/>
                <w:szCs w:val="22"/>
              </w:rPr>
              <w:t>)</w:t>
            </w:r>
          </w:p>
        </w:tc>
        <w:tc>
          <w:tcPr>
            <w:tcW w:w="1275"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hideMark/>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20/06/2022</w:t>
            </w:r>
          </w:p>
        </w:tc>
        <w:tc>
          <w:tcPr>
            <w:tcW w:w="2268" w:type="dxa"/>
            <w:shd w:val="clear" w:color="auto" w:fill="auto"/>
            <w:noWrap/>
            <w:vAlign w:val="center"/>
            <w:hideMark/>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20/06/2022</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2</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U24233UP2016PTC077163</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14/03/2016</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14/03/2016</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3</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Renewables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U40106UP2020PTC138480</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25/11/2020</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25/11/2020</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4</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Natural Gas India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U23300UP2020PTC139374</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10/04/2024</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5</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proofErr w:type="spellStart"/>
            <w:r w:rsidRPr="001B0DDD">
              <w:rPr>
                <w:rFonts w:asciiTheme="minorHAnsi" w:hAnsiTheme="minorHAnsi" w:cstheme="minorHAnsi"/>
                <w:color w:val="000000"/>
                <w:sz w:val="22"/>
                <w:szCs w:val="22"/>
              </w:rPr>
              <w:t>Biomethane</w:t>
            </w:r>
            <w:proofErr w:type="spellEnd"/>
            <w:r w:rsidRPr="001B0DDD">
              <w:rPr>
                <w:rFonts w:asciiTheme="minorHAnsi" w:hAnsiTheme="minorHAnsi" w:cstheme="minorHAnsi"/>
                <w:color w:val="000000"/>
                <w:sz w:val="22"/>
                <w:szCs w:val="22"/>
              </w:rPr>
              <w:t xml:space="preserve"> </w:t>
            </w:r>
            <w:proofErr w:type="spellStart"/>
            <w:r w:rsidRPr="001B0DDD">
              <w:rPr>
                <w:rFonts w:asciiTheme="minorHAnsi" w:hAnsiTheme="minorHAnsi" w:cstheme="minorHAnsi"/>
                <w:color w:val="000000"/>
                <w:sz w:val="22"/>
                <w:szCs w:val="22"/>
              </w:rPr>
              <w:t>Gaztech</w:t>
            </w:r>
            <w:proofErr w:type="spellEnd"/>
            <w:r w:rsidRPr="001B0DDD">
              <w:rPr>
                <w:rFonts w:asciiTheme="minorHAnsi" w:hAnsiTheme="minorHAnsi" w:cstheme="minorHAnsi"/>
                <w:color w:val="000000"/>
                <w:sz w:val="22"/>
                <w:szCs w:val="22"/>
              </w:rPr>
              <w:t xml:space="preserve">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U40106UP2020PTC138524</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26/11/2020</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6</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 xml:space="preserve">S H </w:t>
            </w:r>
            <w:proofErr w:type="spellStart"/>
            <w:r w:rsidRPr="001B0DDD">
              <w:rPr>
                <w:rFonts w:asciiTheme="minorHAnsi" w:hAnsiTheme="minorHAnsi" w:cstheme="minorHAnsi"/>
                <w:color w:val="000000"/>
                <w:sz w:val="22"/>
                <w:szCs w:val="22"/>
              </w:rPr>
              <w:t>Multiservices</w:t>
            </w:r>
            <w:proofErr w:type="spellEnd"/>
            <w:r w:rsidRPr="001B0DDD">
              <w:rPr>
                <w:rFonts w:asciiTheme="minorHAnsi" w:hAnsiTheme="minorHAnsi" w:cstheme="minorHAnsi"/>
                <w:color w:val="000000"/>
                <w:sz w:val="22"/>
                <w:szCs w:val="22"/>
              </w:rPr>
              <w:t xml:space="preserve">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U74140DL2015PTC283013</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31/03/2021</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7</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proofErr w:type="spellStart"/>
            <w:r w:rsidRPr="001B0DDD">
              <w:rPr>
                <w:rFonts w:asciiTheme="minorHAnsi" w:hAnsiTheme="minorHAnsi" w:cstheme="minorHAnsi"/>
                <w:color w:val="000000"/>
                <w:sz w:val="22"/>
                <w:szCs w:val="22"/>
              </w:rPr>
              <w:t>Munchology</w:t>
            </w:r>
            <w:proofErr w:type="spellEnd"/>
            <w:r w:rsidRPr="001B0DDD">
              <w:rPr>
                <w:rFonts w:asciiTheme="minorHAnsi" w:hAnsiTheme="minorHAnsi" w:cstheme="minorHAnsi"/>
                <w:color w:val="000000"/>
                <w:sz w:val="22"/>
                <w:szCs w:val="22"/>
              </w:rPr>
              <w:t xml:space="preserve"> Foods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U74999UP2018PTC110731</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29/11/2018</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8</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Natural Gas India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U23300UP2020PTC139374</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17/12/2020</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9</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proofErr w:type="spellStart"/>
            <w:r w:rsidRPr="001B0DDD">
              <w:rPr>
                <w:rFonts w:asciiTheme="minorHAnsi" w:hAnsiTheme="minorHAnsi" w:cstheme="minorHAnsi"/>
                <w:color w:val="000000"/>
                <w:sz w:val="22"/>
                <w:szCs w:val="22"/>
              </w:rPr>
              <w:t>Alsay</w:t>
            </w:r>
            <w:proofErr w:type="spellEnd"/>
            <w:r w:rsidRPr="001B0DDD">
              <w:rPr>
                <w:rFonts w:asciiTheme="minorHAnsi" w:hAnsiTheme="minorHAnsi" w:cstheme="minorHAnsi"/>
                <w:color w:val="000000"/>
                <w:sz w:val="22"/>
                <w:szCs w:val="22"/>
              </w:rPr>
              <w:t xml:space="preserve"> </w:t>
            </w:r>
            <w:proofErr w:type="spellStart"/>
            <w:r w:rsidRPr="001B0DDD">
              <w:rPr>
                <w:rFonts w:asciiTheme="minorHAnsi" w:hAnsiTheme="minorHAnsi" w:cstheme="minorHAnsi"/>
                <w:color w:val="000000"/>
                <w:sz w:val="22"/>
                <w:szCs w:val="22"/>
              </w:rPr>
              <w:t>Gastech</w:t>
            </w:r>
            <w:proofErr w:type="spellEnd"/>
            <w:r w:rsidRPr="001B0DDD">
              <w:rPr>
                <w:rFonts w:asciiTheme="minorHAnsi" w:hAnsiTheme="minorHAnsi" w:cstheme="minorHAnsi"/>
                <w:color w:val="000000"/>
                <w:sz w:val="22"/>
                <w:szCs w:val="22"/>
              </w:rPr>
              <w:t xml:space="preserve">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U24239UP2019PTC115430</w:t>
            </w:r>
            <w:r w:rsidRPr="00BD7CFF">
              <w:rPr>
                <w:rFonts w:asciiTheme="minorHAnsi" w:hAnsiTheme="minorHAnsi" w:cstheme="minorHAnsi"/>
                <w:color w:val="000000"/>
                <w:sz w:val="22"/>
                <w:szCs w:val="22"/>
              </w:rPr>
              <w:t>)</w:t>
            </w:r>
          </w:p>
        </w:tc>
        <w:tc>
          <w:tcPr>
            <w:tcW w:w="1275" w:type="dxa"/>
            <w:shd w:val="clear" w:color="auto" w:fill="auto"/>
            <w:noWrap/>
          </w:tcPr>
          <w:p w:rsidR="001B0DDD" w:rsidRDefault="001B0DDD" w:rsidP="001B0DDD">
            <w:pPr>
              <w:jc w:val="center"/>
            </w:pPr>
            <w:r w:rsidRPr="00B74F67">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02/04/2019</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proofErr w:type="spellStart"/>
            <w:r w:rsidRPr="001B0DDD">
              <w:rPr>
                <w:rFonts w:asciiTheme="minorHAnsi" w:hAnsiTheme="minorHAnsi" w:cstheme="minorHAnsi"/>
                <w:color w:val="000000"/>
                <w:sz w:val="22"/>
                <w:szCs w:val="22"/>
              </w:rPr>
              <w:t>Almatin</w:t>
            </w:r>
            <w:proofErr w:type="spellEnd"/>
            <w:r w:rsidRPr="001B0DDD">
              <w:rPr>
                <w:rFonts w:asciiTheme="minorHAnsi" w:hAnsiTheme="minorHAnsi" w:cstheme="minorHAnsi"/>
                <w:color w:val="000000"/>
                <w:sz w:val="22"/>
                <w:szCs w:val="22"/>
              </w:rPr>
              <w:t xml:space="preserve"> Energy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U24299UP2019PTC116186</w:t>
            </w:r>
            <w:r w:rsidRPr="00BD7CFF">
              <w:rPr>
                <w:rFonts w:asciiTheme="minorHAnsi" w:hAnsiTheme="minorHAnsi" w:cstheme="minorHAnsi"/>
                <w:color w:val="000000"/>
                <w:sz w:val="22"/>
                <w:szCs w:val="22"/>
              </w:rPr>
              <w:t>)</w:t>
            </w:r>
          </w:p>
        </w:tc>
        <w:tc>
          <w:tcPr>
            <w:tcW w:w="1275" w:type="dxa"/>
            <w:shd w:val="clear" w:color="auto" w:fill="auto"/>
            <w:noWrap/>
          </w:tcPr>
          <w:p w:rsidR="001B0DDD" w:rsidRDefault="001B0DDD" w:rsidP="001B0DDD">
            <w:pPr>
              <w:jc w:val="center"/>
            </w:pPr>
            <w:r w:rsidRPr="00B74F67">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24/04/2019</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C91A23" w:rsidRDefault="00C91A23" w:rsidP="00C91A23">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5929CD" w:rsidRPr="005929CD">
        <w:rPr>
          <w:rFonts w:asciiTheme="minorHAnsi" w:hAnsiTheme="minorHAnsi" w:cstheme="minorHAnsi"/>
          <w:b/>
          <w:sz w:val="22"/>
          <w:szCs w:val="22"/>
        </w:rPr>
        <w:t>MOHD BABAR</w:t>
      </w:r>
      <w:r w:rsidR="005929CD">
        <w:rPr>
          <w:rFonts w:asciiTheme="minorHAnsi" w:hAnsiTheme="minorHAnsi" w:cstheme="minorHAnsi"/>
          <w:b/>
          <w:sz w:val="22"/>
          <w:szCs w:val="22"/>
        </w:rPr>
        <w:t xml:space="preserve"> </w:t>
      </w:r>
      <w:r w:rsidR="00075145">
        <w:rPr>
          <w:rFonts w:asciiTheme="minorHAnsi" w:hAnsiTheme="minorHAnsi" w:cstheme="minorHAnsi"/>
          <w:b/>
          <w:sz w:val="22"/>
          <w:szCs w:val="22"/>
        </w:rPr>
        <w:t xml:space="preserve">DIN: </w:t>
      </w:r>
      <w:r w:rsidR="005929CD" w:rsidRPr="005929CD">
        <w:rPr>
          <w:rFonts w:asciiTheme="minorHAnsi" w:hAnsiTheme="minorHAnsi" w:cstheme="minorHAnsi"/>
          <w:b/>
          <w:sz w:val="22"/>
          <w:szCs w:val="22"/>
        </w:rPr>
        <w:t>06427087</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5929CD" w:rsidRPr="009C30EE" w:rsidTr="005929CD">
        <w:trPr>
          <w:trHeight w:val="315"/>
        </w:trPr>
        <w:tc>
          <w:tcPr>
            <w:tcW w:w="567" w:type="dxa"/>
            <w:shd w:val="clear" w:color="auto" w:fill="002060"/>
            <w:noWrap/>
            <w:vAlign w:val="center"/>
            <w:hideMark/>
          </w:tcPr>
          <w:p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 xml:space="preserve">Company Name </w:t>
            </w:r>
          </w:p>
          <w:p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5929CD" w:rsidRPr="009C30EE" w:rsidRDefault="005929CD" w:rsidP="00C9173C">
            <w:pPr>
              <w:spacing w:line="360" w:lineRule="auto"/>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5929CD" w:rsidRPr="009C30EE" w:rsidRDefault="005929CD" w:rsidP="00C9173C">
            <w:pPr>
              <w:spacing w:line="360" w:lineRule="auto"/>
              <w:ind w:left="-104"/>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Date Of Appointment at Current Designation</w:t>
            </w:r>
          </w:p>
        </w:tc>
      </w:tr>
      <w:tr w:rsidR="005929CD" w:rsidRPr="009C30EE" w:rsidTr="005929CD">
        <w:trPr>
          <w:trHeight w:val="315"/>
        </w:trPr>
        <w:tc>
          <w:tcPr>
            <w:tcW w:w="567" w:type="dxa"/>
            <w:shd w:val="clear" w:color="auto" w:fill="auto"/>
            <w:noWrap/>
            <w:vAlign w:val="center"/>
            <w:hideMark/>
          </w:tcPr>
          <w:p w:rsidR="005929CD" w:rsidRPr="009C30EE" w:rsidRDefault="005929CD" w:rsidP="005929CD">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1</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Zak Venture Renewables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10/10/2024</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10/10/2024</w:t>
            </w:r>
          </w:p>
        </w:tc>
      </w:tr>
      <w:tr w:rsidR="005929CD" w:rsidRPr="009C30EE" w:rsidTr="005929CD">
        <w:trPr>
          <w:trHeight w:val="315"/>
        </w:trPr>
        <w:tc>
          <w:tcPr>
            <w:tcW w:w="567" w:type="dxa"/>
            <w:shd w:val="clear" w:color="auto" w:fill="auto"/>
            <w:noWrap/>
            <w:vAlign w:val="center"/>
            <w:hideMark/>
          </w:tcPr>
          <w:p w:rsidR="005929CD" w:rsidRPr="009C30EE" w:rsidRDefault="005929CD" w:rsidP="005929CD">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Natural Gas India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U23300UP2020PTC139374</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14/08/2023</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14/08/2023</w:t>
            </w:r>
          </w:p>
        </w:tc>
      </w:tr>
      <w:tr w:rsidR="005929CD" w:rsidRPr="009C30EE" w:rsidTr="005929CD">
        <w:trPr>
          <w:trHeight w:val="315"/>
        </w:trPr>
        <w:tc>
          <w:tcPr>
            <w:tcW w:w="567" w:type="dxa"/>
            <w:shd w:val="clear" w:color="auto" w:fill="auto"/>
            <w:noWrap/>
            <w:vAlign w:val="center"/>
          </w:tcPr>
          <w:p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proofErr w:type="spellStart"/>
            <w:r w:rsidRPr="005929CD">
              <w:rPr>
                <w:rFonts w:asciiTheme="minorHAnsi" w:hAnsiTheme="minorHAnsi" w:cstheme="minorHAnsi"/>
                <w:color w:val="000000"/>
                <w:sz w:val="22"/>
                <w:szCs w:val="22"/>
              </w:rPr>
              <w:t>Biomethane</w:t>
            </w:r>
            <w:proofErr w:type="spellEnd"/>
            <w:r w:rsidRPr="005929CD">
              <w:rPr>
                <w:rFonts w:asciiTheme="minorHAnsi" w:hAnsiTheme="minorHAnsi" w:cstheme="minorHAnsi"/>
                <w:color w:val="000000"/>
                <w:sz w:val="22"/>
                <w:szCs w:val="22"/>
              </w:rPr>
              <w:t xml:space="preserve"> </w:t>
            </w:r>
            <w:proofErr w:type="spellStart"/>
            <w:r w:rsidRPr="005929CD">
              <w:rPr>
                <w:rFonts w:asciiTheme="minorHAnsi" w:hAnsiTheme="minorHAnsi" w:cstheme="minorHAnsi"/>
                <w:color w:val="000000"/>
                <w:sz w:val="22"/>
                <w:szCs w:val="22"/>
              </w:rPr>
              <w:t>Gaztech</w:t>
            </w:r>
            <w:proofErr w:type="spellEnd"/>
            <w:r w:rsidRPr="005929CD">
              <w:rPr>
                <w:rFonts w:asciiTheme="minorHAnsi" w:hAnsiTheme="minorHAnsi" w:cstheme="minorHAnsi"/>
                <w:color w:val="000000"/>
                <w:sz w:val="22"/>
                <w:szCs w:val="22"/>
              </w:rPr>
              <w:t xml:space="preserve">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U40106UP2020PTC138524</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r>
      <w:tr w:rsidR="005929CD" w:rsidRPr="009C30EE" w:rsidTr="005929CD">
        <w:trPr>
          <w:trHeight w:val="315"/>
        </w:trPr>
        <w:tc>
          <w:tcPr>
            <w:tcW w:w="567" w:type="dxa"/>
            <w:shd w:val="clear" w:color="auto" w:fill="auto"/>
            <w:noWrap/>
            <w:vAlign w:val="center"/>
          </w:tcPr>
          <w:p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Zak Venture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U24233UP2016PTC077163</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r>
      <w:tr w:rsidR="005929CD" w:rsidRPr="009C30EE" w:rsidTr="005929CD">
        <w:trPr>
          <w:trHeight w:val="315"/>
        </w:trPr>
        <w:tc>
          <w:tcPr>
            <w:tcW w:w="567" w:type="dxa"/>
            <w:shd w:val="clear" w:color="auto" w:fill="auto"/>
            <w:noWrap/>
            <w:vAlign w:val="center"/>
          </w:tcPr>
          <w:p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proofErr w:type="spellStart"/>
            <w:r w:rsidRPr="005929CD">
              <w:rPr>
                <w:rFonts w:asciiTheme="minorHAnsi" w:hAnsiTheme="minorHAnsi" w:cstheme="minorHAnsi"/>
                <w:color w:val="000000"/>
                <w:sz w:val="22"/>
                <w:szCs w:val="22"/>
              </w:rPr>
              <w:t>Greenwelt</w:t>
            </w:r>
            <w:proofErr w:type="spellEnd"/>
            <w:r w:rsidRPr="005929CD">
              <w:rPr>
                <w:rFonts w:asciiTheme="minorHAnsi" w:hAnsiTheme="minorHAnsi" w:cstheme="minorHAnsi"/>
                <w:color w:val="000000"/>
                <w:sz w:val="22"/>
                <w:szCs w:val="22"/>
              </w:rPr>
              <w:t xml:space="preserve"> Energy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U51502DL2012PTC246006</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Additional 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14/08/2013</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14/08/2013</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3B04D4" w:rsidRDefault="003B04D4" w:rsidP="003B04D4">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MRS. </w:t>
      </w:r>
      <w:r w:rsidRPr="003B04D4">
        <w:rPr>
          <w:rFonts w:asciiTheme="minorHAnsi" w:hAnsiTheme="minorHAnsi" w:cstheme="minorHAnsi"/>
          <w:b/>
          <w:sz w:val="22"/>
          <w:szCs w:val="22"/>
        </w:rPr>
        <w:t>PINKY QAISER</w:t>
      </w:r>
      <w:r>
        <w:rPr>
          <w:rFonts w:asciiTheme="minorHAnsi" w:hAnsiTheme="minorHAnsi" w:cstheme="minorHAnsi"/>
          <w:b/>
          <w:sz w:val="22"/>
          <w:szCs w:val="22"/>
        </w:rPr>
        <w:t xml:space="preserve"> DIN: </w:t>
      </w:r>
      <w:r w:rsidRPr="003B04D4">
        <w:rPr>
          <w:rFonts w:asciiTheme="minorHAnsi" w:hAnsiTheme="minorHAnsi" w:cstheme="minorHAnsi"/>
          <w:b/>
          <w:sz w:val="22"/>
          <w:szCs w:val="22"/>
        </w:rPr>
        <w:t>06436683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04D4" w:rsidRPr="009C30EE" w:rsidTr="003B04D4">
        <w:trPr>
          <w:trHeight w:val="315"/>
        </w:trPr>
        <w:tc>
          <w:tcPr>
            <w:tcW w:w="567" w:type="dxa"/>
            <w:shd w:val="clear" w:color="auto" w:fill="002060"/>
            <w:noWrap/>
            <w:vAlign w:val="center"/>
            <w:hideMark/>
          </w:tcPr>
          <w:p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 xml:space="preserve">Company Name </w:t>
            </w:r>
          </w:p>
          <w:p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3B04D4" w:rsidRPr="009C30EE" w:rsidRDefault="003B04D4" w:rsidP="003B04D4">
            <w:pPr>
              <w:spacing w:line="360" w:lineRule="auto"/>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3B04D4" w:rsidRPr="009C30EE" w:rsidRDefault="003B04D4" w:rsidP="003B04D4">
            <w:pPr>
              <w:spacing w:line="360" w:lineRule="auto"/>
              <w:ind w:left="-104"/>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Date Of Appointment at Current Designation</w:t>
            </w:r>
          </w:p>
        </w:tc>
      </w:tr>
      <w:tr w:rsidR="003B04D4" w:rsidRPr="009C30EE" w:rsidTr="003B04D4">
        <w:trPr>
          <w:trHeight w:val="315"/>
        </w:trPr>
        <w:tc>
          <w:tcPr>
            <w:tcW w:w="567" w:type="dxa"/>
            <w:shd w:val="clear" w:color="auto" w:fill="auto"/>
            <w:noWrap/>
            <w:vAlign w:val="center"/>
            <w:hideMark/>
          </w:tcPr>
          <w:p w:rsidR="003B04D4" w:rsidRPr="009C30EE" w:rsidRDefault="003B04D4" w:rsidP="003B04D4">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1</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Renewables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10/10/2024</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10/10/2024</w:t>
            </w:r>
          </w:p>
        </w:tc>
      </w:tr>
      <w:tr w:rsidR="003B04D4" w:rsidRPr="009C30EE" w:rsidTr="003B04D4">
        <w:trPr>
          <w:trHeight w:val="315"/>
        </w:trPr>
        <w:tc>
          <w:tcPr>
            <w:tcW w:w="567" w:type="dxa"/>
            <w:shd w:val="clear" w:color="auto" w:fill="auto"/>
            <w:noWrap/>
            <w:vAlign w:val="center"/>
            <w:hideMark/>
          </w:tcPr>
          <w:p w:rsidR="003B04D4" w:rsidRPr="009C30EE" w:rsidRDefault="003B04D4" w:rsidP="003B04D4">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U24233UP2016PTC077163</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14/03/2016</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14/03/2016</w:t>
            </w:r>
          </w:p>
        </w:tc>
      </w:tr>
      <w:tr w:rsidR="003B04D4" w:rsidRPr="009C30EE" w:rsidTr="003B04D4">
        <w:trPr>
          <w:trHeight w:val="315"/>
        </w:trPr>
        <w:tc>
          <w:tcPr>
            <w:tcW w:w="567" w:type="dxa"/>
            <w:shd w:val="clear" w:color="auto" w:fill="auto"/>
            <w:noWrap/>
            <w:vAlign w:val="center"/>
          </w:tcPr>
          <w:p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Indo Global Medicare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U85100DL2013PTC248268</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14/02/2013</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14/02/2013</w:t>
            </w:r>
          </w:p>
        </w:tc>
      </w:tr>
      <w:tr w:rsidR="003B04D4" w:rsidRPr="009C30EE" w:rsidTr="003B04D4">
        <w:trPr>
          <w:trHeight w:val="315"/>
        </w:trPr>
        <w:tc>
          <w:tcPr>
            <w:tcW w:w="567" w:type="dxa"/>
            <w:shd w:val="clear" w:color="auto" w:fill="auto"/>
            <w:noWrap/>
            <w:vAlign w:val="center"/>
          </w:tcPr>
          <w:p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proofErr w:type="spellStart"/>
            <w:r w:rsidRPr="003B04D4">
              <w:rPr>
                <w:rFonts w:asciiTheme="minorHAnsi" w:hAnsiTheme="minorHAnsi" w:cstheme="minorHAnsi"/>
                <w:color w:val="000000"/>
                <w:sz w:val="22"/>
                <w:szCs w:val="22"/>
              </w:rPr>
              <w:t>Biomethane</w:t>
            </w:r>
            <w:proofErr w:type="spellEnd"/>
            <w:r w:rsidRPr="003B04D4">
              <w:rPr>
                <w:rFonts w:asciiTheme="minorHAnsi" w:hAnsiTheme="minorHAnsi" w:cstheme="minorHAnsi"/>
                <w:color w:val="000000"/>
                <w:sz w:val="22"/>
                <w:szCs w:val="22"/>
              </w:rPr>
              <w:t xml:space="preserve"> </w:t>
            </w:r>
            <w:proofErr w:type="spellStart"/>
            <w:r w:rsidRPr="003B04D4">
              <w:rPr>
                <w:rFonts w:asciiTheme="minorHAnsi" w:hAnsiTheme="minorHAnsi" w:cstheme="minorHAnsi"/>
                <w:color w:val="000000"/>
                <w:sz w:val="22"/>
                <w:szCs w:val="22"/>
              </w:rPr>
              <w:t>Gaztech</w:t>
            </w:r>
            <w:proofErr w:type="spellEnd"/>
            <w:r w:rsidRPr="003B04D4">
              <w:rPr>
                <w:rFonts w:asciiTheme="minorHAnsi" w:hAnsiTheme="minorHAnsi" w:cstheme="minorHAnsi"/>
                <w:color w:val="000000"/>
                <w:sz w:val="22"/>
                <w:szCs w:val="22"/>
              </w:rPr>
              <w:t xml:space="preserve">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U40106UP2020PTC138524</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26/11/2020</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26/11/2020</w:t>
            </w:r>
          </w:p>
        </w:tc>
      </w:tr>
      <w:tr w:rsidR="003B04D4" w:rsidRPr="009C30EE" w:rsidTr="003B04D4">
        <w:trPr>
          <w:trHeight w:val="315"/>
        </w:trPr>
        <w:tc>
          <w:tcPr>
            <w:tcW w:w="567" w:type="dxa"/>
            <w:shd w:val="clear" w:color="auto" w:fill="auto"/>
            <w:noWrap/>
            <w:vAlign w:val="center"/>
          </w:tcPr>
          <w:p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Natural Gas India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U23300UP2020PTC139374</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17/12/2020</w:t>
            </w:r>
          </w:p>
        </w:tc>
      </w:tr>
      <w:tr w:rsidR="003B04D4" w:rsidRPr="009C30EE" w:rsidTr="003B04D4">
        <w:trPr>
          <w:trHeight w:val="315"/>
        </w:trPr>
        <w:tc>
          <w:tcPr>
            <w:tcW w:w="567" w:type="dxa"/>
            <w:shd w:val="clear" w:color="auto" w:fill="auto"/>
            <w:noWrap/>
            <w:vAlign w:val="center"/>
          </w:tcPr>
          <w:p w:rsidR="003B04D4"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Renewables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25/11/2020</w:t>
            </w:r>
          </w:p>
        </w:tc>
      </w:tr>
    </w:tbl>
    <w:p w:rsidR="003B04D4" w:rsidRDefault="003B04D4" w:rsidP="003B04D4">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BD15D7" w:rsidRDefault="00BD15D7">
      <w:pPr>
        <w:rPr>
          <w:rFonts w:ascii="Arial" w:hAnsi="Arial" w:cs="Arial"/>
          <w:b/>
          <w:sz w:val="22"/>
          <w:szCs w:val="22"/>
          <w:lang w:eastAsia="en-IN"/>
        </w:rPr>
      </w:pPr>
      <w:r>
        <w:rPr>
          <w:rFonts w:ascii="Arial" w:hAnsi="Arial" w:cs="Arial"/>
          <w:b/>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rsidTr="001617C6">
        <w:trPr>
          <w:trHeight w:val="20"/>
        </w:trPr>
        <w:tc>
          <w:tcPr>
            <w:tcW w:w="1620" w:type="dxa"/>
            <w:shd w:val="clear" w:color="auto" w:fill="002060"/>
            <w:vAlign w:val="center"/>
          </w:tcPr>
          <w:p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rsidR="00C92114" w:rsidRPr="00C92114" w:rsidRDefault="00C92114" w:rsidP="00C92114">
      <w:pPr>
        <w:pStyle w:val="ListParagraph"/>
        <w:ind w:left="709" w:right="-143"/>
        <w:jc w:val="both"/>
        <w:rPr>
          <w:rFonts w:ascii="Arial" w:hAnsi="Arial" w:cs="Arial"/>
          <w:sz w:val="22"/>
          <w:szCs w:val="22"/>
        </w:rPr>
      </w:pPr>
    </w:p>
    <w:p w:rsidR="00E136B8" w:rsidRPr="00E136B8" w:rsidRDefault="006A3BCC" w:rsidP="00327929">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rsidR="001D1336" w:rsidRDefault="00EB0D59" w:rsidP="008846F1">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As per the agreement to sell dated 16</w:t>
      </w:r>
      <w:r w:rsidRPr="00EB0D59">
        <w:rPr>
          <w:rFonts w:ascii="Arial" w:hAnsi="Arial" w:cs="Arial"/>
          <w:sz w:val="22"/>
          <w:szCs w:val="22"/>
          <w:vertAlign w:val="superscript"/>
          <w:lang w:eastAsia="en-IN"/>
        </w:rPr>
        <w:t>th</w:t>
      </w:r>
      <w:r>
        <w:rPr>
          <w:rFonts w:ascii="Arial" w:hAnsi="Arial" w:cs="Arial"/>
          <w:sz w:val="22"/>
          <w:szCs w:val="22"/>
          <w:lang w:eastAsia="en-IN"/>
        </w:rPr>
        <w:t xml:space="preserve"> May 2024, t</w:t>
      </w:r>
      <w:r w:rsidR="0084176E" w:rsidRPr="00BD7CFF">
        <w:rPr>
          <w:rFonts w:ascii="Arial" w:hAnsi="Arial" w:cs="Arial"/>
          <w:sz w:val="22"/>
          <w:szCs w:val="22"/>
          <w:lang w:eastAsia="en-IN"/>
        </w:rPr>
        <w:t xml:space="preserve">he proposed </w:t>
      </w:r>
      <w:r>
        <w:rPr>
          <w:rFonts w:ascii="Arial" w:hAnsi="Arial" w:cs="Arial"/>
          <w:sz w:val="22"/>
          <w:szCs w:val="22"/>
          <w:lang w:eastAsia="en-IN"/>
        </w:rPr>
        <w:t xml:space="preserve">under construction </w:t>
      </w:r>
      <w:r w:rsidR="0084176E" w:rsidRPr="00BD7CFF">
        <w:rPr>
          <w:rFonts w:ascii="Arial" w:hAnsi="Arial" w:cs="Arial"/>
          <w:sz w:val="22"/>
          <w:szCs w:val="22"/>
          <w:lang w:eastAsia="en-IN"/>
        </w:rPr>
        <w:t>Bio</w:t>
      </w:r>
      <w:r w:rsidR="00E136B8" w:rsidRPr="00BD7CFF">
        <w:rPr>
          <w:rFonts w:ascii="Arial" w:hAnsi="Arial" w:cs="Arial"/>
          <w:sz w:val="22"/>
          <w:szCs w:val="22"/>
          <w:lang w:eastAsia="en-IN"/>
        </w:rPr>
        <w:t xml:space="preserve">-CNG generating </w:t>
      </w:r>
      <w:r w:rsidR="0084176E" w:rsidRPr="00BD7CFF">
        <w:rPr>
          <w:rFonts w:ascii="Arial" w:hAnsi="Arial" w:cs="Arial"/>
          <w:sz w:val="22"/>
          <w:szCs w:val="22"/>
          <w:lang w:eastAsia="en-IN"/>
        </w:rPr>
        <w:t xml:space="preserve">plant </w:t>
      </w:r>
      <w:r w:rsidR="008846F1">
        <w:rPr>
          <w:rFonts w:ascii="Arial" w:hAnsi="Arial" w:cs="Arial"/>
          <w:sz w:val="22"/>
          <w:szCs w:val="22"/>
          <w:lang w:eastAsia="en-IN"/>
        </w:rPr>
        <w:t xml:space="preserve">was purchased from </w:t>
      </w:r>
      <w:proofErr w:type="spellStart"/>
      <w:r w:rsidR="008846F1">
        <w:rPr>
          <w:rFonts w:ascii="Arial" w:hAnsi="Arial" w:cs="Arial"/>
          <w:sz w:val="22"/>
          <w:szCs w:val="22"/>
          <w:lang w:eastAsia="en-IN"/>
        </w:rPr>
        <w:t>Sobti</w:t>
      </w:r>
      <w:proofErr w:type="spellEnd"/>
      <w:r w:rsidR="008846F1">
        <w:rPr>
          <w:rFonts w:ascii="Arial" w:hAnsi="Arial" w:cs="Arial"/>
          <w:sz w:val="22"/>
          <w:szCs w:val="22"/>
          <w:lang w:eastAsia="en-IN"/>
        </w:rPr>
        <w:t xml:space="preserve"> Engineering works Pvt Ltd along with land measuring 6070 Sq. Mt. </w:t>
      </w:r>
      <w:r w:rsidR="008846F1" w:rsidRPr="008846F1">
        <w:rPr>
          <w:rFonts w:ascii="Arial" w:hAnsi="Arial" w:cs="Arial"/>
          <w:sz w:val="22"/>
          <w:szCs w:val="22"/>
          <w:lang w:eastAsia="en-IN"/>
        </w:rPr>
        <w:t xml:space="preserve">at </w:t>
      </w:r>
      <w:proofErr w:type="spellStart"/>
      <w:r w:rsidR="008846F1" w:rsidRPr="008846F1">
        <w:rPr>
          <w:rFonts w:ascii="Arial" w:hAnsi="Arial" w:cs="Arial"/>
          <w:sz w:val="22"/>
          <w:szCs w:val="22"/>
          <w:lang w:eastAsia="en-IN"/>
        </w:rPr>
        <w:t>Khasra</w:t>
      </w:r>
      <w:proofErr w:type="spellEnd"/>
      <w:r w:rsidR="008846F1" w:rsidRPr="008846F1">
        <w:rPr>
          <w:rFonts w:ascii="Arial" w:hAnsi="Arial" w:cs="Arial"/>
          <w:sz w:val="22"/>
          <w:szCs w:val="22"/>
          <w:lang w:eastAsia="en-IN"/>
        </w:rPr>
        <w:t xml:space="preserve"> No. 946, </w:t>
      </w:r>
      <w:proofErr w:type="spellStart"/>
      <w:r w:rsidR="008846F1" w:rsidRPr="008846F1">
        <w:rPr>
          <w:rFonts w:ascii="Arial" w:hAnsi="Arial" w:cs="Arial"/>
          <w:sz w:val="22"/>
          <w:szCs w:val="22"/>
          <w:lang w:eastAsia="en-IN"/>
        </w:rPr>
        <w:t>Khata</w:t>
      </w:r>
      <w:proofErr w:type="spellEnd"/>
      <w:r w:rsidR="008846F1" w:rsidRPr="008846F1">
        <w:rPr>
          <w:rFonts w:ascii="Arial" w:hAnsi="Arial" w:cs="Arial"/>
          <w:sz w:val="22"/>
          <w:szCs w:val="22"/>
          <w:lang w:eastAsia="en-IN"/>
        </w:rPr>
        <w:t xml:space="preserve"> No. 631, Village - </w:t>
      </w:r>
      <w:proofErr w:type="spellStart"/>
      <w:r w:rsidR="008846F1" w:rsidRPr="008846F1">
        <w:rPr>
          <w:rFonts w:ascii="Arial" w:hAnsi="Arial" w:cs="Arial"/>
          <w:sz w:val="22"/>
          <w:szCs w:val="22"/>
          <w:lang w:eastAsia="en-IN"/>
        </w:rPr>
        <w:t>Bhadauli</w:t>
      </w:r>
      <w:proofErr w:type="spellEnd"/>
      <w:r w:rsidR="008846F1" w:rsidRPr="008846F1">
        <w:rPr>
          <w:rFonts w:ascii="Arial" w:hAnsi="Arial" w:cs="Arial"/>
          <w:sz w:val="22"/>
          <w:szCs w:val="22"/>
          <w:lang w:eastAsia="en-IN"/>
        </w:rPr>
        <w:t xml:space="preserve">, District - Ghaziabad, Uttar Pradesh </w:t>
      </w:r>
      <w:r w:rsidR="008846F1">
        <w:rPr>
          <w:rFonts w:ascii="Arial" w:hAnsi="Arial" w:cs="Arial"/>
          <w:sz w:val="22"/>
          <w:szCs w:val="22"/>
          <w:lang w:eastAsia="en-IN"/>
        </w:rPr>
        <w:t>–</w:t>
      </w:r>
      <w:r w:rsidR="008846F1" w:rsidRPr="008846F1">
        <w:rPr>
          <w:rFonts w:ascii="Arial" w:hAnsi="Arial" w:cs="Arial"/>
          <w:sz w:val="22"/>
          <w:szCs w:val="22"/>
          <w:lang w:eastAsia="en-IN"/>
        </w:rPr>
        <w:t xml:space="preserve"> 201206</w:t>
      </w:r>
      <w:r w:rsidR="008846F1">
        <w:rPr>
          <w:rFonts w:ascii="Arial" w:hAnsi="Arial" w:cs="Arial"/>
          <w:sz w:val="22"/>
          <w:szCs w:val="22"/>
          <w:lang w:eastAsia="en-IN"/>
        </w:rPr>
        <w:t xml:space="preserve"> </w:t>
      </w:r>
      <w:r w:rsidR="00CF286D" w:rsidRPr="008846F1">
        <w:rPr>
          <w:rFonts w:ascii="Arial" w:hAnsi="Arial" w:cs="Arial"/>
          <w:sz w:val="22"/>
          <w:szCs w:val="22"/>
          <w:lang w:eastAsia="en-IN"/>
        </w:rPr>
        <w:t xml:space="preserve">as per the </w:t>
      </w:r>
      <w:r w:rsidR="00B95D25" w:rsidRPr="008846F1">
        <w:rPr>
          <w:rFonts w:ascii="Arial" w:hAnsi="Arial" w:cs="Arial"/>
          <w:sz w:val="22"/>
          <w:szCs w:val="22"/>
          <w:lang w:eastAsia="en-IN"/>
        </w:rPr>
        <w:t>sale</w:t>
      </w:r>
      <w:r w:rsidR="00CF286D" w:rsidRPr="008846F1">
        <w:rPr>
          <w:rFonts w:ascii="Arial" w:hAnsi="Arial" w:cs="Arial"/>
          <w:sz w:val="22"/>
          <w:szCs w:val="22"/>
          <w:lang w:eastAsia="en-IN"/>
        </w:rPr>
        <w:t xml:space="preserve"> deed provided to us by the </w:t>
      </w:r>
      <w:r w:rsidR="008846F1">
        <w:rPr>
          <w:rFonts w:ascii="Arial" w:hAnsi="Arial" w:cs="Arial"/>
          <w:sz w:val="22"/>
          <w:szCs w:val="22"/>
          <w:lang w:eastAsia="en-IN"/>
        </w:rPr>
        <w:t>Client/C</w:t>
      </w:r>
      <w:r w:rsidR="00CF286D" w:rsidRPr="008846F1">
        <w:rPr>
          <w:rFonts w:ascii="Arial" w:hAnsi="Arial" w:cs="Arial"/>
          <w:sz w:val="22"/>
          <w:szCs w:val="22"/>
          <w:lang w:eastAsia="en-IN"/>
        </w:rPr>
        <w:t>ompany</w:t>
      </w:r>
      <w:r w:rsidR="00675C08" w:rsidRPr="008846F1">
        <w:rPr>
          <w:rFonts w:ascii="Arial" w:hAnsi="Arial" w:cs="Arial"/>
          <w:sz w:val="22"/>
          <w:szCs w:val="22"/>
          <w:lang w:eastAsia="en-IN"/>
        </w:rPr>
        <w:t>.</w:t>
      </w:r>
    </w:p>
    <w:p w:rsidR="008C4F2E" w:rsidRDefault="00D060B7" w:rsidP="008846F1">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The </w:t>
      </w:r>
      <w:r w:rsidRPr="008C4F2E">
        <w:rPr>
          <w:rFonts w:ascii="Arial" w:hAnsi="Arial" w:cs="Arial"/>
          <w:sz w:val="22"/>
          <w:szCs w:val="22"/>
          <w:lang w:eastAsia="en-IN"/>
        </w:rPr>
        <w:t xml:space="preserve">Ghaziabad </w:t>
      </w:r>
      <w:r>
        <w:rPr>
          <w:rFonts w:ascii="Arial" w:hAnsi="Arial" w:cs="Arial"/>
          <w:sz w:val="22"/>
          <w:szCs w:val="22"/>
          <w:lang w:eastAsia="en-IN"/>
        </w:rPr>
        <w:t>d</w:t>
      </w:r>
      <w:r w:rsidR="008C4F2E" w:rsidRPr="008C4F2E">
        <w:rPr>
          <w:rFonts w:ascii="Arial" w:hAnsi="Arial" w:cs="Arial"/>
          <w:sz w:val="22"/>
          <w:szCs w:val="22"/>
          <w:lang w:eastAsia="en-IN"/>
        </w:rPr>
        <w:t xml:space="preserve">istrict </w:t>
      </w:r>
      <w:r>
        <w:rPr>
          <w:rFonts w:ascii="Arial" w:hAnsi="Arial" w:cs="Arial"/>
          <w:sz w:val="22"/>
          <w:szCs w:val="22"/>
          <w:lang w:eastAsia="en-IN"/>
        </w:rPr>
        <w:t>o</w:t>
      </w:r>
      <w:r w:rsidR="008C4F2E" w:rsidRPr="008C4F2E">
        <w:rPr>
          <w:rFonts w:ascii="Arial" w:hAnsi="Arial" w:cs="Arial"/>
          <w:sz w:val="22"/>
          <w:szCs w:val="22"/>
          <w:lang w:eastAsia="en-IN"/>
        </w:rPr>
        <w:t>n the western edge of Uttar Pradesh, is located between</w:t>
      </w:r>
      <w:r w:rsidR="008C4F2E">
        <w:rPr>
          <w:rFonts w:ascii="Arial" w:hAnsi="Arial" w:cs="Arial"/>
          <w:sz w:val="22"/>
          <w:szCs w:val="22"/>
          <w:lang w:eastAsia="en-IN"/>
        </w:rPr>
        <w:t xml:space="preserve"> Ganges and Yamuna. </w:t>
      </w:r>
      <w:r w:rsidR="008C4F2E" w:rsidRPr="008C4F2E">
        <w:rPr>
          <w:rFonts w:ascii="Arial" w:hAnsi="Arial" w:cs="Arial"/>
          <w:sz w:val="22"/>
          <w:szCs w:val="22"/>
          <w:lang w:eastAsia="en-IN"/>
        </w:rPr>
        <w:t>This district is one of the developed districts of Uttar Pradesh and its boundary is well connected through the national capital of Delhi. Due to well-connected from Delhi, the main road of entry into Uttar Pradesh, Ghaziabad is said to be the gateway of Uttar Pradesh. The Geographical Area of</w:t>
      </w:r>
      <w:r w:rsidR="008C4F2E">
        <w:rPr>
          <w:rFonts w:ascii="Arial" w:hAnsi="Arial" w:cs="Arial"/>
          <w:sz w:val="22"/>
          <w:szCs w:val="22"/>
          <w:lang w:eastAsia="en-IN"/>
        </w:rPr>
        <w:t xml:space="preserve"> District Ghaziabad is 777.9 Sq. K</w:t>
      </w:r>
      <w:r w:rsidR="008C4F2E" w:rsidRPr="008C4F2E">
        <w:rPr>
          <w:rFonts w:ascii="Arial" w:hAnsi="Arial" w:cs="Arial"/>
          <w:sz w:val="22"/>
          <w:szCs w:val="22"/>
          <w:lang w:eastAsia="en-IN"/>
        </w:rPr>
        <w:t>m on the basis of 2011 census.</w:t>
      </w:r>
    </w:p>
    <w:tbl>
      <w:tblPr>
        <w:tblStyle w:val="TableGrid"/>
        <w:tblW w:w="9072" w:type="dxa"/>
        <w:tblInd w:w="817" w:type="dxa"/>
        <w:tblLook w:val="04A0" w:firstRow="1" w:lastRow="0" w:firstColumn="1" w:lastColumn="0" w:noHBand="0" w:noVBand="1"/>
      </w:tblPr>
      <w:tblGrid>
        <w:gridCol w:w="851"/>
        <w:gridCol w:w="3402"/>
        <w:gridCol w:w="4819"/>
      </w:tblGrid>
      <w:tr w:rsidR="001326DF" w:rsidRPr="001326DF" w:rsidTr="00527E26">
        <w:tc>
          <w:tcPr>
            <w:tcW w:w="851" w:type="dxa"/>
            <w:shd w:val="clear" w:color="auto" w:fill="002060"/>
          </w:tcPr>
          <w:p w:rsidR="001D1336" w:rsidRPr="001326DF" w:rsidRDefault="001D1336" w:rsidP="001326DF">
            <w:pPr>
              <w:pStyle w:val="ListParagraph"/>
              <w:spacing w:line="276" w:lineRule="auto"/>
              <w:ind w:left="0" w:right="-8"/>
              <w:jc w:val="both"/>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 xml:space="preserve">S. No. </w:t>
            </w:r>
          </w:p>
        </w:tc>
        <w:tc>
          <w:tcPr>
            <w:tcW w:w="3402" w:type="dxa"/>
            <w:shd w:val="clear" w:color="auto" w:fill="002060"/>
          </w:tcPr>
          <w:p w:rsidR="001D1336" w:rsidRPr="001326DF" w:rsidRDefault="001D1336" w:rsidP="001326DF">
            <w:pPr>
              <w:pStyle w:val="ListParagraph"/>
              <w:spacing w:line="276" w:lineRule="auto"/>
              <w:ind w:left="0" w:right="-8"/>
              <w:jc w:val="center"/>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Particular</w:t>
            </w:r>
          </w:p>
        </w:tc>
        <w:tc>
          <w:tcPr>
            <w:tcW w:w="4819" w:type="dxa"/>
            <w:shd w:val="clear" w:color="auto" w:fill="002060"/>
          </w:tcPr>
          <w:p w:rsidR="001D1336" w:rsidRPr="001326DF" w:rsidRDefault="001D1336" w:rsidP="001326DF">
            <w:pPr>
              <w:pStyle w:val="ListParagraph"/>
              <w:spacing w:line="276" w:lineRule="auto"/>
              <w:ind w:left="0" w:right="-8"/>
              <w:jc w:val="center"/>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Description</w:t>
            </w:r>
          </w:p>
        </w:tc>
      </w:tr>
      <w:tr w:rsidR="00CA4E3D" w:rsidRPr="001326DF" w:rsidTr="00527E26">
        <w:tc>
          <w:tcPr>
            <w:tcW w:w="851" w:type="dxa"/>
            <w:vAlign w:val="center"/>
          </w:tcPr>
          <w:p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3402" w:type="dxa"/>
            <w:vAlign w:val="center"/>
          </w:tcPr>
          <w:p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Cattle as per Live Stock Census 2019</w:t>
            </w:r>
          </w:p>
        </w:tc>
        <w:tc>
          <w:tcPr>
            <w:tcW w:w="4819" w:type="dxa"/>
          </w:tcPr>
          <w:p w:rsidR="00CA4E3D" w:rsidRPr="001326DF" w:rsidRDefault="001D232F" w:rsidP="001326DF">
            <w:pPr>
              <w:pStyle w:val="ListParagraph"/>
              <w:spacing w:line="276" w:lineRule="auto"/>
              <w:ind w:left="34"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 xml:space="preserve">Exotic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80280</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Indigenous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19920</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Total - 100200</w:t>
            </w:r>
            <w:r w:rsidR="006450F7" w:rsidRPr="001326DF">
              <w:rPr>
                <w:rFonts w:asciiTheme="minorHAnsi" w:hAnsiTheme="minorHAnsi" w:cstheme="minorHAnsi"/>
                <w:sz w:val="22"/>
                <w:szCs w:val="22"/>
                <w:lang w:eastAsia="en-IN"/>
              </w:rPr>
              <w:t xml:space="preserve"> </w:t>
            </w:r>
          </w:p>
          <w:p w:rsidR="006450F7" w:rsidRPr="002E3A36" w:rsidRDefault="006450F7" w:rsidP="001326DF">
            <w:pPr>
              <w:pStyle w:val="ListParagraph"/>
              <w:spacing w:line="276" w:lineRule="auto"/>
              <w:ind w:left="34" w:right="-8"/>
              <w:jc w:val="both"/>
              <w:rPr>
                <w:rFonts w:asciiTheme="minorHAnsi" w:hAnsiTheme="minorHAnsi" w:cstheme="minorHAnsi"/>
                <w:i/>
                <w:sz w:val="22"/>
                <w:szCs w:val="22"/>
                <w:lang w:eastAsia="en-IN"/>
              </w:rPr>
            </w:pPr>
            <w:r w:rsidRPr="002E3A36">
              <w:rPr>
                <w:rFonts w:asciiTheme="minorHAnsi" w:hAnsiTheme="minorHAnsi" w:cstheme="minorHAnsi"/>
                <w:i/>
                <w:sz w:val="22"/>
                <w:szCs w:val="22"/>
                <w:lang w:eastAsia="en-IN"/>
              </w:rPr>
              <w:t>(</w:t>
            </w:r>
            <w:hyperlink r:id="rId13" w:history="1">
              <w:r w:rsidRPr="002E3A36">
                <w:rPr>
                  <w:rStyle w:val="Hyperlink"/>
                  <w:rFonts w:asciiTheme="minorHAnsi" w:hAnsiTheme="minorHAnsi" w:cstheme="minorHAnsi"/>
                  <w:i/>
                  <w:sz w:val="22"/>
                  <w:szCs w:val="22"/>
                  <w:lang w:eastAsia="en-IN"/>
                </w:rPr>
                <w:t>www.animalhusb.upsdc.gov.in</w:t>
              </w:r>
            </w:hyperlink>
            <w:r w:rsidRPr="002E3A36">
              <w:rPr>
                <w:rFonts w:asciiTheme="minorHAnsi" w:hAnsiTheme="minorHAnsi" w:cstheme="minorHAnsi"/>
                <w:i/>
                <w:sz w:val="22"/>
                <w:szCs w:val="22"/>
                <w:lang w:eastAsia="en-IN"/>
              </w:rPr>
              <w:t xml:space="preserve">) </w:t>
            </w:r>
          </w:p>
        </w:tc>
      </w:tr>
      <w:tr w:rsidR="00CA4E3D" w:rsidRPr="001326DF" w:rsidTr="00527E26">
        <w:tc>
          <w:tcPr>
            <w:tcW w:w="851" w:type="dxa"/>
            <w:vAlign w:val="center"/>
          </w:tcPr>
          <w:p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3402" w:type="dxa"/>
            <w:vAlign w:val="center"/>
          </w:tcPr>
          <w:p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Buffalo as per Live Stock Census 2019</w:t>
            </w:r>
          </w:p>
        </w:tc>
        <w:tc>
          <w:tcPr>
            <w:tcW w:w="4819" w:type="dxa"/>
          </w:tcPr>
          <w:p w:rsidR="00CA4E3D" w:rsidRPr="001326DF" w:rsidRDefault="001D232F" w:rsidP="001326DF">
            <w:pPr>
              <w:pStyle w:val="ListParagraph"/>
              <w:spacing w:line="276" w:lineRule="auto"/>
              <w:ind w:left="34"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 xml:space="preserve">Male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23592</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Female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190128</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Total </w:t>
            </w:r>
            <w:r w:rsidR="006450F7" w:rsidRP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213720</w:t>
            </w:r>
          </w:p>
          <w:p w:rsidR="006450F7" w:rsidRPr="002E3A36" w:rsidRDefault="006450F7" w:rsidP="001326DF">
            <w:pPr>
              <w:pStyle w:val="ListParagraph"/>
              <w:spacing w:line="276" w:lineRule="auto"/>
              <w:ind w:left="34" w:right="-8"/>
              <w:jc w:val="both"/>
              <w:rPr>
                <w:rFonts w:asciiTheme="minorHAnsi" w:hAnsiTheme="minorHAnsi" w:cstheme="minorHAnsi"/>
                <w:i/>
                <w:sz w:val="22"/>
                <w:szCs w:val="22"/>
                <w:lang w:eastAsia="en-IN"/>
              </w:rPr>
            </w:pPr>
            <w:r w:rsidRPr="002E3A36">
              <w:rPr>
                <w:rFonts w:asciiTheme="minorHAnsi" w:hAnsiTheme="minorHAnsi" w:cstheme="minorHAnsi"/>
                <w:i/>
                <w:sz w:val="22"/>
                <w:szCs w:val="22"/>
                <w:lang w:eastAsia="en-IN"/>
              </w:rPr>
              <w:t>(</w:t>
            </w:r>
            <w:hyperlink r:id="rId14" w:history="1">
              <w:r w:rsidRPr="002E3A36">
                <w:rPr>
                  <w:rStyle w:val="Hyperlink"/>
                  <w:rFonts w:asciiTheme="minorHAnsi" w:hAnsiTheme="minorHAnsi" w:cstheme="minorHAnsi"/>
                  <w:i/>
                  <w:sz w:val="22"/>
                  <w:szCs w:val="22"/>
                  <w:lang w:eastAsia="en-IN"/>
                </w:rPr>
                <w:t>www.animalhusb.upsdc.gov.in</w:t>
              </w:r>
            </w:hyperlink>
            <w:r w:rsidRPr="002E3A36">
              <w:rPr>
                <w:rFonts w:asciiTheme="minorHAnsi" w:hAnsiTheme="minorHAnsi" w:cstheme="minorHAnsi"/>
                <w:i/>
                <w:sz w:val="22"/>
                <w:szCs w:val="22"/>
                <w:lang w:eastAsia="en-IN"/>
              </w:rPr>
              <w:t xml:space="preserve">) </w:t>
            </w:r>
          </w:p>
        </w:tc>
      </w:tr>
      <w:tr w:rsidR="00CA4E3D" w:rsidRPr="001326DF" w:rsidTr="00527E26">
        <w:tc>
          <w:tcPr>
            <w:tcW w:w="851" w:type="dxa"/>
            <w:vAlign w:val="center"/>
          </w:tcPr>
          <w:p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3402" w:type="dxa"/>
            <w:vAlign w:val="center"/>
          </w:tcPr>
          <w:p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Poultry as per Live Stock Census 2019</w:t>
            </w:r>
          </w:p>
        </w:tc>
        <w:tc>
          <w:tcPr>
            <w:tcW w:w="4819" w:type="dxa"/>
          </w:tcPr>
          <w:p w:rsidR="00CA4E3D" w:rsidRPr="001326DF" w:rsidRDefault="001D232F" w:rsidP="001326DF">
            <w:pPr>
              <w:pStyle w:val="ListParagraph"/>
              <w:spacing w:line="276" w:lineRule="auto"/>
              <w:ind w:left="0"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159515</w:t>
            </w:r>
          </w:p>
          <w:p w:rsidR="006450F7" w:rsidRPr="002E3A36" w:rsidRDefault="006450F7" w:rsidP="001326DF">
            <w:pPr>
              <w:pStyle w:val="ListParagraph"/>
              <w:spacing w:line="276" w:lineRule="auto"/>
              <w:ind w:left="0" w:right="-8"/>
              <w:jc w:val="both"/>
              <w:rPr>
                <w:rFonts w:asciiTheme="minorHAnsi" w:hAnsiTheme="minorHAnsi" w:cstheme="minorHAnsi"/>
                <w:i/>
                <w:sz w:val="22"/>
                <w:szCs w:val="22"/>
                <w:lang w:eastAsia="en-IN"/>
              </w:rPr>
            </w:pPr>
            <w:r w:rsidRPr="002E3A36">
              <w:rPr>
                <w:rFonts w:asciiTheme="minorHAnsi" w:hAnsiTheme="minorHAnsi" w:cstheme="minorHAnsi"/>
                <w:i/>
                <w:sz w:val="22"/>
                <w:szCs w:val="22"/>
                <w:lang w:eastAsia="en-IN"/>
              </w:rPr>
              <w:t>(</w:t>
            </w:r>
            <w:hyperlink r:id="rId15" w:history="1">
              <w:r w:rsidRPr="002E3A36">
                <w:rPr>
                  <w:rStyle w:val="Hyperlink"/>
                  <w:rFonts w:asciiTheme="minorHAnsi" w:hAnsiTheme="minorHAnsi" w:cstheme="minorHAnsi"/>
                  <w:i/>
                  <w:sz w:val="22"/>
                  <w:szCs w:val="22"/>
                  <w:lang w:eastAsia="en-IN"/>
                </w:rPr>
                <w:t>www.animalhusb.upsdc.gov.in</w:t>
              </w:r>
            </w:hyperlink>
            <w:r w:rsidRPr="002E3A36">
              <w:rPr>
                <w:rFonts w:asciiTheme="minorHAnsi" w:hAnsiTheme="minorHAnsi" w:cstheme="minorHAnsi"/>
                <w:i/>
                <w:sz w:val="22"/>
                <w:szCs w:val="22"/>
                <w:lang w:eastAsia="en-IN"/>
              </w:rPr>
              <w:t xml:space="preserve">) </w:t>
            </w:r>
          </w:p>
        </w:tc>
      </w:tr>
    </w:tbl>
    <w:p w:rsidR="002E3A36" w:rsidRDefault="002E3A36"/>
    <w:tbl>
      <w:tblPr>
        <w:tblW w:w="7797"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gridCol w:w="2552"/>
      </w:tblGrid>
      <w:tr w:rsidR="001326DF" w:rsidRPr="001326DF" w:rsidTr="005D0459">
        <w:trPr>
          <w:trHeight w:val="300"/>
        </w:trPr>
        <w:tc>
          <w:tcPr>
            <w:tcW w:w="5245" w:type="dxa"/>
            <w:shd w:val="clear" w:color="auto" w:fill="002060"/>
            <w:noWrap/>
            <w:vAlign w:val="bottom"/>
            <w:hideMark/>
          </w:tcPr>
          <w:p w:rsidR="001326DF" w:rsidRPr="001326DF" w:rsidRDefault="001326DF" w:rsidP="005D0459">
            <w:pPr>
              <w:spacing w:line="276" w:lineRule="auto"/>
              <w:rPr>
                <w:rFonts w:asciiTheme="minorHAnsi" w:hAnsiTheme="minorHAnsi" w:cstheme="minorHAnsi"/>
                <w:b/>
                <w:color w:val="FFFFFF" w:themeColor="background1"/>
                <w:sz w:val="22"/>
                <w:szCs w:val="22"/>
              </w:rPr>
            </w:pPr>
            <w:r w:rsidRPr="001326DF">
              <w:rPr>
                <w:rFonts w:asciiTheme="minorHAnsi" w:hAnsiTheme="minorHAnsi" w:cstheme="minorHAnsi"/>
                <w:b/>
                <w:color w:val="FFFFFF" w:themeColor="background1"/>
                <w:sz w:val="22"/>
                <w:szCs w:val="22"/>
              </w:rPr>
              <w:t>Land use  pattern of</w:t>
            </w:r>
            <w:r>
              <w:rPr>
                <w:rFonts w:asciiTheme="minorHAnsi" w:hAnsiTheme="minorHAnsi" w:cstheme="minorHAnsi"/>
                <w:b/>
                <w:color w:val="FFFFFF" w:themeColor="background1"/>
                <w:sz w:val="22"/>
                <w:szCs w:val="22"/>
              </w:rPr>
              <w:t xml:space="preserve"> the  district</w:t>
            </w:r>
          </w:p>
        </w:tc>
        <w:tc>
          <w:tcPr>
            <w:tcW w:w="2552" w:type="dxa"/>
            <w:shd w:val="clear" w:color="auto" w:fill="002060"/>
            <w:noWrap/>
            <w:vAlign w:val="bottom"/>
            <w:hideMark/>
          </w:tcPr>
          <w:p w:rsidR="001326DF" w:rsidRPr="001326DF" w:rsidRDefault="001326DF" w:rsidP="005D0459">
            <w:pPr>
              <w:spacing w:line="276" w:lineRule="auto"/>
              <w:jc w:val="center"/>
              <w:rPr>
                <w:rFonts w:asciiTheme="minorHAnsi" w:hAnsiTheme="minorHAnsi" w:cstheme="minorHAnsi"/>
                <w:b/>
                <w:color w:val="FFFFFF" w:themeColor="background1"/>
                <w:sz w:val="22"/>
                <w:szCs w:val="22"/>
              </w:rPr>
            </w:pPr>
            <w:r w:rsidRPr="001326DF">
              <w:rPr>
                <w:rFonts w:asciiTheme="minorHAnsi" w:hAnsiTheme="minorHAnsi" w:cstheme="minorHAnsi"/>
                <w:b/>
                <w:color w:val="FFFFFF" w:themeColor="background1"/>
                <w:sz w:val="22"/>
                <w:szCs w:val="22"/>
              </w:rPr>
              <w:t>Area(‘000ha)</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Geographical area</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206.93</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Cultivable area</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143.93</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Forest area</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3.542</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Land under non-agricultural use</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38.95</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Permanent pastures</w:t>
            </w:r>
          </w:p>
        </w:tc>
        <w:tc>
          <w:tcPr>
            <w:tcW w:w="2552" w:type="dxa"/>
            <w:shd w:val="clear" w:color="auto" w:fill="auto"/>
            <w:noWrap/>
            <w:vAlign w:val="bottom"/>
            <w:hideMark/>
          </w:tcPr>
          <w:p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0.09</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Cultivable wasteland</w:t>
            </w:r>
          </w:p>
        </w:tc>
        <w:tc>
          <w:tcPr>
            <w:tcW w:w="2552" w:type="dxa"/>
            <w:shd w:val="clear" w:color="auto" w:fill="auto"/>
            <w:noWrap/>
            <w:vAlign w:val="bottom"/>
            <w:hideMark/>
          </w:tcPr>
          <w:p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2.93</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Land under Misc. tree crops and groves</w:t>
            </w:r>
          </w:p>
        </w:tc>
        <w:tc>
          <w:tcPr>
            <w:tcW w:w="2552" w:type="dxa"/>
            <w:shd w:val="clear" w:color="auto" w:fill="auto"/>
            <w:noWrap/>
            <w:vAlign w:val="bottom"/>
            <w:hideMark/>
          </w:tcPr>
          <w:p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0.19</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Barren and uncultivable land</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4.09</w:t>
            </w:r>
          </w:p>
        </w:tc>
      </w:tr>
    </w:tbl>
    <w:p w:rsidR="00444D94" w:rsidRPr="00064745" w:rsidRDefault="00457EE6" w:rsidP="005E179C">
      <w:pPr>
        <w:pStyle w:val="ListParagraph"/>
        <w:spacing w:before="240" w:after="240" w:line="360" w:lineRule="auto"/>
        <w:ind w:left="709" w:right="-8"/>
        <w:jc w:val="both"/>
        <w:rPr>
          <w:rFonts w:ascii="Arial" w:hAnsi="Arial" w:cs="Arial"/>
          <w:sz w:val="22"/>
          <w:szCs w:val="22"/>
          <w:lang w:eastAsia="en-IN"/>
        </w:rPr>
      </w:pPr>
      <w:r w:rsidRPr="00064745">
        <w:rPr>
          <w:rFonts w:ascii="Arial" w:hAnsi="Arial" w:cs="Arial"/>
          <w:sz w:val="22"/>
          <w:szCs w:val="22"/>
          <w:lang w:eastAsia="en-IN"/>
        </w:rPr>
        <w:t>The location of the plant is in the well-known suga</w:t>
      </w:r>
      <w:r w:rsidR="002E3A36">
        <w:rPr>
          <w:rFonts w:ascii="Arial" w:hAnsi="Arial" w:cs="Arial"/>
          <w:sz w:val="22"/>
          <w:szCs w:val="22"/>
          <w:lang w:eastAsia="en-IN"/>
        </w:rPr>
        <w:t>rcane belt of the western Uttar</w:t>
      </w:r>
      <w:r w:rsidRPr="00064745">
        <w:rPr>
          <w:rFonts w:ascii="Arial" w:hAnsi="Arial" w:cs="Arial"/>
          <w:sz w:val="22"/>
          <w:szCs w:val="22"/>
          <w:lang w:eastAsia="en-IN"/>
        </w:rPr>
        <w:t xml:space="preserve"> Pradesh, where accessibility of agricultural land for cultivating the Sugarcane &amp; Napier grass is sufficient.</w:t>
      </w:r>
      <w:r w:rsidR="00064745" w:rsidRPr="00064745">
        <w:rPr>
          <w:rFonts w:ascii="Arial" w:hAnsi="Arial" w:cs="Arial"/>
          <w:sz w:val="22"/>
          <w:szCs w:val="22"/>
          <w:lang w:eastAsia="en-IN"/>
        </w:rPr>
        <w:t xml:space="preserve"> </w:t>
      </w:r>
      <w:r w:rsidR="003D129C" w:rsidRPr="00064745">
        <w:rPr>
          <w:rFonts w:ascii="Arial" w:hAnsi="Arial" w:cs="Arial"/>
          <w:sz w:val="22"/>
          <w:szCs w:val="22"/>
          <w:lang w:eastAsia="en-IN"/>
        </w:rPr>
        <w:t>A</w:t>
      </w:r>
      <w:r w:rsidR="00A75D0D" w:rsidRPr="00064745">
        <w:rPr>
          <w:rFonts w:ascii="Arial" w:hAnsi="Arial" w:cs="Arial"/>
          <w:sz w:val="22"/>
          <w:szCs w:val="22"/>
          <w:lang w:eastAsia="en-IN"/>
        </w:rPr>
        <w:t>vailability</w:t>
      </w:r>
      <w:r w:rsidR="003D129C" w:rsidRPr="00064745">
        <w:rPr>
          <w:rFonts w:ascii="Arial" w:hAnsi="Arial" w:cs="Arial"/>
          <w:sz w:val="22"/>
          <w:szCs w:val="22"/>
          <w:lang w:eastAsia="en-IN"/>
        </w:rPr>
        <w:t xml:space="preserve"> of the required raw material </w:t>
      </w:r>
      <w:r w:rsidR="00A75D0D" w:rsidRPr="00064745">
        <w:rPr>
          <w:rFonts w:ascii="Arial" w:hAnsi="Arial" w:cs="Arial"/>
          <w:sz w:val="22"/>
          <w:szCs w:val="22"/>
          <w:lang w:eastAsia="en-IN"/>
        </w:rPr>
        <w:t xml:space="preserve">is the advantage of the proposed location as </w:t>
      </w:r>
      <w:r w:rsidR="00444D94" w:rsidRPr="00064745">
        <w:rPr>
          <w:rFonts w:ascii="Arial" w:hAnsi="Arial" w:cs="Arial"/>
          <w:sz w:val="22"/>
          <w:szCs w:val="22"/>
          <w:lang w:eastAsia="en-IN"/>
        </w:rPr>
        <w:t>many Sugar mill</w:t>
      </w:r>
      <w:r w:rsidR="002E3A36">
        <w:rPr>
          <w:rFonts w:ascii="Arial" w:hAnsi="Arial" w:cs="Arial"/>
          <w:sz w:val="22"/>
          <w:szCs w:val="22"/>
          <w:lang w:eastAsia="en-IN"/>
        </w:rPr>
        <w:t>s</w:t>
      </w:r>
      <w:r w:rsidR="00444D94" w:rsidRPr="00064745">
        <w:rPr>
          <w:rFonts w:ascii="Arial" w:hAnsi="Arial" w:cs="Arial"/>
          <w:sz w:val="22"/>
          <w:szCs w:val="22"/>
          <w:lang w:eastAsia="en-IN"/>
        </w:rPr>
        <w:t xml:space="preserve"> are situated near by the location as shown in the below table:</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5245"/>
        <w:gridCol w:w="2835"/>
      </w:tblGrid>
      <w:tr w:rsidR="00921191" w:rsidRPr="00BD7CFF" w:rsidTr="002E3A36">
        <w:trPr>
          <w:trHeight w:val="337"/>
          <w:tblHeader/>
        </w:trPr>
        <w:tc>
          <w:tcPr>
            <w:tcW w:w="992" w:type="dxa"/>
            <w:shd w:val="clear" w:color="auto" w:fill="002060"/>
          </w:tcPr>
          <w:p w:rsidR="00921191" w:rsidRPr="00BD7CFF" w:rsidRDefault="00921191" w:rsidP="00242672">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lastRenderedPageBreak/>
              <w:t>S. No.</w:t>
            </w:r>
          </w:p>
        </w:tc>
        <w:tc>
          <w:tcPr>
            <w:tcW w:w="5245" w:type="dxa"/>
            <w:shd w:val="clear" w:color="auto" w:fill="002060"/>
            <w:vAlign w:val="center"/>
          </w:tcPr>
          <w:p w:rsidR="00921191" w:rsidRPr="00BD7CFF" w:rsidRDefault="00921191" w:rsidP="00313DA0">
            <w:pPr>
              <w:spacing w:line="360" w:lineRule="auto"/>
              <w:ind w:left="132"/>
              <w:jc w:val="center"/>
              <w:rPr>
                <w:rFonts w:asciiTheme="minorHAnsi" w:hAnsiTheme="minorHAnsi" w:cstheme="minorHAnsi"/>
                <w:b/>
                <w:iCs/>
                <w:sz w:val="22"/>
                <w:szCs w:val="22"/>
              </w:rPr>
            </w:pPr>
            <w:r w:rsidRPr="00BD7CFF">
              <w:rPr>
                <w:rFonts w:asciiTheme="minorHAnsi" w:hAnsiTheme="minorHAnsi" w:cstheme="minorHAnsi"/>
                <w:b/>
                <w:iCs/>
                <w:sz w:val="22"/>
                <w:szCs w:val="22"/>
              </w:rPr>
              <w:t>Name of the Sugar Mill</w:t>
            </w:r>
          </w:p>
        </w:tc>
        <w:tc>
          <w:tcPr>
            <w:tcW w:w="2835" w:type="dxa"/>
            <w:shd w:val="clear" w:color="auto" w:fill="002060"/>
            <w:vAlign w:val="center"/>
          </w:tcPr>
          <w:p w:rsidR="00921191" w:rsidRPr="00BD7CFF" w:rsidRDefault="00921191" w:rsidP="00242672">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Distance from location</w:t>
            </w:r>
          </w:p>
        </w:tc>
      </w:tr>
      <w:tr w:rsidR="00921191" w:rsidRPr="00BD7CFF" w:rsidTr="002E3A36">
        <w:trPr>
          <w:trHeight w:val="171"/>
        </w:trPr>
        <w:tc>
          <w:tcPr>
            <w:tcW w:w="992" w:type="dxa"/>
          </w:tcPr>
          <w:p w:rsidR="00921191" w:rsidRPr="00BD7CFF" w:rsidRDefault="00921191"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921191" w:rsidRPr="00BD7CFF" w:rsidRDefault="00DF1F06" w:rsidP="001900CC">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DF1F06">
              <w:rPr>
                <w:rFonts w:asciiTheme="minorHAnsi" w:eastAsia="SimSun" w:hAnsiTheme="minorHAnsi" w:cstheme="minorHAnsi"/>
                <w:sz w:val="22"/>
                <w:szCs w:val="22"/>
                <w:lang w:eastAsia="zh-CN"/>
              </w:rPr>
              <w:t>Modi Distillery Modi Sugar Mill</w:t>
            </w:r>
          </w:p>
        </w:tc>
        <w:tc>
          <w:tcPr>
            <w:tcW w:w="2835" w:type="dxa"/>
            <w:vAlign w:val="center"/>
          </w:tcPr>
          <w:p w:rsidR="00921191" w:rsidRPr="00BD7CFF" w:rsidRDefault="00DF1F06"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~18</w:t>
            </w:r>
            <w:r w:rsidR="00921191" w:rsidRPr="00BD7CFF">
              <w:rPr>
                <w:rFonts w:asciiTheme="minorHAnsi" w:eastAsia="SimSun" w:hAnsiTheme="minorHAnsi" w:cstheme="minorHAnsi"/>
                <w:sz w:val="22"/>
                <w:szCs w:val="22"/>
                <w:lang w:eastAsia="zh-CN"/>
              </w:rPr>
              <w:t xml:space="preserve"> km away </w:t>
            </w:r>
          </w:p>
        </w:tc>
      </w:tr>
      <w:tr w:rsidR="001900CC" w:rsidRPr="00BD7CFF" w:rsidTr="002E3A36">
        <w:trPr>
          <w:trHeight w:val="171"/>
        </w:trPr>
        <w:tc>
          <w:tcPr>
            <w:tcW w:w="992" w:type="dxa"/>
          </w:tcPr>
          <w:p w:rsidR="001900CC" w:rsidRPr="00BD7CFF" w:rsidRDefault="001900CC"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1900CC" w:rsidRPr="001900CC" w:rsidRDefault="00DF1F06" w:rsidP="001900CC">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DF1F06">
              <w:rPr>
                <w:rFonts w:asciiTheme="minorHAnsi" w:eastAsia="SimSun" w:hAnsiTheme="minorHAnsi" w:cstheme="minorHAnsi"/>
                <w:sz w:val="22"/>
                <w:szCs w:val="22"/>
                <w:lang w:eastAsia="zh-CN"/>
              </w:rPr>
              <w:t>Mohiuddinpur</w:t>
            </w:r>
            <w:proofErr w:type="spellEnd"/>
            <w:r w:rsidRPr="00DF1F06">
              <w:rPr>
                <w:rFonts w:asciiTheme="minorHAnsi" w:eastAsia="SimSun" w:hAnsiTheme="minorHAnsi" w:cstheme="minorHAnsi"/>
                <w:sz w:val="22"/>
                <w:szCs w:val="22"/>
                <w:lang w:eastAsia="zh-CN"/>
              </w:rPr>
              <w:t xml:space="preserve"> Sugar Mill Meerut</w:t>
            </w:r>
          </w:p>
        </w:tc>
        <w:tc>
          <w:tcPr>
            <w:tcW w:w="2835" w:type="dxa"/>
            <w:vAlign w:val="center"/>
          </w:tcPr>
          <w:p w:rsidR="001900CC" w:rsidRDefault="00DF1F06"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3</w:t>
            </w:r>
            <w:r w:rsidR="001900CC">
              <w:rPr>
                <w:rFonts w:asciiTheme="minorHAnsi" w:eastAsia="SimSun" w:hAnsiTheme="minorHAnsi" w:cstheme="minorHAnsi"/>
                <w:sz w:val="22"/>
                <w:szCs w:val="22"/>
                <w:lang w:eastAsia="zh-CN"/>
              </w:rPr>
              <w:t>4 km away</w:t>
            </w:r>
          </w:p>
        </w:tc>
      </w:tr>
      <w:tr w:rsidR="00921191" w:rsidRPr="00BD7CFF" w:rsidTr="002E3A36">
        <w:trPr>
          <w:trHeight w:val="171"/>
        </w:trPr>
        <w:tc>
          <w:tcPr>
            <w:tcW w:w="992" w:type="dxa"/>
          </w:tcPr>
          <w:p w:rsidR="00921191" w:rsidRPr="00BD7CFF" w:rsidRDefault="00921191"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921191" w:rsidRPr="00BD7CFF" w:rsidRDefault="00DF1F06" w:rsidP="00313DA0">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DF1F06">
              <w:rPr>
                <w:rFonts w:asciiTheme="minorHAnsi" w:eastAsia="SimSun" w:hAnsiTheme="minorHAnsi" w:cstheme="minorHAnsi"/>
                <w:sz w:val="22"/>
                <w:szCs w:val="22"/>
                <w:lang w:eastAsia="zh-CN"/>
              </w:rPr>
              <w:t>Baleni</w:t>
            </w:r>
            <w:proofErr w:type="spellEnd"/>
            <w:r w:rsidRPr="00DF1F06">
              <w:rPr>
                <w:rFonts w:asciiTheme="minorHAnsi" w:eastAsia="SimSun" w:hAnsiTheme="minorHAnsi" w:cstheme="minorHAnsi"/>
                <w:sz w:val="22"/>
                <w:szCs w:val="22"/>
                <w:lang w:eastAsia="zh-CN"/>
              </w:rPr>
              <w:t xml:space="preserve"> Sugar LLP</w:t>
            </w:r>
          </w:p>
        </w:tc>
        <w:tc>
          <w:tcPr>
            <w:tcW w:w="2835" w:type="dxa"/>
            <w:vAlign w:val="center"/>
          </w:tcPr>
          <w:p w:rsidR="00921191" w:rsidRPr="00BD7CFF" w:rsidRDefault="003D129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1900CC">
              <w:rPr>
                <w:rFonts w:asciiTheme="minorHAnsi" w:eastAsia="SimSun" w:hAnsiTheme="minorHAnsi" w:cstheme="minorHAnsi"/>
                <w:sz w:val="22"/>
                <w:szCs w:val="22"/>
                <w:lang w:eastAsia="zh-CN"/>
              </w:rPr>
              <w:t>2</w:t>
            </w:r>
            <w:r w:rsidR="00DF1F06">
              <w:rPr>
                <w:rFonts w:asciiTheme="minorHAnsi" w:eastAsia="SimSun" w:hAnsiTheme="minorHAnsi" w:cstheme="minorHAnsi"/>
                <w:sz w:val="22"/>
                <w:szCs w:val="22"/>
                <w:lang w:eastAsia="zh-CN"/>
              </w:rPr>
              <w:t>7</w:t>
            </w:r>
            <w:r w:rsidR="00921191" w:rsidRPr="00BD7CFF">
              <w:rPr>
                <w:rFonts w:asciiTheme="minorHAnsi" w:eastAsia="SimSun" w:hAnsiTheme="minorHAnsi" w:cstheme="minorHAnsi"/>
                <w:sz w:val="22"/>
                <w:szCs w:val="22"/>
                <w:lang w:eastAsia="zh-CN"/>
              </w:rPr>
              <w:t xml:space="preserve"> km away </w:t>
            </w:r>
          </w:p>
        </w:tc>
      </w:tr>
      <w:tr w:rsidR="002B5008" w:rsidRPr="00BD7CFF" w:rsidTr="002E3A36">
        <w:trPr>
          <w:trHeight w:val="171"/>
        </w:trPr>
        <w:tc>
          <w:tcPr>
            <w:tcW w:w="992" w:type="dxa"/>
          </w:tcPr>
          <w:p w:rsidR="002B5008" w:rsidRPr="00BD7CFF" w:rsidRDefault="002B5008" w:rsidP="002B5008">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3D129C" w:rsidRDefault="002B5008"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2B5008">
              <w:rPr>
                <w:rFonts w:asciiTheme="minorHAnsi" w:eastAsia="SimSun" w:hAnsiTheme="minorHAnsi" w:cstheme="minorHAnsi"/>
                <w:sz w:val="22"/>
                <w:szCs w:val="22"/>
                <w:lang w:eastAsia="zh-CN"/>
              </w:rPr>
              <w:t>Baghpat</w:t>
            </w:r>
            <w:proofErr w:type="spellEnd"/>
            <w:r w:rsidRPr="002B5008">
              <w:rPr>
                <w:rFonts w:asciiTheme="minorHAnsi" w:eastAsia="SimSun" w:hAnsiTheme="minorHAnsi" w:cstheme="minorHAnsi"/>
                <w:sz w:val="22"/>
                <w:szCs w:val="22"/>
                <w:lang w:eastAsia="zh-CN"/>
              </w:rPr>
              <w:t xml:space="preserve"> Sugar mill</w:t>
            </w:r>
          </w:p>
        </w:tc>
        <w:tc>
          <w:tcPr>
            <w:tcW w:w="2835" w:type="dxa"/>
            <w:vAlign w:val="center"/>
          </w:tcPr>
          <w:p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~46</w:t>
            </w:r>
            <w:r w:rsidRPr="00BD7CFF">
              <w:rPr>
                <w:rFonts w:asciiTheme="minorHAnsi" w:eastAsia="SimSun" w:hAnsiTheme="minorHAnsi" w:cstheme="minorHAnsi"/>
                <w:sz w:val="22"/>
                <w:szCs w:val="22"/>
                <w:lang w:eastAsia="zh-CN"/>
              </w:rPr>
              <w:t xml:space="preserve"> km away</w:t>
            </w:r>
          </w:p>
        </w:tc>
      </w:tr>
      <w:tr w:rsidR="002B5008" w:rsidRPr="00BD7CFF" w:rsidTr="002E3A36">
        <w:trPr>
          <w:trHeight w:val="171"/>
        </w:trPr>
        <w:tc>
          <w:tcPr>
            <w:tcW w:w="992" w:type="dxa"/>
          </w:tcPr>
          <w:p w:rsidR="002B5008" w:rsidRPr="00BD7CFF" w:rsidRDefault="002B5008" w:rsidP="002B5008">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3D129C" w:rsidRDefault="002B5008"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DF1F06">
              <w:rPr>
                <w:rFonts w:asciiTheme="minorHAnsi" w:eastAsia="SimSun" w:hAnsiTheme="minorHAnsi" w:cstheme="minorHAnsi"/>
                <w:sz w:val="22"/>
                <w:szCs w:val="22"/>
                <w:lang w:eastAsia="zh-CN"/>
              </w:rPr>
              <w:t>Daurala</w:t>
            </w:r>
            <w:proofErr w:type="spellEnd"/>
            <w:r w:rsidRPr="00DF1F06">
              <w:rPr>
                <w:rFonts w:asciiTheme="minorHAnsi" w:eastAsia="SimSun" w:hAnsiTheme="minorHAnsi" w:cstheme="minorHAnsi"/>
                <w:sz w:val="22"/>
                <w:szCs w:val="22"/>
                <w:lang w:eastAsia="zh-CN"/>
              </w:rPr>
              <w:t xml:space="preserve"> Sugar Mill (DCM </w:t>
            </w:r>
            <w:proofErr w:type="spellStart"/>
            <w:r w:rsidRPr="00DF1F06">
              <w:rPr>
                <w:rFonts w:asciiTheme="minorHAnsi" w:eastAsia="SimSun" w:hAnsiTheme="minorHAnsi" w:cstheme="minorHAnsi"/>
                <w:sz w:val="22"/>
                <w:szCs w:val="22"/>
                <w:lang w:eastAsia="zh-CN"/>
              </w:rPr>
              <w:t>Shriram</w:t>
            </w:r>
            <w:proofErr w:type="spellEnd"/>
            <w:r w:rsidRPr="00DF1F06">
              <w:rPr>
                <w:rFonts w:asciiTheme="minorHAnsi" w:eastAsia="SimSun" w:hAnsiTheme="minorHAnsi" w:cstheme="minorHAnsi"/>
                <w:sz w:val="22"/>
                <w:szCs w:val="22"/>
                <w:lang w:eastAsia="zh-CN"/>
              </w:rPr>
              <w:t xml:space="preserve"> Industries Ltd.)</w:t>
            </w:r>
          </w:p>
        </w:tc>
        <w:tc>
          <w:tcPr>
            <w:tcW w:w="2835" w:type="dxa"/>
            <w:vAlign w:val="center"/>
          </w:tcPr>
          <w:p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~57</w:t>
            </w:r>
            <w:r w:rsidRPr="00BD7CFF">
              <w:rPr>
                <w:rFonts w:asciiTheme="minorHAnsi" w:eastAsia="SimSun" w:hAnsiTheme="minorHAnsi" w:cstheme="minorHAnsi"/>
                <w:sz w:val="22"/>
                <w:szCs w:val="22"/>
                <w:lang w:eastAsia="zh-CN"/>
              </w:rPr>
              <w:t xml:space="preserve"> km away</w:t>
            </w:r>
          </w:p>
        </w:tc>
      </w:tr>
    </w:tbl>
    <w:p w:rsidR="00444D94" w:rsidRPr="00BD7CFF" w:rsidRDefault="00921191" w:rsidP="00087F50">
      <w:pPr>
        <w:pStyle w:val="ListParagraph"/>
        <w:spacing w:line="360" w:lineRule="auto"/>
        <w:ind w:left="709" w:right="-8"/>
        <w:jc w:val="right"/>
        <w:rPr>
          <w:rFonts w:ascii="Arial" w:hAnsi="Arial" w:cs="Arial"/>
          <w:i/>
          <w:sz w:val="20"/>
          <w:szCs w:val="22"/>
        </w:rPr>
      </w:pPr>
      <w:r w:rsidRPr="00BD7CFF">
        <w:rPr>
          <w:rFonts w:ascii="Arial" w:hAnsi="Arial" w:cs="Arial"/>
          <w:b/>
          <w:i/>
          <w:sz w:val="20"/>
          <w:szCs w:val="22"/>
        </w:rPr>
        <w:t>Source:</w:t>
      </w:r>
      <w:r w:rsidR="00F9709C" w:rsidRPr="00BD7CFF">
        <w:rPr>
          <w:rFonts w:ascii="Arial" w:hAnsi="Arial" w:cs="Arial"/>
          <w:i/>
          <w:sz w:val="20"/>
          <w:szCs w:val="22"/>
        </w:rPr>
        <w:t xml:space="preserve"> Google Map</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5245"/>
        <w:gridCol w:w="2835"/>
      </w:tblGrid>
      <w:tr w:rsidR="002B5008" w:rsidRPr="00BD7CFF" w:rsidTr="002B5008">
        <w:trPr>
          <w:trHeight w:val="337"/>
          <w:tblHeader/>
        </w:trPr>
        <w:tc>
          <w:tcPr>
            <w:tcW w:w="992" w:type="dxa"/>
            <w:shd w:val="clear" w:color="auto" w:fill="002060"/>
          </w:tcPr>
          <w:p w:rsidR="002B5008" w:rsidRPr="00BD7CFF" w:rsidRDefault="002B5008" w:rsidP="005D0459">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S. No.</w:t>
            </w:r>
          </w:p>
        </w:tc>
        <w:tc>
          <w:tcPr>
            <w:tcW w:w="5245" w:type="dxa"/>
            <w:shd w:val="clear" w:color="auto" w:fill="002060"/>
            <w:vAlign w:val="center"/>
          </w:tcPr>
          <w:p w:rsidR="002B5008" w:rsidRPr="00BD7CFF" w:rsidRDefault="002B5008" w:rsidP="005D0459">
            <w:pPr>
              <w:spacing w:line="360" w:lineRule="auto"/>
              <w:ind w:left="132"/>
              <w:jc w:val="center"/>
              <w:rPr>
                <w:rFonts w:asciiTheme="minorHAnsi" w:hAnsiTheme="minorHAnsi" w:cstheme="minorHAnsi"/>
                <w:b/>
                <w:iCs/>
                <w:sz w:val="22"/>
                <w:szCs w:val="22"/>
              </w:rPr>
            </w:pPr>
            <w:r>
              <w:rPr>
                <w:rFonts w:asciiTheme="minorHAnsi" w:hAnsiTheme="minorHAnsi" w:cstheme="minorHAnsi"/>
                <w:b/>
                <w:iCs/>
                <w:sz w:val="22"/>
                <w:szCs w:val="22"/>
              </w:rPr>
              <w:t>Nearby Dairy Farms</w:t>
            </w:r>
          </w:p>
        </w:tc>
        <w:tc>
          <w:tcPr>
            <w:tcW w:w="2835" w:type="dxa"/>
            <w:shd w:val="clear" w:color="auto" w:fill="002060"/>
            <w:vAlign w:val="center"/>
          </w:tcPr>
          <w:p w:rsidR="002B5008" w:rsidRPr="00BD7CFF" w:rsidRDefault="002B5008" w:rsidP="005D0459">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Distance from location</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BD7CFF"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KK Dairy Farm</w:t>
            </w:r>
          </w:p>
        </w:tc>
        <w:tc>
          <w:tcPr>
            <w:tcW w:w="2835" w:type="dxa"/>
            <w:vAlign w:val="center"/>
          </w:tcPr>
          <w:p w:rsidR="002B5008" w:rsidRPr="00BD7CFF"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~9.1</w:t>
            </w:r>
            <w:r w:rsidR="002B5008" w:rsidRPr="00BD7CFF">
              <w:rPr>
                <w:rFonts w:asciiTheme="minorHAnsi" w:eastAsia="SimSun" w:hAnsiTheme="minorHAnsi" w:cstheme="minorHAnsi"/>
                <w:sz w:val="22"/>
                <w:szCs w:val="22"/>
                <w:lang w:eastAsia="zh-CN"/>
              </w:rPr>
              <w:t xml:space="preserve"> km away </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1900C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537A02">
              <w:rPr>
                <w:rFonts w:asciiTheme="minorHAnsi" w:eastAsia="SimSun" w:hAnsiTheme="minorHAnsi" w:cstheme="minorHAnsi"/>
                <w:sz w:val="22"/>
                <w:szCs w:val="22"/>
                <w:lang w:eastAsia="zh-CN"/>
              </w:rPr>
              <w:t>Kanha</w:t>
            </w:r>
            <w:proofErr w:type="spellEnd"/>
            <w:r w:rsidRPr="00537A02">
              <w:rPr>
                <w:rFonts w:asciiTheme="minorHAnsi" w:eastAsia="SimSun" w:hAnsiTheme="minorHAnsi" w:cstheme="minorHAnsi"/>
                <w:sz w:val="22"/>
                <w:szCs w:val="22"/>
                <w:lang w:eastAsia="zh-CN"/>
              </w:rPr>
              <w:t xml:space="preserve"> Dairy farm</w:t>
            </w:r>
          </w:p>
        </w:tc>
        <w:tc>
          <w:tcPr>
            <w:tcW w:w="2835" w:type="dxa"/>
            <w:vAlign w:val="center"/>
          </w:tcPr>
          <w:p w:rsidR="002B5008"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16</w:t>
            </w:r>
            <w:r w:rsidR="002B5008">
              <w:rPr>
                <w:rFonts w:asciiTheme="minorHAnsi" w:eastAsia="SimSun" w:hAnsiTheme="minorHAnsi" w:cstheme="minorHAnsi"/>
                <w:sz w:val="22"/>
                <w:szCs w:val="22"/>
                <w:lang w:eastAsia="zh-CN"/>
              </w:rPr>
              <w:t xml:space="preserve"> km away</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BD7CFF"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Chaudhary Dairy Farms</w:t>
            </w:r>
          </w:p>
        </w:tc>
        <w:tc>
          <w:tcPr>
            <w:tcW w:w="2835" w:type="dxa"/>
            <w:vAlign w:val="center"/>
          </w:tcPr>
          <w:p w:rsidR="002B5008" w:rsidRPr="00BD7CFF"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537A02">
              <w:rPr>
                <w:rFonts w:asciiTheme="minorHAnsi" w:eastAsia="SimSun" w:hAnsiTheme="minorHAnsi" w:cstheme="minorHAnsi"/>
                <w:sz w:val="22"/>
                <w:szCs w:val="22"/>
                <w:lang w:eastAsia="zh-CN"/>
              </w:rPr>
              <w:t>19</w:t>
            </w:r>
            <w:r w:rsidRPr="00BD7CFF">
              <w:rPr>
                <w:rFonts w:asciiTheme="minorHAnsi" w:eastAsia="SimSun" w:hAnsiTheme="minorHAnsi" w:cstheme="minorHAnsi"/>
                <w:sz w:val="22"/>
                <w:szCs w:val="22"/>
                <w:lang w:eastAsia="zh-CN"/>
              </w:rPr>
              <w:t xml:space="preserve"> km away </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3D129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537A02">
              <w:rPr>
                <w:rFonts w:asciiTheme="minorHAnsi" w:eastAsia="SimSun" w:hAnsiTheme="minorHAnsi" w:cstheme="minorHAnsi"/>
                <w:sz w:val="22"/>
                <w:szCs w:val="22"/>
                <w:lang w:eastAsia="zh-CN"/>
              </w:rPr>
              <w:t>Ramlata</w:t>
            </w:r>
            <w:proofErr w:type="spellEnd"/>
            <w:r w:rsidRPr="00537A02">
              <w:rPr>
                <w:rFonts w:asciiTheme="minorHAnsi" w:eastAsia="SimSun" w:hAnsiTheme="minorHAnsi" w:cstheme="minorHAnsi"/>
                <w:sz w:val="22"/>
                <w:szCs w:val="22"/>
                <w:lang w:eastAsia="zh-CN"/>
              </w:rPr>
              <w:t xml:space="preserve"> Dairy Farm</w:t>
            </w:r>
          </w:p>
        </w:tc>
        <w:tc>
          <w:tcPr>
            <w:tcW w:w="2835" w:type="dxa"/>
            <w:vAlign w:val="center"/>
          </w:tcPr>
          <w:p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537A02">
              <w:rPr>
                <w:rFonts w:asciiTheme="minorHAnsi" w:eastAsia="SimSun" w:hAnsiTheme="minorHAnsi" w:cstheme="minorHAnsi"/>
                <w:sz w:val="22"/>
                <w:szCs w:val="22"/>
                <w:lang w:eastAsia="zh-CN"/>
              </w:rPr>
              <w:t>23</w:t>
            </w:r>
            <w:r w:rsidRPr="00BD7CFF">
              <w:rPr>
                <w:rFonts w:asciiTheme="minorHAnsi" w:eastAsia="SimSun" w:hAnsiTheme="minorHAnsi" w:cstheme="minorHAnsi"/>
                <w:sz w:val="22"/>
                <w:szCs w:val="22"/>
                <w:lang w:eastAsia="zh-CN"/>
              </w:rPr>
              <w:t xml:space="preserve"> km away</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3D129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537A02">
              <w:rPr>
                <w:rFonts w:asciiTheme="minorHAnsi" w:eastAsia="SimSun" w:hAnsiTheme="minorHAnsi" w:cstheme="minorHAnsi"/>
                <w:sz w:val="22"/>
                <w:szCs w:val="22"/>
                <w:lang w:eastAsia="zh-CN"/>
              </w:rPr>
              <w:t>Laxmi</w:t>
            </w:r>
            <w:proofErr w:type="spellEnd"/>
            <w:r w:rsidRPr="00537A02">
              <w:rPr>
                <w:rFonts w:asciiTheme="minorHAnsi" w:eastAsia="SimSun" w:hAnsiTheme="minorHAnsi" w:cstheme="minorHAnsi"/>
                <w:sz w:val="22"/>
                <w:szCs w:val="22"/>
                <w:lang w:eastAsia="zh-CN"/>
              </w:rPr>
              <w:t xml:space="preserve"> Dairy Farm</w:t>
            </w:r>
          </w:p>
        </w:tc>
        <w:tc>
          <w:tcPr>
            <w:tcW w:w="2835" w:type="dxa"/>
            <w:vAlign w:val="center"/>
          </w:tcPr>
          <w:p w:rsidR="002B5008"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~7</w:t>
            </w:r>
            <w:r w:rsidR="002B5008" w:rsidRPr="00BD7CFF">
              <w:rPr>
                <w:rFonts w:asciiTheme="minorHAnsi" w:eastAsia="SimSun" w:hAnsiTheme="minorHAnsi" w:cstheme="minorHAnsi"/>
                <w:sz w:val="22"/>
                <w:szCs w:val="22"/>
                <w:lang w:eastAsia="zh-CN"/>
              </w:rPr>
              <w:t xml:space="preserve"> km away</w:t>
            </w:r>
          </w:p>
        </w:tc>
      </w:tr>
    </w:tbl>
    <w:p w:rsidR="002B5008" w:rsidRPr="00BD7CFF" w:rsidRDefault="002B5008" w:rsidP="001326DF">
      <w:pPr>
        <w:pStyle w:val="ListParagraph"/>
        <w:spacing w:after="240" w:line="360" w:lineRule="auto"/>
        <w:ind w:left="709" w:right="-8"/>
        <w:jc w:val="right"/>
        <w:rPr>
          <w:rFonts w:ascii="Arial" w:hAnsi="Arial" w:cs="Arial"/>
          <w:i/>
          <w:sz w:val="20"/>
          <w:szCs w:val="22"/>
        </w:rPr>
      </w:pPr>
      <w:r w:rsidRPr="00BD7CFF">
        <w:rPr>
          <w:rFonts w:ascii="Arial" w:hAnsi="Arial" w:cs="Arial"/>
          <w:b/>
          <w:i/>
          <w:sz w:val="20"/>
          <w:szCs w:val="22"/>
        </w:rPr>
        <w:t>Source:</w:t>
      </w:r>
      <w:r w:rsidRPr="00BD7CFF">
        <w:rPr>
          <w:rFonts w:ascii="Arial" w:hAnsi="Arial" w:cs="Arial"/>
          <w:i/>
          <w:sz w:val="20"/>
          <w:szCs w:val="22"/>
        </w:rPr>
        <w:t xml:space="preserve"> Google Map</w:t>
      </w:r>
    </w:p>
    <w:p w:rsidR="00225F59" w:rsidRPr="002E3A36" w:rsidRDefault="00C76F67" w:rsidP="002E3A36">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During the site visit dated 26</w:t>
      </w:r>
      <w:r w:rsidRPr="00C76F67">
        <w:rPr>
          <w:rFonts w:ascii="Arial" w:hAnsi="Arial" w:cs="Arial"/>
          <w:sz w:val="22"/>
          <w:szCs w:val="22"/>
          <w:vertAlign w:val="superscript"/>
          <w:lang w:eastAsia="en-IN"/>
        </w:rPr>
        <w:t>th</w:t>
      </w:r>
      <w:r>
        <w:rPr>
          <w:rFonts w:ascii="Arial" w:hAnsi="Arial" w:cs="Arial"/>
          <w:sz w:val="22"/>
          <w:szCs w:val="22"/>
          <w:lang w:eastAsia="en-IN"/>
        </w:rPr>
        <w:t xml:space="preserve"> Sep 2024, we found that </w:t>
      </w:r>
      <w:r w:rsidR="002E3A36">
        <w:rPr>
          <w:rFonts w:ascii="Arial" w:hAnsi="Arial" w:cs="Arial"/>
          <w:sz w:val="22"/>
          <w:szCs w:val="22"/>
          <w:lang w:eastAsia="en-IN"/>
        </w:rPr>
        <w:t xml:space="preserve">the plant is under construction and </w:t>
      </w:r>
      <w:r>
        <w:rPr>
          <w:rFonts w:ascii="Arial" w:hAnsi="Arial" w:cs="Arial"/>
          <w:sz w:val="22"/>
          <w:szCs w:val="22"/>
          <w:lang w:eastAsia="en-IN"/>
        </w:rPr>
        <w:t xml:space="preserve">Property is </w:t>
      </w:r>
      <w:r w:rsidR="00225F59">
        <w:rPr>
          <w:rFonts w:ascii="Arial" w:hAnsi="Arial" w:cs="Arial"/>
          <w:sz w:val="22"/>
          <w:szCs w:val="22"/>
          <w:lang w:eastAsia="en-IN"/>
        </w:rPr>
        <w:t xml:space="preserve">Commercial property </w:t>
      </w:r>
      <w:r w:rsidR="002E3A36">
        <w:rPr>
          <w:rFonts w:ascii="Arial" w:hAnsi="Arial" w:cs="Arial"/>
          <w:sz w:val="22"/>
          <w:szCs w:val="22"/>
          <w:lang w:eastAsia="en-IN"/>
        </w:rPr>
        <w:t>for which</w:t>
      </w:r>
      <w:r w:rsidR="00225F59">
        <w:rPr>
          <w:rFonts w:ascii="Arial" w:hAnsi="Arial" w:cs="Arial"/>
          <w:sz w:val="22"/>
          <w:szCs w:val="22"/>
          <w:lang w:eastAsia="en-IN"/>
        </w:rPr>
        <w:t xml:space="preserve"> </w:t>
      </w:r>
      <w:r w:rsidR="002E3A36" w:rsidRPr="002E3A36">
        <w:rPr>
          <w:rFonts w:ascii="Arial" w:hAnsi="Arial" w:cs="Arial"/>
          <w:sz w:val="22"/>
          <w:szCs w:val="22"/>
          <w:lang w:eastAsia="en-IN"/>
        </w:rPr>
        <w:t>CLU was obtained on 11</w:t>
      </w:r>
      <w:r w:rsidR="002E3A36" w:rsidRPr="002E3A36">
        <w:rPr>
          <w:rFonts w:ascii="Arial" w:hAnsi="Arial" w:cs="Arial"/>
          <w:sz w:val="22"/>
          <w:szCs w:val="22"/>
          <w:vertAlign w:val="superscript"/>
          <w:lang w:eastAsia="en-IN"/>
        </w:rPr>
        <w:t>th</w:t>
      </w:r>
      <w:r w:rsidR="002E3A36" w:rsidRPr="002E3A36">
        <w:rPr>
          <w:rFonts w:ascii="Arial" w:hAnsi="Arial" w:cs="Arial"/>
          <w:sz w:val="22"/>
          <w:szCs w:val="22"/>
          <w:lang w:eastAsia="en-IN"/>
        </w:rPr>
        <w:t xml:space="preserve"> Aug 2020 from sub-d</w:t>
      </w:r>
      <w:r w:rsidR="002E3A36">
        <w:rPr>
          <w:rFonts w:ascii="Arial" w:hAnsi="Arial" w:cs="Arial"/>
          <w:sz w:val="22"/>
          <w:szCs w:val="22"/>
          <w:lang w:eastAsia="en-IN"/>
        </w:rPr>
        <w:t xml:space="preserve">ivisional magistrate, </w:t>
      </w:r>
      <w:proofErr w:type="spellStart"/>
      <w:r w:rsidR="002E3A36">
        <w:rPr>
          <w:rFonts w:ascii="Arial" w:hAnsi="Arial" w:cs="Arial"/>
          <w:sz w:val="22"/>
          <w:szCs w:val="22"/>
          <w:lang w:eastAsia="en-IN"/>
        </w:rPr>
        <w:t>Modinagar</w:t>
      </w:r>
      <w:proofErr w:type="spellEnd"/>
      <w:r w:rsidR="002E3A36">
        <w:rPr>
          <w:rFonts w:ascii="Arial" w:hAnsi="Arial" w:cs="Arial"/>
          <w:sz w:val="22"/>
          <w:szCs w:val="22"/>
          <w:lang w:eastAsia="en-IN"/>
        </w:rPr>
        <w:t xml:space="preserve">. </w:t>
      </w:r>
      <w:r w:rsidRPr="002E3A36">
        <w:rPr>
          <w:rFonts w:ascii="Arial" w:hAnsi="Arial" w:cs="Arial"/>
          <w:sz w:val="22"/>
          <w:szCs w:val="22"/>
          <w:lang w:eastAsia="en-IN"/>
        </w:rPr>
        <w:t xml:space="preserve">Demarcation of land is done. Boundary Wall has been casted and plaster work is due at site. Partially constructed 6500 m3 RCC Digester sold by </w:t>
      </w:r>
      <w:proofErr w:type="spellStart"/>
      <w:r w:rsidRPr="002E3A36">
        <w:rPr>
          <w:rFonts w:ascii="Arial" w:hAnsi="Arial" w:cs="Arial"/>
          <w:sz w:val="22"/>
          <w:szCs w:val="22"/>
          <w:lang w:eastAsia="en-IN"/>
        </w:rPr>
        <w:t>Sobti</w:t>
      </w:r>
      <w:proofErr w:type="spellEnd"/>
      <w:r w:rsidRPr="002E3A36">
        <w:rPr>
          <w:rFonts w:ascii="Arial" w:hAnsi="Arial" w:cs="Arial"/>
          <w:sz w:val="22"/>
          <w:szCs w:val="22"/>
          <w:lang w:eastAsia="en-IN"/>
        </w:rPr>
        <w:t xml:space="preserve"> to ZVPL is completed. Super structure of Admin office has been completed and finishing work is in progress. Shed work has been completed and currently is in use.</w:t>
      </w:r>
      <w:r w:rsidRPr="002E3A36">
        <w:rPr>
          <w:rFonts w:ascii="Arial" w:hAnsi="Arial" w:cs="Arial"/>
          <w:sz w:val="22"/>
          <w:szCs w:val="22"/>
        </w:rPr>
        <w:t xml:space="preserve"> </w:t>
      </w:r>
    </w:p>
    <w:p w:rsidR="006A3BCC" w:rsidRPr="00F05A6E" w:rsidRDefault="00225F59" w:rsidP="005E179C">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t>The property is having the proximity to the civic amenities</w:t>
      </w:r>
      <w:r>
        <w:rPr>
          <w:rFonts w:ascii="Arial" w:hAnsi="Arial" w:cs="Arial"/>
          <w:sz w:val="22"/>
          <w:szCs w:val="22"/>
          <w:lang w:eastAsia="en-IN"/>
        </w:rPr>
        <w:t xml:space="preserve"> such as hospital is situated ~6</w:t>
      </w:r>
      <w:r w:rsidRPr="00BD7CFF">
        <w:rPr>
          <w:rFonts w:ascii="Arial" w:hAnsi="Arial" w:cs="Arial"/>
          <w:sz w:val="22"/>
          <w:szCs w:val="22"/>
          <w:lang w:eastAsia="en-IN"/>
        </w:rPr>
        <w:t xml:space="preserve"> km</w:t>
      </w:r>
      <w:r>
        <w:rPr>
          <w:rFonts w:ascii="Arial" w:hAnsi="Arial" w:cs="Arial"/>
          <w:sz w:val="22"/>
          <w:szCs w:val="22"/>
          <w:lang w:eastAsia="en-IN"/>
        </w:rPr>
        <w:t xml:space="preserve"> away, Metro is just ~4 km away and market is situated ~6</w:t>
      </w:r>
      <w:r w:rsidRPr="00BD7CFF">
        <w:rPr>
          <w:rFonts w:ascii="Arial" w:hAnsi="Arial" w:cs="Arial"/>
          <w:sz w:val="22"/>
          <w:szCs w:val="22"/>
          <w:lang w:eastAsia="en-IN"/>
        </w:rPr>
        <w:t xml:space="preserve"> km away from the proposed plant location.</w:t>
      </w:r>
      <w:r>
        <w:rPr>
          <w:rFonts w:ascii="Arial" w:hAnsi="Arial" w:cs="Arial"/>
          <w:sz w:val="22"/>
          <w:szCs w:val="22"/>
          <w:lang w:eastAsia="en-IN"/>
        </w:rPr>
        <w:t xml:space="preserve"> </w:t>
      </w:r>
      <w:r w:rsidRPr="00F05A6E">
        <w:rPr>
          <w:rFonts w:ascii="Arial" w:hAnsi="Arial" w:cs="Arial"/>
          <w:sz w:val="22"/>
          <w:szCs w:val="22"/>
          <w:lang w:eastAsia="en-IN"/>
        </w:rPr>
        <w:t>Table: 1 is showing the details of the adjoining properties of the land for proposed CBG plant and Table: 2 is showing the Connectivity Details of the Proposed Location:</w:t>
      </w:r>
    </w:p>
    <w:tbl>
      <w:tblPr>
        <w:tblW w:w="7088"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rsidTr="00F05A6E">
        <w:trPr>
          <w:trHeight w:val="206"/>
          <w:tblHeader/>
        </w:trPr>
        <w:tc>
          <w:tcPr>
            <w:tcW w:w="7088" w:type="dxa"/>
            <w:gridSpan w:val="2"/>
            <w:shd w:val="clear" w:color="auto" w:fill="002060"/>
            <w:vAlign w:val="center"/>
          </w:tcPr>
          <w:p w:rsidR="00F9709C" w:rsidRPr="00BD7CFF" w:rsidRDefault="008A287E" w:rsidP="002E3A36">
            <w:pPr>
              <w:spacing w:before="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rsidTr="00F05A6E">
        <w:trPr>
          <w:trHeight w:val="206"/>
          <w:tblHeader/>
        </w:trPr>
        <w:tc>
          <w:tcPr>
            <w:tcW w:w="2268" w:type="dxa"/>
            <w:shd w:val="clear" w:color="auto" w:fill="DBE5F1" w:themeFill="accent1" w:themeFillTint="33"/>
            <w:vAlign w:val="center"/>
          </w:tcPr>
          <w:p w:rsidR="006A3BCC" w:rsidRPr="00BD7CFF" w:rsidRDefault="006A3BCC" w:rsidP="002E3A36">
            <w:pPr>
              <w:spacing w:before="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rsidR="006A3BCC" w:rsidRPr="00BD7CFF" w:rsidRDefault="00F9709C" w:rsidP="002E3A36">
            <w:pPr>
              <w:spacing w:before="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rsidTr="00F05A6E">
        <w:trPr>
          <w:trHeight w:val="171"/>
        </w:trPr>
        <w:tc>
          <w:tcPr>
            <w:tcW w:w="2268" w:type="dxa"/>
            <w:vAlign w:val="center"/>
          </w:tcPr>
          <w:p w:rsidR="006A3BCC" w:rsidRPr="00BD7CFF" w:rsidRDefault="006A3BCC" w:rsidP="002E3A36">
            <w:pPr>
              <w:autoSpaceDE w:val="0"/>
              <w:autoSpaceDN w:val="0"/>
              <w:adjustRightInd w:val="0"/>
              <w:spacing w:before="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rsidR="006A3BCC" w:rsidRPr="00BD7CFF" w:rsidRDefault="00962C22" w:rsidP="002E3A36">
            <w:pPr>
              <w:autoSpaceDE w:val="0"/>
              <w:autoSpaceDN w:val="0"/>
              <w:adjustRightInd w:val="0"/>
              <w:spacing w:before="40" w:line="276" w:lineRule="auto"/>
              <w:rPr>
                <w:rFonts w:asciiTheme="minorHAnsi" w:eastAsia="SimSun" w:hAnsiTheme="minorHAnsi" w:cstheme="minorHAnsi"/>
                <w:sz w:val="22"/>
                <w:szCs w:val="22"/>
                <w:lang w:eastAsia="zh-CN"/>
              </w:rPr>
            </w:pPr>
            <w:proofErr w:type="spellStart"/>
            <w:r w:rsidRPr="00962C22">
              <w:rPr>
                <w:rFonts w:asciiTheme="minorHAnsi" w:eastAsia="SimSun" w:hAnsiTheme="minorHAnsi" w:cstheme="minorHAnsi"/>
                <w:sz w:val="22"/>
                <w:szCs w:val="22"/>
                <w:lang w:eastAsia="zh-CN"/>
              </w:rPr>
              <w:t>Kaccha</w:t>
            </w:r>
            <w:proofErr w:type="spellEnd"/>
            <w:r w:rsidRPr="00962C22">
              <w:rPr>
                <w:rFonts w:asciiTheme="minorHAnsi" w:eastAsia="SimSun" w:hAnsiTheme="minorHAnsi" w:cstheme="minorHAnsi"/>
                <w:sz w:val="22"/>
                <w:szCs w:val="22"/>
                <w:lang w:eastAsia="zh-CN"/>
              </w:rPr>
              <w:t xml:space="preserve"> Road</w:t>
            </w:r>
          </w:p>
        </w:tc>
      </w:tr>
      <w:tr w:rsidR="006A3BCC" w:rsidRPr="00BD7CFF" w:rsidTr="00F05A6E">
        <w:trPr>
          <w:trHeight w:val="171"/>
        </w:trPr>
        <w:tc>
          <w:tcPr>
            <w:tcW w:w="2268" w:type="dxa"/>
            <w:vAlign w:val="center"/>
          </w:tcPr>
          <w:p w:rsidR="006A3BCC" w:rsidRPr="00BD7CFF" w:rsidRDefault="006A3BCC" w:rsidP="002E3A36">
            <w:pPr>
              <w:autoSpaceDE w:val="0"/>
              <w:autoSpaceDN w:val="0"/>
              <w:adjustRightInd w:val="0"/>
              <w:spacing w:before="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West</w:t>
            </w:r>
          </w:p>
        </w:tc>
        <w:tc>
          <w:tcPr>
            <w:tcW w:w="4820" w:type="dxa"/>
            <w:vAlign w:val="center"/>
          </w:tcPr>
          <w:p w:rsidR="006A3BCC" w:rsidRPr="00BD7CFF" w:rsidRDefault="00A9578A" w:rsidP="002E3A36">
            <w:pPr>
              <w:autoSpaceDE w:val="0"/>
              <w:autoSpaceDN w:val="0"/>
              <w:adjustRightInd w:val="0"/>
              <w:spacing w:before="40" w:line="276" w:lineRule="auto"/>
              <w:rPr>
                <w:rFonts w:asciiTheme="minorHAnsi" w:eastAsia="SimSun" w:hAnsiTheme="minorHAnsi" w:cstheme="minorHAnsi"/>
                <w:sz w:val="22"/>
                <w:szCs w:val="22"/>
                <w:lang w:eastAsia="zh-CN"/>
              </w:rPr>
            </w:pPr>
            <w:r w:rsidRPr="00A9578A">
              <w:rPr>
                <w:rFonts w:asciiTheme="minorHAnsi" w:eastAsia="SimSun" w:hAnsiTheme="minorHAnsi" w:cstheme="minorHAnsi"/>
                <w:sz w:val="22"/>
                <w:szCs w:val="22"/>
                <w:lang w:eastAsia="zh-CN"/>
              </w:rPr>
              <w:t>Brick Bhatti</w:t>
            </w:r>
          </w:p>
        </w:tc>
      </w:tr>
      <w:tr w:rsidR="006A3BCC" w:rsidRPr="00BD7CFF" w:rsidTr="00F05A6E">
        <w:trPr>
          <w:trHeight w:val="171"/>
        </w:trPr>
        <w:tc>
          <w:tcPr>
            <w:tcW w:w="2268" w:type="dxa"/>
            <w:vAlign w:val="center"/>
          </w:tcPr>
          <w:p w:rsidR="006A3BCC" w:rsidRPr="00BD7CFF" w:rsidRDefault="006A3BCC" w:rsidP="002E3A36">
            <w:pPr>
              <w:autoSpaceDE w:val="0"/>
              <w:autoSpaceDN w:val="0"/>
              <w:adjustRightInd w:val="0"/>
              <w:spacing w:before="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rsidR="006A3BCC" w:rsidRPr="00BD7CFF" w:rsidRDefault="00313DA0" w:rsidP="002E3A36">
            <w:pPr>
              <w:autoSpaceDE w:val="0"/>
              <w:autoSpaceDN w:val="0"/>
              <w:adjustRightInd w:val="0"/>
              <w:spacing w:before="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Road</w:t>
            </w:r>
          </w:p>
        </w:tc>
      </w:tr>
      <w:tr w:rsidR="006A3BCC" w:rsidRPr="00BD7CFF" w:rsidTr="00F05A6E">
        <w:trPr>
          <w:trHeight w:val="171"/>
        </w:trPr>
        <w:tc>
          <w:tcPr>
            <w:tcW w:w="2268" w:type="dxa"/>
            <w:vAlign w:val="center"/>
          </w:tcPr>
          <w:p w:rsidR="006A3BCC" w:rsidRPr="00BD7CFF" w:rsidRDefault="006A3BCC" w:rsidP="002E3A36">
            <w:pPr>
              <w:autoSpaceDE w:val="0"/>
              <w:autoSpaceDN w:val="0"/>
              <w:adjustRightInd w:val="0"/>
              <w:spacing w:before="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South</w:t>
            </w:r>
          </w:p>
        </w:tc>
        <w:tc>
          <w:tcPr>
            <w:tcW w:w="4820" w:type="dxa"/>
            <w:vAlign w:val="center"/>
          </w:tcPr>
          <w:p w:rsidR="006A3BCC" w:rsidRPr="00BD7CFF" w:rsidRDefault="00A9578A" w:rsidP="002E3A36">
            <w:pPr>
              <w:autoSpaceDE w:val="0"/>
              <w:autoSpaceDN w:val="0"/>
              <w:adjustRightInd w:val="0"/>
              <w:spacing w:before="40" w:line="276" w:lineRule="auto"/>
              <w:rPr>
                <w:rFonts w:asciiTheme="minorHAnsi" w:eastAsia="SimSun" w:hAnsiTheme="minorHAnsi" w:cstheme="minorHAnsi"/>
                <w:sz w:val="22"/>
                <w:szCs w:val="22"/>
                <w:lang w:eastAsia="zh-CN"/>
              </w:rPr>
            </w:pPr>
            <w:r w:rsidRPr="00A9578A">
              <w:rPr>
                <w:rFonts w:asciiTheme="minorHAnsi" w:eastAsia="SimSun" w:hAnsiTheme="minorHAnsi" w:cstheme="minorHAnsi"/>
                <w:sz w:val="22"/>
                <w:szCs w:val="22"/>
                <w:lang w:eastAsia="zh-CN"/>
              </w:rPr>
              <w:t>Village Road</w:t>
            </w:r>
          </w:p>
        </w:tc>
      </w:tr>
    </w:tbl>
    <w:p w:rsidR="00675C08" w:rsidRPr="00BD7CFF" w:rsidRDefault="00675C08" w:rsidP="00BD7CFF">
      <w:pPr>
        <w:rPr>
          <w:rFonts w:ascii="Arial" w:hAnsi="Arial" w:cs="Arial"/>
          <w:sz w:val="2"/>
          <w:szCs w:val="22"/>
        </w:rPr>
      </w:pPr>
    </w:p>
    <w:p w:rsidR="00087F50" w:rsidRDefault="00087F50"/>
    <w:tbl>
      <w:tblPr>
        <w:tblW w:w="8079"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rsidTr="002E3A36">
        <w:trPr>
          <w:trHeight w:val="277"/>
          <w:tblHeader/>
        </w:trPr>
        <w:tc>
          <w:tcPr>
            <w:tcW w:w="8079" w:type="dxa"/>
            <w:gridSpan w:val="2"/>
            <w:shd w:val="clear" w:color="auto" w:fill="002060"/>
            <w:vAlign w:val="center"/>
          </w:tcPr>
          <w:p w:rsidR="00675C08" w:rsidRPr="00BD7CFF" w:rsidRDefault="00675C08" w:rsidP="002E3A36">
            <w:pPr>
              <w:spacing w:line="276"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rsidTr="002E3A36">
        <w:trPr>
          <w:trHeight w:val="239"/>
          <w:tblHeader/>
        </w:trPr>
        <w:tc>
          <w:tcPr>
            <w:tcW w:w="2268" w:type="dxa"/>
            <w:shd w:val="clear" w:color="auto" w:fill="DBE5F1" w:themeFill="accent1" w:themeFillTint="33"/>
            <w:vAlign w:val="center"/>
          </w:tcPr>
          <w:p w:rsidR="00675C08" w:rsidRPr="00BD7CFF" w:rsidRDefault="00675C08" w:rsidP="002E3A36">
            <w:pPr>
              <w:spacing w:line="276"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rsidR="00675C08" w:rsidRPr="00BD7CFF" w:rsidRDefault="00675C08" w:rsidP="002E3A36">
            <w:pPr>
              <w:spacing w:line="276"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rsidTr="002E3A36">
        <w:trPr>
          <w:trHeight w:val="171"/>
          <w:tblHeader/>
        </w:trPr>
        <w:tc>
          <w:tcPr>
            <w:tcW w:w="2268" w:type="dxa"/>
            <w:vAlign w:val="center"/>
          </w:tcPr>
          <w:p w:rsidR="00DD2632" w:rsidRPr="00BD7CFF" w:rsidRDefault="00DD2632" w:rsidP="002E3A36">
            <w:pPr>
              <w:autoSpaceDE w:val="0"/>
              <w:autoSpaceDN w:val="0"/>
              <w:adjustRightInd w:val="0"/>
              <w:spacing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lastRenderedPageBreak/>
              <w:t xml:space="preserve">Road </w:t>
            </w:r>
          </w:p>
        </w:tc>
        <w:tc>
          <w:tcPr>
            <w:tcW w:w="5811" w:type="dxa"/>
            <w:vAlign w:val="center"/>
          </w:tcPr>
          <w:p w:rsidR="00DD2632" w:rsidRPr="00BD7CFF" w:rsidRDefault="00F16AF2" w:rsidP="002E3A36">
            <w:pPr>
              <w:autoSpaceDE w:val="0"/>
              <w:autoSpaceDN w:val="0"/>
              <w:adjustRightInd w:val="0"/>
              <w:spacing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Eastern</w:t>
            </w:r>
            <w:r w:rsidR="00A9578A">
              <w:rPr>
                <w:rFonts w:asciiTheme="minorHAnsi" w:eastAsia="SimSun" w:hAnsiTheme="minorHAnsi" w:cstheme="minorHAnsi"/>
                <w:sz w:val="22"/>
                <w:szCs w:val="22"/>
                <w:lang w:eastAsia="zh-CN"/>
              </w:rPr>
              <w:t xml:space="preserve"> peripheral highway </w:t>
            </w:r>
            <w:r>
              <w:rPr>
                <w:rFonts w:asciiTheme="minorHAnsi" w:eastAsia="SimSun" w:hAnsiTheme="minorHAnsi" w:cstheme="minorHAnsi"/>
                <w:sz w:val="22"/>
                <w:szCs w:val="22"/>
                <w:lang w:eastAsia="zh-CN"/>
              </w:rPr>
              <w:t>- ~2</w:t>
            </w:r>
            <w:r w:rsidRPr="00BD7CFF">
              <w:rPr>
                <w:rFonts w:asciiTheme="minorHAnsi" w:eastAsia="SimSun" w:hAnsiTheme="minorHAnsi" w:cstheme="minorHAnsi"/>
                <w:sz w:val="22"/>
                <w:szCs w:val="22"/>
                <w:lang w:eastAsia="zh-CN"/>
              </w:rPr>
              <w:t xml:space="preserve"> km away</w:t>
            </w:r>
          </w:p>
        </w:tc>
      </w:tr>
      <w:tr w:rsidR="00DD2632" w:rsidRPr="00BD7CFF" w:rsidTr="002E3A36">
        <w:trPr>
          <w:trHeight w:val="262"/>
          <w:tblHeader/>
        </w:trPr>
        <w:tc>
          <w:tcPr>
            <w:tcW w:w="2268" w:type="dxa"/>
            <w:vAlign w:val="center"/>
          </w:tcPr>
          <w:p w:rsidR="00DD2632" w:rsidRPr="00BD7CFF" w:rsidRDefault="00DD2632" w:rsidP="002E3A36">
            <w:pPr>
              <w:autoSpaceDE w:val="0"/>
              <w:autoSpaceDN w:val="0"/>
              <w:adjustRightInd w:val="0"/>
              <w:spacing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rsidR="00DD2632" w:rsidRPr="00BD7CFF" w:rsidRDefault="00F16AF2" w:rsidP="002E3A36">
            <w:pPr>
              <w:autoSpaceDE w:val="0"/>
              <w:autoSpaceDN w:val="0"/>
              <w:adjustRightInd w:val="0"/>
              <w:spacing w:line="360" w:lineRule="auto"/>
              <w:jc w:val="both"/>
              <w:rPr>
                <w:rFonts w:asciiTheme="minorHAnsi" w:eastAsia="SimSun" w:hAnsiTheme="minorHAnsi" w:cstheme="minorHAnsi"/>
                <w:sz w:val="22"/>
                <w:szCs w:val="22"/>
                <w:lang w:eastAsia="zh-CN"/>
              </w:rPr>
            </w:pPr>
            <w:proofErr w:type="spellStart"/>
            <w:r w:rsidRPr="00F16AF2">
              <w:rPr>
                <w:rFonts w:asciiTheme="minorHAnsi" w:eastAsia="SimSun" w:hAnsiTheme="minorHAnsi" w:cstheme="minorHAnsi"/>
                <w:sz w:val="22"/>
                <w:szCs w:val="22"/>
                <w:lang w:eastAsia="zh-CN"/>
              </w:rPr>
              <w:t>Duhai</w:t>
            </w:r>
            <w:proofErr w:type="spellEnd"/>
            <w:r w:rsidRPr="00F16AF2">
              <w:rPr>
                <w:rFonts w:asciiTheme="minorHAnsi" w:eastAsia="SimSun" w:hAnsiTheme="minorHAnsi" w:cstheme="minorHAnsi"/>
                <w:sz w:val="22"/>
                <w:szCs w:val="22"/>
                <w:lang w:eastAsia="zh-CN"/>
              </w:rPr>
              <w:t xml:space="preserve"> Halt </w:t>
            </w:r>
            <w:r w:rsidR="00D77566" w:rsidRPr="00D77566">
              <w:rPr>
                <w:rFonts w:asciiTheme="minorHAnsi" w:eastAsia="SimSun" w:hAnsiTheme="minorHAnsi" w:cstheme="minorHAnsi"/>
                <w:sz w:val="22"/>
                <w:szCs w:val="22"/>
                <w:lang w:eastAsia="zh-CN"/>
              </w:rPr>
              <w:t xml:space="preserve">Railway station </w:t>
            </w:r>
            <w:r>
              <w:rPr>
                <w:rFonts w:asciiTheme="minorHAnsi" w:eastAsia="SimSun" w:hAnsiTheme="minorHAnsi" w:cstheme="minorHAnsi"/>
                <w:sz w:val="22"/>
                <w:szCs w:val="22"/>
                <w:lang w:eastAsia="zh-CN"/>
              </w:rPr>
              <w:t>- ~7</w:t>
            </w:r>
            <w:r w:rsidR="00DD2632" w:rsidRPr="00BD7CFF">
              <w:rPr>
                <w:rFonts w:asciiTheme="minorHAnsi" w:eastAsia="SimSun" w:hAnsiTheme="minorHAnsi" w:cstheme="minorHAnsi"/>
                <w:sz w:val="22"/>
                <w:szCs w:val="22"/>
                <w:lang w:eastAsia="zh-CN"/>
              </w:rPr>
              <w:t xml:space="preserve"> km away</w:t>
            </w:r>
          </w:p>
        </w:tc>
      </w:tr>
      <w:tr w:rsidR="00DD2632" w:rsidRPr="00675C08" w:rsidTr="002E3A36">
        <w:trPr>
          <w:trHeight w:val="262"/>
          <w:tblHeader/>
        </w:trPr>
        <w:tc>
          <w:tcPr>
            <w:tcW w:w="2268" w:type="dxa"/>
            <w:vAlign w:val="center"/>
          </w:tcPr>
          <w:p w:rsidR="00DD2632" w:rsidRPr="00BD7CFF" w:rsidRDefault="00DD2632" w:rsidP="002E3A36">
            <w:pPr>
              <w:autoSpaceDE w:val="0"/>
              <w:autoSpaceDN w:val="0"/>
              <w:adjustRightInd w:val="0"/>
              <w:spacing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rsidR="00DD2632" w:rsidRPr="00675C08" w:rsidRDefault="00F16AF2" w:rsidP="002E3A36">
            <w:pPr>
              <w:autoSpaceDE w:val="0"/>
              <w:autoSpaceDN w:val="0"/>
              <w:adjustRightInd w:val="0"/>
              <w:spacing w:line="360" w:lineRule="auto"/>
              <w:jc w:val="both"/>
              <w:rPr>
                <w:rFonts w:asciiTheme="minorHAnsi" w:eastAsia="SimSun" w:hAnsiTheme="minorHAnsi" w:cstheme="minorHAnsi"/>
                <w:sz w:val="22"/>
                <w:szCs w:val="22"/>
                <w:lang w:val="sv-SE" w:eastAsia="zh-CN"/>
              </w:rPr>
            </w:pPr>
            <w:r w:rsidRPr="00F16AF2">
              <w:rPr>
                <w:rFonts w:asciiTheme="minorHAnsi" w:eastAsia="SimSun" w:hAnsiTheme="minorHAnsi" w:cstheme="minorHAnsi"/>
                <w:sz w:val="22"/>
                <w:szCs w:val="22"/>
                <w:lang w:val="sv-SE" w:eastAsia="zh-CN"/>
              </w:rPr>
              <w:t xml:space="preserve">Indira Gandhi International Airport </w:t>
            </w:r>
            <w:r w:rsidR="004C1CE1" w:rsidRPr="00BD7CFF">
              <w:rPr>
                <w:rFonts w:asciiTheme="minorHAnsi" w:eastAsia="SimSun" w:hAnsiTheme="minorHAnsi" w:cstheme="minorHAnsi"/>
                <w:sz w:val="22"/>
                <w:szCs w:val="22"/>
                <w:lang w:val="sv-SE" w:eastAsia="zh-CN"/>
              </w:rPr>
              <w:t>- ~</w:t>
            </w:r>
            <w:r>
              <w:rPr>
                <w:rFonts w:asciiTheme="minorHAnsi" w:eastAsia="SimSun" w:hAnsiTheme="minorHAnsi" w:cstheme="minorHAnsi"/>
                <w:sz w:val="22"/>
                <w:szCs w:val="22"/>
                <w:lang w:val="sv-SE" w:eastAsia="zh-CN"/>
              </w:rPr>
              <w:t>50</w:t>
            </w:r>
            <w:r w:rsidR="00DD2632" w:rsidRPr="00BD7CFF">
              <w:rPr>
                <w:rFonts w:asciiTheme="minorHAnsi" w:eastAsia="SimSun" w:hAnsiTheme="minorHAnsi" w:cstheme="minorHAnsi"/>
                <w:sz w:val="22"/>
                <w:szCs w:val="22"/>
                <w:lang w:val="sv-SE" w:eastAsia="zh-CN"/>
              </w:rPr>
              <w:t xml:space="preserve"> km away</w:t>
            </w:r>
          </w:p>
        </w:tc>
      </w:tr>
    </w:tbl>
    <w:p w:rsidR="00384817" w:rsidRDefault="00384817" w:rsidP="00384817">
      <w:pPr>
        <w:pStyle w:val="ListParagraph"/>
        <w:spacing w:line="360" w:lineRule="auto"/>
        <w:ind w:left="709" w:right="-143"/>
        <w:jc w:val="both"/>
        <w:rPr>
          <w:rFonts w:ascii="Arial" w:hAnsi="Arial" w:cs="Arial"/>
          <w:b/>
          <w:noProof/>
          <w:sz w:val="22"/>
          <w:lang w:eastAsia="en-IN"/>
        </w:rPr>
      </w:pPr>
    </w:p>
    <w:p w:rsidR="00384817" w:rsidRDefault="00384817" w:rsidP="00327929">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rsidR="00242672" w:rsidRPr="00242672" w:rsidRDefault="00242672" w:rsidP="00327929">
      <w:pPr>
        <w:pStyle w:val="ListParagraph"/>
        <w:numPr>
          <w:ilvl w:val="0"/>
          <w:numId w:val="35"/>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rsidR="00C76F67" w:rsidRDefault="00EF3437" w:rsidP="002E3A36">
      <w:pPr>
        <w:pStyle w:val="ListParagraph"/>
        <w:spacing w:before="240" w:line="360" w:lineRule="auto"/>
        <w:ind w:left="1134" w:right="-8"/>
        <w:jc w:val="both"/>
        <w:rPr>
          <w:rFonts w:ascii="Arial" w:hAnsi="Arial" w:cs="Arial"/>
          <w:sz w:val="22"/>
          <w:szCs w:val="22"/>
          <w:lang w:eastAsia="en-IN"/>
        </w:rPr>
      </w:pPr>
      <w:r w:rsidRPr="00242672">
        <w:rPr>
          <w:rFonts w:ascii="Arial" w:hAnsi="Arial" w:cs="Arial"/>
          <w:sz w:val="22"/>
          <w:szCs w:val="22"/>
          <w:lang w:eastAsia="en-IN"/>
        </w:rPr>
        <w:t xml:space="preserve">The Bio-CNG plant is proposed to be </w:t>
      </w:r>
      <w:r w:rsidR="00EF4624">
        <w:rPr>
          <w:rFonts w:ascii="Arial" w:hAnsi="Arial" w:cs="Arial"/>
          <w:sz w:val="22"/>
          <w:szCs w:val="22"/>
          <w:lang w:eastAsia="en-IN"/>
        </w:rPr>
        <w:t>set up</w:t>
      </w:r>
      <w:r w:rsidRPr="00242672">
        <w:rPr>
          <w:rFonts w:ascii="Arial" w:hAnsi="Arial" w:cs="Arial"/>
          <w:sz w:val="22"/>
          <w:szCs w:val="22"/>
          <w:lang w:eastAsia="en-IN"/>
        </w:rPr>
        <w:t xml:space="preserve"> </w:t>
      </w:r>
      <w:r w:rsidR="00242672" w:rsidRPr="00242672">
        <w:rPr>
          <w:rFonts w:ascii="Arial" w:hAnsi="Arial" w:cs="Arial"/>
          <w:sz w:val="22"/>
          <w:szCs w:val="22"/>
          <w:lang w:eastAsia="en-IN"/>
        </w:rPr>
        <w:t xml:space="preserve">at  </w:t>
      </w:r>
      <w:proofErr w:type="spellStart"/>
      <w:r w:rsidR="00EF4624" w:rsidRPr="00EF4624">
        <w:rPr>
          <w:rFonts w:ascii="Arial" w:hAnsi="Arial" w:cs="Arial"/>
          <w:sz w:val="22"/>
          <w:szCs w:val="22"/>
          <w:lang w:eastAsia="en-IN"/>
        </w:rPr>
        <w:t>Khasra</w:t>
      </w:r>
      <w:proofErr w:type="spellEnd"/>
      <w:r w:rsidR="00EF4624" w:rsidRPr="00EF4624">
        <w:rPr>
          <w:rFonts w:ascii="Arial" w:hAnsi="Arial" w:cs="Arial"/>
          <w:sz w:val="22"/>
          <w:szCs w:val="22"/>
          <w:lang w:eastAsia="en-IN"/>
        </w:rPr>
        <w:t xml:space="preserve"> No. 946, </w:t>
      </w:r>
      <w:proofErr w:type="spellStart"/>
      <w:r w:rsidR="00EF4624" w:rsidRPr="00EF4624">
        <w:rPr>
          <w:rFonts w:ascii="Arial" w:hAnsi="Arial" w:cs="Arial"/>
          <w:sz w:val="22"/>
          <w:szCs w:val="22"/>
          <w:lang w:eastAsia="en-IN"/>
        </w:rPr>
        <w:t>Khata</w:t>
      </w:r>
      <w:proofErr w:type="spellEnd"/>
      <w:r w:rsidR="00EF4624" w:rsidRPr="00EF4624">
        <w:rPr>
          <w:rFonts w:ascii="Arial" w:hAnsi="Arial" w:cs="Arial"/>
          <w:sz w:val="22"/>
          <w:szCs w:val="22"/>
          <w:lang w:eastAsia="en-IN"/>
        </w:rPr>
        <w:t xml:space="preserve"> No. 631, Village - </w:t>
      </w:r>
      <w:proofErr w:type="spellStart"/>
      <w:r w:rsidR="00EF4624" w:rsidRPr="00EF4624">
        <w:rPr>
          <w:rFonts w:ascii="Arial" w:hAnsi="Arial" w:cs="Arial"/>
          <w:sz w:val="22"/>
          <w:szCs w:val="22"/>
          <w:lang w:eastAsia="en-IN"/>
        </w:rPr>
        <w:t>Bhadauli</w:t>
      </w:r>
      <w:proofErr w:type="spellEnd"/>
      <w:r w:rsidR="00EF4624" w:rsidRPr="00EF4624">
        <w:rPr>
          <w:rFonts w:ascii="Arial" w:hAnsi="Arial" w:cs="Arial"/>
          <w:sz w:val="22"/>
          <w:szCs w:val="22"/>
          <w:lang w:eastAsia="en-IN"/>
        </w:rPr>
        <w:t xml:space="preserve">, District - Ghaziabad, Uttar Pradesh - 201206 </w:t>
      </w:r>
      <w:r w:rsidRPr="00242672">
        <w:rPr>
          <w:rFonts w:ascii="Arial" w:hAnsi="Arial" w:cs="Arial"/>
          <w:sz w:val="22"/>
          <w:szCs w:val="22"/>
          <w:lang w:eastAsia="en-IN"/>
        </w:rPr>
        <w:t xml:space="preserve">with GPS coordinates </w:t>
      </w:r>
      <w:r w:rsidR="00EF4624" w:rsidRPr="00EF4624">
        <w:rPr>
          <w:rFonts w:ascii="Arial" w:hAnsi="Arial" w:cs="Arial"/>
          <w:sz w:val="22"/>
          <w:szCs w:val="22"/>
          <w:lang w:eastAsia="en-IN"/>
        </w:rPr>
        <w:t>28°46'08.8"</w:t>
      </w:r>
      <w:r w:rsidR="00242672" w:rsidRPr="00242672">
        <w:rPr>
          <w:rFonts w:ascii="Arial" w:hAnsi="Arial" w:cs="Arial"/>
          <w:sz w:val="22"/>
          <w:szCs w:val="22"/>
          <w:lang w:eastAsia="en-IN"/>
        </w:rPr>
        <w:t xml:space="preserve"> </w:t>
      </w:r>
      <w:r w:rsidRPr="00242672">
        <w:rPr>
          <w:rFonts w:ascii="Arial" w:hAnsi="Arial" w:cs="Arial"/>
          <w:sz w:val="22"/>
          <w:szCs w:val="22"/>
          <w:lang w:eastAsia="en-IN"/>
        </w:rPr>
        <w:t xml:space="preserve">North and </w:t>
      </w:r>
      <w:r w:rsidR="00EF4624" w:rsidRPr="00EF4624">
        <w:rPr>
          <w:rFonts w:ascii="Arial" w:hAnsi="Arial" w:cs="Arial"/>
          <w:sz w:val="22"/>
          <w:szCs w:val="22"/>
          <w:lang w:eastAsia="en-IN"/>
        </w:rPr>
        <w:t>77°26'20.3"</w:t>
      </w:r>
      <w:r w:rsidR="00242672" w:rsidRPr="00242672">
        <w:rPr>
          <w:rFonts w:ascii="Arial" w:hAnsi="Arial" w:cs="Arial"/>
          <w:sz w:val="22"/>
          <w:szCs w:val="22"/>
          <w:lang w:eastAsia="en-IN"/>
        </w:rPr>
        <w:t xml:space="preserve"> </w:t>
      </w:r>
      <w:r w:rsidRPr="00242672">
        <w:rPr>
          <w:rFonts w:ascii="Arial" w:hAnsi="Arial" w:cs="Arial"/>
          <w:sz w:val="22"/>
          <w:szCs w:val="22"/>
          <w:lang w:eastAsia="en-IN"/>
        </w:rPr>
        <w:t>East as per the Google map attached below:</w:t>
      </w:r>
    </w:p>
    <w:p w:rsidR="00C76F67" w:rsidRDefault="00C76F67" w:rsidP="002E3A36">
      <w:pPr>
        <w:pStyle w:val="ListParagraph"/>
        <w:spacing w:before="240" w:after="240" w:line="360" w:lineRule="auto"/>
        <w:ind w:left="1134" w:right="-8"/>
        <w:jc w:val="both"/>
        <w:rPr>
          <w:rFonts w:ascii="Arial" w:hAnsi="Arial" w:cs="Arial"/>
          <w:sz w:val="22"/>
          <w:szCs w:val="22"/>
          <w:lang w:eastAsia="en-IN"/>
        </w:rPr>
      </w:pPr>
      <w:r>
        <w:rPr>
          <w:noProof/>
          <w:lang w:eastAsia="en-IN"/>
        </w:rPr>
        <w:drawing>
          <wp:inline distT="0" distB="0" distL="0" distR="0" wp14:anchorId="4657B594" wp14:editId="2DDDBE7E">
            <wp:extent cx="5438140" cy="2228850"/>
            <wp:effectExtent l="19050" t="19050" r="10160"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A4A79A.tmp"/>
                    <pic:cNvPicPr/>
                  </pic:nvPicPr>
                  <pic:blipFill>
                    <a:blip r:embed="rId16">
                      <a:extLst>
                        <a:ext uri="{BEBA8EAE-BF5A-486C-A8C5-ECC9F3942E4B}">
                          <a14:imgProps xmlns:a14="http://schemas.microsoft.com/office/drawing/2010/main">
                            <a14:imgLayer r:embed="rId1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456056" cy="2236193"/>
                    </a:xfrm>
                    <a:prstGeom prst="rect">
                      <a:avLst/>
                    </a:prstGeom>
                    <a:ln>
                      <a:solidFill>
                        <a:schemeClr val="tx1"/>
                      </a:solidFill>
                    </a:ln>
                  </pic:spPr>
                </pic:pic>
              </a:graphicData>
            </a:graphic>
          </wp:inline>
        </w:drawing>
      </w:r>
    </w:p>
    <w:p w:rsidR="00242672" w:rsidRDefault="00242672" w:rsidP="00327929">
      <w:pPr>
        <w:pStyle w:val="ListParagraph"/>
        <w:numPr>
          <w:ilvl w:val="0"/>
          <w:numId w:val="35"/>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rsidR="00EF1EB5" w:rsidRDefault="00983DB2" w:rsidP="002E3A36">
      <w:pPr>
        <w:pStyle w:val="ListParagraph"/>
        <w:spacing w:before="240" w:line="360" w:lineRule="auto"/>
        <w:ind w:left="1134" w:right="-8"/>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rsidR="00EF1EB5" w:rsidRDefault="009E7C7E" w:rsidP="002E3A36">
      <w:pPr>
        <w:pStyle w:val="ListParagraph"/>
        <w:spacing w:before="240" w:after="240" w:line="360" w:lineRule="auto"/>
        <w:ind w:left="1134"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485765" cy="234315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809C40.tmp"/>
                    <pic:cNvPicPr/>
                  </pic:nvPicPr>
                  <pic:blipFill>
                    <a:blip r:embed="rId18">
                      <a:extLst>
                        <a:ext uri="{28A0092B-C50C-407E-A947-70E740481C1C}">
                          <a14:useLocalDpi xmlns:a14="http://schemas.microsoft.com/office/drawing/2010/main" val="0"/>
                        </a:ext>
                      </a:extLst>
                    </a:blip>
                    <a:stretch>
                      <a:fillRect/>
                    </a:stretch>
                  </pic:blipFill>
                  <pic:spPr>
                    <a:xfrm>
                      <a:off x="0" y="0"/>
                      <a:ext cx="5494172" cy="2346741"/>
                    </a:xfrm>
                    <a:prstGeom prst="rect">
                      <a:avLst/>
                    </a:prstGeom>
                  </pic:spPr>
                </pic:pic>
              </a:graphicData>
            </a:graphic>
          </wp:inline>
        </w:drawing>
      </w:r>
    </w:p>
    <w:p w:rsidR="001617C6" w:rsidRDefault="003227F6" w:rsidP="00327929">
      <w:pPr>
        <w:pStyle w:val="ListParagraph"/>
        <w:numPr>
          <w:ilvl w:val="0"/>
          <w:numId w:val="34"/>
        </w:numPr>
        <w:spacing w:before="240" w:line="360" w:lineRule="auto"/>
        <w:ind w:left="709" w:right="-143" w:hanging="425"/>
        <w:jc w:val="both"/>
        <w:rPr>
          <w:rFonts w:ascii="Arial" w:hAnsi="Arial" w:cs="Arial"/>
          <w:b/>
          <w:noProof/>
          <w:sz w:val="22"/>
          <w:lang w:eastAsia="en-IN"/>
        </w:rPr>
      </w:pPr>
      <w:r w:rsidRPr="00384817">
        <w:rPr>
          <w:rFonts w:ascii="Arial" w:hAnsi="Arial" w:cs="Arial"/>
          <w:b/>
          <w:sz w:val="22"/>
        </w:rPr>
        <w:lastRenderedPageBreak/>
        <w:t>LAYOUT PLAN:</w:t>
      </w:r>
      <w:r w:rsidR="00375D4B" w:rsidRPr="00384817">
        <w:rPr>
          <w:rFonts w:ascii="Arial" w:hAnsi="Arial" w:cs="Arial"/>
          <w:b/>
          <w:sz w:val="22"/>
        </w:rPr>
        <w:t xml:space="preserve"> </w:t>
      </w:r>
    </w:p>
    <w:p w:rsidR="0036723F" w:rsidRDefault="001617C6" w:rsidP="005E179C">
      <w:pPr>
        <w:pStyle w:val="ListParagraph"/>
        <w:spacing w:before="240" w:line="360" w:lineRule="auto"/>
        <w:ind w:left="709" w:right="-8"/>
        <w:jc w:val="both"/>
        <w:rPr>
          <w:rFonts w:ascii="Arial" w:hAnsi="Arial" w:cs="Arial"/>
          <w:sz w:val="22"/>
          <w:szCs w:val="22"/>
          <w:lang w:eastAsia="en-IN"/>
        </w:rPr>
      </w:pPr>
      <w:r w:rsidRPr="00112801">
        <w:rPr>
          <w:rFonts w:ascii="Arial" w:hAnsi="Arial" w:cs="Arial"/>
          <w:sz w:val="22"/>
        </w:rPr>
        <w:t xml:space="preserve">As per the data/information provided by the client/Company, </w:t>
      </w:r>
      <w:r w:rsidR="008274B3" w:rsidRPr="00112801">
        <w:rPr>
          <w:rFonts w:ascii="Arial" w:hAnsi="Arial" w:cs="Arial"/>
          <w:sz w:val="22"/>
          <w:szCs w:val="22"/>
          <w:lang w:eastAsia="en-IN"/>
        </w:rPr>
        <w:t xml:space="preserve">Proposed layout </w:t>
      </w:r>
      <w:r w:rsidR="001D3270" w:rsidRPr="00112801">
        <w:rPr>
          <w:rFonts w:ascii="Arial" w:hAnsi="Arial" w:cs="Arial"/>
          <w:sz w:val="22"/>
          <w:szCs w:val="22"/>
          <w:lang w:eastAsia="en-IN"/>
        </w:rPr>
        <w:t xml:space="preserve">was prepared by </w:t>
      </w:r>
      <w:r w:rsidR="001D3270">
        <w:rPr>
          <w:rFonts w:ascii="Arial" w:hAnsi="Arial" w:cs="Arial"/>
          <w:sz w:val="22"/>
          <w:szCs w:val="22"/>
          <w:lang w:eastAsia="en-IN"/>
        </w:rPr>
        <w:t xml:space="preserve">M/s </w:t>
      </w:r>
      <w:proofErr w:type="spellStart"/>
      <w:r w:rsidR="001D3270" w:rsidRPr="0072008D">
        <w:rPr>
          <w:rFonts w:ascii="Arial" w:hAnsi="Arial" w:cs="Arial"/>
          <w:sz w:val="22"/>
          <w:szCs w:val="22"/>
          <w:lang w:eastAsia="en-IN"/>
        </w:rPr>
        <w:t>Sobti</w:t>
      </w:r>
      <w:proofErr w:type="spellEnd"/>
      <w:r w:rsidR="001D3270" w:rsidRPr="0072008D">
        <w:rPr>
          <w:rFonts w:ascii="Arial" w:hAnsi="Arial" w:cs="Arial"/>
          <w:sz w:val="22"/>
          <w:szCs w:val="22"/>
          <w:lang w:eastAsia="en-IN"/>
        </w:rPr>
        <w:t xml:space="preserve"> Engineering Works P</w:t>
      </w:r>
      <w:r w:rsidR="00EF0EFD">
        <w:rPr>
          <w:rFonts w:ascii="Arial" w:hAnsi="Arial" w:cs="Arial"/>
          <w:sz w:val="22"/>
          <w:szCs w:val="22"/>
          <w:lang w:eastAsia="en-IN"/>
        </w:rPr>
        <w:t>ri</w:t>
      </w:r>
      <w:r w:rsidR="001D3270" w:rsidRPr="0072008D">
        <w:rPr>
          <w:rFonts w:ascii="Arial" w:hAnsi="Arial" w:cs="Arial"/>
          <w:sz w:val="22"/>
          <w:szCs w:val="22"/>
          <w:lang w:eastAsia="en-IN"/>
        </w:rPr>
        <w:t>v</w:t>
      </w:r>
      <w:r w:rsidR="00EF0EFD">
        <w:rPr>
          <w:rFonts w:ascii="Arial" w:hAnsi="Arial" w:cs="Arial"/>
          <w:sz w:val="22"/>
          <w:szCs w:val="22"/>
          <w:lang w:eastAsia="en-IN"/>
        </w:rPr>
        <w:t>a</w:t>
      </w:r>
      <w:r w:rsidR="001D3270" w:rsidRPr="0072008D">
        <w:rPr>
          <w:rFonts w:ascii="Arial" w:hAnsi="Arial" w:cs="Arial"/>
          <w:sz w:val="22"/>
          <w:szCs w:val="22"/>
          <w:lang w:eastAsia="en-IN"/>
        </w:rPr>
        <w:t>t</w:t>
      </w:r>
      <w:r w:rsidR="00EF0EFD">
        <w:rPr>
          <w:rFonts w:ascii="Arial" w:hAnsi="Arial" w:cs="Arial"/>
          <w:sz w:val="22"/>
          <w:szCs w:val="22"/>
          <w:lang w:eastAsia="en-IN"/>
        </w:rPr>
        <w:t>e</w:t>
      </w:r>
      <w:r w:rsidR="001D3270" w:rsidRPr="0072008D">
        <w:rPr>
          <w:rFonts w:ascii="Arial" w:hAnsi="Arial" w:cs="Arial"/>
          <w:sz w:val="22"/>
          <w:szCs w:val="22"/>
          <w:lang w:eastAsia="en-IN"/>
        </w:rPr>
        <w:t xml:space="preserve"> </w:t>
      </w:r>
      <w:r w:rsidR="00EF0EFD">
        <w:rPr>
          <w:rFonts w:ascii="Arial" w:hAnsi="Arial" w:cs="Arial"/>
          <w:sz w:val="22"/>
          <w:szCs w:val="22"/>
          <w:lang w:eastAsia="en-IN"/>
        </w:rPr>
        <w:t>Ltd. a</w:t>
      </w:r>
      <w:r w:rsidR="001D3270">
        <w:rPr>
          <w:rFonts w:ascii="Arial" w:hAnsi="Arial" w:cs="Arial"/>
          <w:sz w:val="22"/>
          <w:szCs w:val="22"/>
          <w:lang w:eastAsia="en-IN"/>
        </w:rPr>
        <w:t xml:space="preserve">nd under construction </w:t>
      </w:r>
      <w:r w:rsidR="00EF0EFD">
        <w:rPr>
          <w:rFonts w:ascii="Arial" w:hAnsi="Arial" w:cs="Arial"/>
          <w:sz w:val="22"/>
          <w:szCs w:val="22"/>
          <w:lang w:eastAsia="en-IN"/>
        </w:rPr>
        <w:t>plant is sold out to M/s ZVRPL</w:t>
      </w:r>
      <w:r w:rsidR="001D3270">
        <w:rPr>
          <w:rFonts w:ascii="Arial" w:hAnsi="Arial" w:cs="Arial"/>
          <w:sz w:val="22"/>
          <w:szCs w:val="22"/>
          <w:lang w:eastAsia="en-IN"/>
        </w:rPr>
        <w:t>.</w:t>
      </w:r>
      <w:r w:rsidR="00EF0EFD">
        <w:rPr>
          <w:rFonts w:ascii="Arial" w:hAnsi="Arial" w:cs="Arial"/>
          <w:sz w:val="22"/>
          <w:szCs w:val="22"/>
          <w:lang w:eastAsia="en-IN"/>
        </w:rPr>
        <w:t xml:space="preserve"> </w:t>
      </w:r>
      <w:r w:rsidR="001D3270">
        <w:rPr>
          <w:rFonts w:ascii="Arial" w:hAnsi="Arial" w:cs="Arial"/>
          <w:sz w:val="22"/>
          <w:szCs w:val="22"/>
          <w:lang w:eastAsia="en-IN"/>
        </w:rPr>
        <w:t xml:space="preserve">New promoters has decided to go with the same site </w:t>
      </w:r>
      <w:r w:rsidR="00EF0EFD">
        <w:rPr>
          <w:rFonts w:ascii="Arial" w:hAnsi="Arial" w:cs="Arial"/>
          <w:sz w:val="22"/>
          <w:szCs w:val="22"/>
          <w:lang w:eastAsia="en-IN"/>
        </w:rPr>
        <w:t xml:space="preserve">plan </w:t>
      </w:r>
      <w:r w:rsidR="001D3270">
        <w:rPr>
          <w:rFonts w:ascii="Arial" w:hAnsi="Arial" w:cs="Arial"/>
          <w:sz w:val="22"/>
          <w:szCs w:val="22"/>
          <w:lang w:eastAsia="en-IN"/>
        </w:rPr>
        <w:t xml:space="preserve">as it was partially constructed and PESO &amp; CTE approval were taken by ex-owner of the plant based this layout plan. </w:t>
      </w:r>
      <w:r w:rsidR="001D3270" w:rsidRPr="00477852">
        <w:rPr>
          <w:rFonts w:ascii="Arial" w:hAnsi="Arial" w:cs="Arial"/>
          <w:sz w:val="22"/>
          <w:szCs w:val="22"/>
          <w:lang w:eastAsia="en-IN"/>
        </w:rPr>
        <w:t xml:space="preserve">NOC from the Gram Panchayat has already been taken by the </w:t>
      </w:r>
      <w:r w:rsidR="00EF0EFD">
        <w:rPr>
          <w:rFonts w:ascii="Arial" w:hAnsi="Arial" w:cs="Arial"/>
          <w:sz w:val="22"/>
          <w:szCs w:val="22"/>
          <w:lang w:eastAsia="en-IN"/>
        </w:rPr>
        <w:t xml:space="preserve">M/s </w:t>
      </w:r>
      <w:proofErr w:type="spellStart"/>
      <w:r w:rsidR="001D3270">
        <w:rPr>
          <w:rFonts w:ascii="Arial" w:hAnsi="Arial" w:cs="Arial"/>
          <w:sz w:val="22"/>
          <w:szCs w:val="22"/>
          <w:lang w:eastAsia="en-IN"/>
        </w:rPr>
        <w:t>Sobti</w:t>
      </w:r>
      <w:proofErr w:type="spellEnd"/>
      <w:r w:rsidR="001D3270">
        <w:rPr>
          <w:rFonts w:ascii="Arial" w:hAnsi="Arial" w:cs="Arial"/>
          <w:sz w:val="22"/>
          <w:szCs w:val="22"/>
          <w:lang w:eastAsia="en-IN"/>
        </w:rPr>
        <w:t xml:space="preserve"> Engineering</w:t>
      </w:r>
      <w:r w:rsidR="001D3270" w:rsidRPr="00477852">
        <w:rPr>
          <w:rFonts w:ascii="Arial" w:hAnsi="Arial" w:cs="Arial"/>
          <w:sz w:val="22"/>
          <w:szCs w:val="22"/>
          <w:lang w:eastAsia="en-IN"/>
        </w:rPr>
        <w:t xml:space="preserve"> </w:t>
      </w:r>
      <w:r w:rsidR="00EF0EFD">
        <w:rPr>
          <w:rFonts w:ascii="Arial" w:hAnsi="Arial" w:cs="Arial"/>
          <w:sz w:val="22"/>
          <w:szCs w:val="22"/>
          <w:lang w:eastAsia="en-IN"/>
        </w:rPr>
        <w:t xml:space="preserve">Pvt Ltd </w:t>
      </w:r>
      <w:r w:rsidR="007702EE">
        <w:rPr>
          <w:rFonts w:ascii="Arial" w:hAnsi="Arial" w:cs="Arial"/>
          <w:sz w:val="22"/>
          <w:szCs w:val="22"/>
          <w:lang w:eastAsia="en-IN"/>
        </w:rPr>
        <w:t xml:space="preserve">from </w:t>
      </w:r>
      <w:r w:rsidR="001D3270" w:rsidRPr="007702EE">
        <w:rPr>
          <w:rFonts w:ascii="Arial" w:hAnsi="Arial" w:cs="Arial"/>
          <w:i/>
          <w:sz w:val="22"/>
          <w:szCs w:val="22"/>
          <w:lang w:eastAsia="en-IN"/>
        </w:rPr>
        <w:t xml:space="preserve">Gram Panchayat - </w:t>
      </w:r>
      <w:proofErr w:type="spellStart"/>
      <w:r w:rsidR="001D3270" w:rsidRPr="007702EE">
        <w:rPr>
          <w:rFonts w:ascii="Arial" w:hAnsi="Arial" w:cs="Arial"/>
          <w:i/>
          <w:sz w:val="22"/>
          <w:szCs w:val="22"/>
          <w:lang w:eastAsia="en-IN"/>
        </w:rPr>
        <w:t>Bhadauli</w:t>
      </w:r>
      <w:proofErr w:type="spellEnd"/>
      <w:r w:rsidR="001D3270" w:rsidRPr="007702EE">
        <w:rPr>
          <w:rFonts w:ascii="Arial" w:hAnsi="Arial" w:cs="Arial"/>
          <w:i/>
          <w:sz w:val="22"/>
          <w:szCs w:val="22"/>
          <w:lang w:eastAsia="en-IN"/>
        </w:rPr>
        <w:t xml:space="preserve">, Development Block – </w:t>
      </w:r>
      <w:proofErr w:type="spellStart"/>
      <w:r w:rsidR="001D3270" w:rsidRPr="007702EE">
        <w:rPr>
          <w:rFonts w:ascii="Arial" w:hAnsi="Arial" w:cs="Arial"/>
          <w:i/>
          <w:sz w:val="22"/>
          <w:szCs w:val="22"/>
          <w:lang w:eastAsia="en-IN"/>
        </w:rPr>
        <w:t>Bhadauli</w:t>
      </w:r>
      <w:proofErr w:type="spellEnd"/>
      <w:r w:rsidR="001D3270" w:rsidRPr="007702EE">
        <w:rPr>
          <w:rFonts w:ascii="Arial" w:hAnsi="Arial" w:cs="Arial"/>
          <w:i/>
          <w:sz w:val="22"/>
          <w:szCs w:val="22"/>
          <w:lang w:eastAsia="en-IN"/>
        </w:rPr>
        <w:t xml:space="preserve">, District </w:t>
      </w:r>
      <w:proofErr w:type="spellStart"/>
      <w:r w:rsidR="001D3270" w:rsidRPr="007702EE">
        <w:rPr>
          <w:rFonts w:ascii="Arial" w:hAnsi="Arial" w:cs="Arial"/>
          <w:i/>
          <w:sz w:val="22"/>
          <w:szCs w:val="22"/>
          <w:lang w:eastAsia="en-IN"/>
        </w:rPr>
        <w:t>Gaziabaad</w:t>
      </w:r>
      <w:proofErr w:type="spellEnd"/>
      <w:r w:rsidR="001D3270">
        <w:rPr>
          <w:rFonts w:ascii="Arial" w:hAnsi="Arial" w:cs="Arial"/>
          <w:i/>
          <w:sz w:val="22"/>
          <w:szCs w:val="22"/>
          <w:lang w:eastAsia="en-IN"/>
        </w:rPr>
        <w:t xml:space="preserve"> </w:t>
      </w:r>
      <w:r w:rsidR="001D3270">
        <w:rPr>
          <w:rFonts w:ascii="Arial" w:hAnsi="Arial" w:cs="Arial"/>
          <w:sz w:val="22"/>
          <w:szCs w:val="22"/>
          <w:lang w:eastAsia="en-IN"/>
        </w:rPr>
        <w:t xml:space="preserve">which needs to be change in the name of M/s ZVRPL. </w:t>
      </w:r>
      <w:r w:rsidR="006D0FB3" w:rsidRPr="00C87B8A">
        <w:rPr>
          <w:rFonts w:ascii="Arial" w:hAnsi="Arial" w:cs="Arial"/>
          <w:sz w:val="22"/>
          <w:szCs w:val="22"/>
          <w:lang w:eastAsia="en-IN"/>
        </w:rPr>
        <w:t>Proposed</w:t>
      </w:r>
      <w:r w:rsidR="002824BA" w:rsidRPr="00C87B8A">
        <w:rPr>
          <w:rFonts w:ascii="Arial" w:hAnsi="Arial" w:cs="Arial"/>
          <w:sz w:val="22"/>
          <w:szCs w:val="22"/>
          <w:lang w:eastAsia="en-IN"/>
        </w:rPr>
        <w:t xml:space="preserve"> layout plan has been attached below</w:t>
      </w:r>
      <w:r w:rsidR="00AA15FD" w:rsidRPr="00C87B8A">
        <w:rPr>
          <w:rFonts w:ascii="Arial" w:hAnsi="Arial" w:cs="Arial"/>
          <w:sz w:val="22"/>
          <w:szCs w:val="22"/>
          <w:lang w:eastAsia="en-IN"/>
        </w:rPr>
        <w:t xml:space="preserve"> for reference</w:t>
      </w:r>
      <w:r w:rsidR="002824BA" w:rsidRPr="00C87B8A">
        <w:rPr>
          <w:rFonts w:ascii="Arial" w:hAnsi="Arial" w:cs="Arial"/>
          <w:sz w:val="22"/>
          <w:szCs w:val="22"/>
          <w:lang w:eastAsia="en-IN"/>
        </w:rPr>
        <w:t>:</w:t>
      </w:r>
    </w:p>
    <w:p w:rsidR="00225F59" w:rsidRDefault="003066D5"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52465" cy="2905125"/>
            <wp:effectExtent l="19050" t="19050" r="19685" b="285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A4F731.tmp"/>
                    <pic:cNvPicPr/>
                  </pic:nvPicPr>
                  <pic:blipFill>
                    <a:blip r:embed="rId19">
                      <a:extLst>
                        <a:ext uri="{28A0092B-C50C-407E-A947-70E740481C1C}">
                          <a14:useLocalDpi xmlns:a14="http://schemas.microsoft.com/office/drawing/2010/main" val="0"/>
                        </a:ext>
                      </a:extLst>
                    </a:blip>
                    <a:stretch>
                      <a:fillRect/>
                    </a:stretch>
                  </pic:blipFill>
                  <pic:spPr>
                    <a:xfrm>
                      <a:off x="0" y="0"/>
                      <a:ext cx="5752465" cy="2905125"/>
                    </a:xfrm>
                    <a:prstGeom prst="rect">
                      <a:avLst/>
                    </a:prstGeom>
                    <a:ln>
                      <a:solidFill>
                        <a:schemeClr val="tx1"/>
                      </a:solidFill>
                    </a:ln>
                  </pic:spPr>
                </pic:pic>
              </a:graphicData>
            </a:graphic>
          </wp:inline>
        </w:drawing>
      </w:r>
    </w:p>
    <w:p w:rsidR="005D25C0" w:rsidRPr="005D25C0" w:rsidRDefault="00A22FE5" w:rsidP="00327929">
      <w:pPr>
        <w:pStyle w:val="ListParagraph"/>
        <w:numPr>
          <w:ilvl w:val="0"/>
          <w:numId w:val="34"/>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t xml:space="preserve">LAND </w:t>
      </w:r>
      <w:r w:rsidR="003C1BAE">
        <w:rPr>
          <w:rFonts w:ascii="Arial" w:eastAsia="Calibri" w:hAnsi="Arial" w:cs="Arial"/>
          <w:b/>
          <w:color w:val="000000"/>
          <w:sz w:val="22"/>
          <w:szCs w:val="22"/>
        </w:rPr>
        <w:t xml:space="preserve"> AND BUILDING &amp; CIVIL WORKS </w:t>
      </w:r>
      <w:r w:rsidRPr="0079395A">
        <w:rPr>
          <w:rFonts w:ascii="Arial" w:eastAsia="Calibri" w:hAnsi="Arial" w:cs="Arial"/>
          <w:b/>
          <w:color w:val="000000"/>
          <w:sz w:val="22"/>
          <w:szCs w:val="22"/>
        </w:rPr>
        <w:t>DETAILS</w:t>
      </w:r>
      <w:r w:rsidR="00FC1B6B" w:rsidRPr="0079395A">
        <w:rPr>
          <w:rFonts w:ascii="Arial" w:eastAsia="Calibri" w:hAnsi="Arial" w:cs="Arial"/>
          <w:b/>
          <w:color w:val="000000"/>
          <w:sz w:val="22"/>
          <w:szCs w:val="22"/>
        </w:rPr>
        <w:t>:</w:t>
      </w:r>
    </w:p>
    <w:p w:rsidR="00D22C70" w:rsidRDefault="00D22C70" w:rsidP="005E179C">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As per the agreement to sell dated 16</w:t>
      </w:r>
      <w:r w:rsidRPr="00D22C70">
        <w:rPr>
          <w:rFonts w:ascii="Arial" w:hAnsi="Arial" w:cs="Arial"/>
          <w:sz w:val="22"/>
          <w:szCs w:val="22"/>
          <w:vertAlign w:val="superscript"/>
          <w:lang w:eastAsia="en-IN"/>
        </w:rPr>
        <w:t>th</w:t>
      </w:r>
      <w:r>
        <w:rPr>
          <w:rFonts w:ascii="Arial" w:hAnsi="Arial" w:cs="Arial"/>
          <w:sz w:val="22"/>
          <w:szCs w:val="22"/>
          <w:lang w:eastAsia="en-IN"/>
        </w:rPr>
        <w:t xml:space="preserve"> May 2024, this partially constructed CBG facility has been purchased by the company from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w:t>
      </w:r>
      <w:proofErr w:type="spellStart"/>
      <w:r w:rsidRPr="0072008D">
        <w:rPr>
          <w:rFonts w:ascii="Arial" w:hAnsi="Arial" w:cs="Arial"/>
          <w:sz w:val="22"/>
          <w:szCs w:val="22"/>
          <w:lang w:eastAsia="en-IN"/>
        </w:rPr>
        <w:t>Pvt</w:t>
      </w:r>
      <w:r>
        <w:rPr>
          <w:rFonts w:ascii="Arial" w:hAnsi="Arial" w:cs="Arial"/>
          <w:sz w:val="22"/>
          <w:szCs w:val="22"/>
          <w:lang w:eastAsia="en-IN"/>
        </w:rPr>
        <w:t>.</w:t>
      </w:r>
      <w:proofErr w:type="spellEnd"/>
      <w:r w:rsidRPr="0072008D">
        <w:rPr>
          <w:rFonts w:ascii="Arial" w:hAnsi="Arial" w:cs="Arial"/>
          <w:sz w:val="22"/>
          <w:szCs w:val="22"/>
          <w:lang w:eastAsia="en-IN"/>
        </w:rPr>
        <w:t xml:space="preserve"> Ltd</w:t>
      </w:r>
      <w:r>
        <w:rPr>
          <w:rFonts w:ascii="Arial" w:hAnsi="Arial" w:cs="Arial"/>
          <w:sz w:val="22"/>
          <w:szCs w:val="22"/>
          <w:lang w:eastAsia="en-IN"/>
        </w:rPr>
        <w:t xml:space="preserve"> with the land measuring 6070 Sq. Mt. at </w:t>
      </w:r>
      <w:proofErr w:type="spellStart"/>
      <w:r w:rsidRPr="009564E4">
        <w:rPr>
          <w:rFonts w:ascii="Arial" w:hAnsi="Arial" w:cs="Arial"/>
          <w:sz w:val="22"/>
          <w:szCs w:val="22"/>
          <w:lang w:eastAsia="en-IN"/>
        </w:rPr>
        <w:t>Khasra</w:t>
      </w:r>
      <w:proofErr w:type="spellEnd"/>
      <w:r w:rsidRPr="009564E4">
        <w:rPr>
          <w:rFonts w:ascii="Arial" w:hAnsi="Arial" w:cs="Arial"/>
          <w:sz w:val="22"/>
          <w:szCs w:val="22"/>
          <w:lang w:eastAsia="en-IN"/>
        </w:rPr>
        <w:t xml:space="preserve"> No. 946, </w:t>
      </w:r>
      <w:proofErr w:type="spellStart"/>
      <w:r w:rsidRPr="009564E4">
        <w:rPr>
          <w:rFonts w:ascii="Arial" w:hAnsi="Arial" w:cs="Arial"/>
          <w:sz w:val="22"/>
          <w:szCs w:val="22"/>
          <w:lang w:eastAsia="en-IN"/>
        </w:rPr>
        <w:t>Khata</w:t>
      </w:r>
      <w:proofErr w:type="spellEnd"/>
      <w:r w:rsidRPr="009564E4">
        <w:rPr>
          <w:rFonts w:ascii="Arial" w:hAnsi="Arial" w:cs="Arial"/>
          <w:sz w:val="22"/>
          <w:szCs w:val="22"/>
          <w:lang w:eastAsia="en-IN"/>
        </w:rPr>
        <w:t xml:space="preserve"> No. 631, Village - </w:t>
      </w:r>
      <w:proofErr w:type="spellStart"/>
      <w:r w:rsidRPr="009564E4">
        <w:rPr>
          <w:rFonts w:ascii="Arial" w:hAnsi="Arial" w:cs="Arial"/>
          <w:sz w:val="22"/>
          <w:szCs w:val="22"/>
          <w:lang w:eastAsia="en-IN"/>
        </w:rPr>
        <w:t>Bhadauli</w:t>
      </w:r>
      <w:proofErr w:type="spellEnd"/>
      <w:r w:rsidRPr="009564E4">
        <w:rPr>
          <w:rFonts w:ascii="Arial" w:hAnsi="Arial" w:cs="Arial"/>
          <w:sz w:val="22"/>
          <w:szCs w:val="22"/>
          <w:lang w:eastAsia="en-IN"/>
        </w:rPr>
        <w:t xml:space="preserve">, District - Ghaziabad, Uttar Pradesh </w:t>
      </w:r>
      <w:r>
        <w:rPr>
          <w:rFonts w:ascii="Arial" w:hAnsi="Arial" w:cs="Arial"/>
          <w:sz w:val="22"/>
          <w:szCs w:val="22"/>
          <w:lang w:eastAsia="en-IN"/>
        </w:rPr>
        <w:t>–</w:t>
      </w:r>
      <w:r w:rsidRPr="009564E4">
        <w:rPr>
          <w:rFonts w:ascii="Arial" w:hAnsi="Arial" w:cs="Arial"/>
          <w:sz w:val="22"/>
          <w:szCs w:val="22"/>
          <w:lang w:eastAsia="en-IN"/>
        </w:rPr>
        <w:t xml:space="preserve"> 201206</w:t>
      </w:r>
      <w:r>
        <w:rPr>
          <w:rFonts w:ascii="Arial" w:hAnsi="Arial" w:cs="Arial"/>
          <w:sz w:val="22"/>
          <w:szCs w:val="22"/>
          <w:lang w:eastAsia="en-IN"/>
        </w:rPr>
        <w:t xml:space="preserve">. </w:t>
      </w:r>
    </w:p>
    <w:p w:rsidR="003C1BAE" w:rsidRDefault="00DE0BCF" w:rsidP="003C1BAE">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During the site visit dated 25</w:t>
      </w:r>
      <w:r w:rsidRPr="00DE0BCF">
        <w:rPr>
          <w:rFonts w:ascii="Arial" w:hAnsi="Arial" w:cs="Arial"/>
          <w:sz w:val="22"/>
          <w:szCs w:val="22"/>
          <w:vertAlign w:val="superscript"/>
          <w:lang w:eastAsia="en-IN"/>
        </w:rPr>
        <w:t>th</w:t>
      </w:r>
      <w:r>
        <w:rPr>
          <w:rFonts w:ascii="Arial" w:hAnsi="Arial" w:cs="Arial"/>
          <w:sz w:val="22"/>
          <w:szCs w:val="22"/>
          <w:lang w:eastAsia="en-IN"/>
        </w:rPr>
        <w:t xml:space="preserve"> Sep 20224, we found that the </w:t>
      </w:r>
      <w:r w:rsidR="003C1BAE" w:rsidRPr="003C1BAE">
        <w:rPr>
          <w:rFonts w:ascii="Arial" w:hAnsi="Arial" w:cs="Arial"/>
          <w:sz w:val="22"/>
          <w:szCs w:val="22"/>
          <w:lang w:eastAsia="en-IN"/>
        </w:rPr>
        <w:t xml:space="preserve">subjected freehold property is an Industrial Biogas manufacturing Plant </w:t>
      </w:r>
      <w:r w:rsidR="003C1BAE">
        <w:rPr>
          <w:rFonts w:ascii="Arial" w:hAnsi="Arial" w:cs="Arial"/>
          <w:sz w:val="22"/>
          <w:szCs w:val="22"/>
          <w:lang w:eastAsia="en-IN"/>
        </w:rPr>
        <w:t>over a land of area 6070 Sq. Mt</w:t>
      </w:r>
      <w:r w:rsidR="003C1BAE" w:rsidRPr="003C1BAE">
        <w:rPr>
          <w:rFonts w:ascii="Arial" w:hAnsi="Arial" w:cs="Arial"/>
          <w:sz w:val="22"/>
          <w:szCs w:val="22"/>
          <w:lang w:eastAsia="en-IN"/>
        </w:rPr>
        <w:t xml:space="preserve">. situated at aforesaid address. Property is demarcated with permanent boundary wall. However, demarcated land area works out to only ~ 5645 </w:t>
      </w:r>
      <w:r w:rsidR="003C1BAE">
        <w:rPr>
          <w:rFonts w:ascii="Arial" w:hAnsi="Arial" w:cs="Arial"/>
          <w:sz w:val="22"/>
          <w:szCs w:val="22"/>
          <w:lang w:eastAsia="en-IN"/>
        </w:rPr>
        <w:t>S</w:t>
      </w:r>
      <w:r w:rsidR="003C1BAE" w:rsidRPr="003C1BAE">
        <w:rPr>
          <w:rFonts w:ascii="Arial" w:hAnsi="Arial" w:cs="Arial"/>
          <w:sz w:val="22"/>
          <w:szCs w:val="22"/>
          <w:lang w:eastAsia="en-IN"/>
        </w:rPr>
        <w:t>q</w:t>
      </w:r>
      <w:r w:rsidR="003C1BAE">
        <w:rPr>
          <w:rFonts w:ascii="Arial" w:hAnsi="Arial" w:cs="Arial"/>
          <w:sz w:val="22"/>
          <w:szCs w:val="22"/>
          <w:lang w:eastAsia="en-IN"/>
        </w:rPr>
        <w:t>. Mt</w:t>
      </w:r>
      <w:r w:rsidR="003C1BAE" w:rsidRPr="003C1BAE">
        <w:rPr>
          <w:rFonts w:ascii="Arial" w:hAnsi="Arial" w:cs="Arial"/>
          <w:sz w:val="22"/>
          <w:szCs w:val="22"/>
          <w:lang w:eastAsia="en-IN"/>
        </w:rPr>
        <w:t>. On enquiry it was told that in order to make the entry gate on the North-East side of the property, owner had left ~12 ft</w:t>
      </w:r>
      <w:r w:rsidR="003C1BAE">
        <w:rPr>
          <w:rFonts w:ascii="Arial" w:hAnsi="Arial" w:cs="Arial"/>
          <w:sz w:val="22"/>
          <w:szCs w:val="22"/>
          <w:lang w:eastAsia="en-IN"/>
        </w:rPr>
        <w:t>.</w:t>
      </w:r>
      <w:r w:rsidR="003C1BAE" w:rsidRPr="003C1BAE">
        <w:rPr>
          <w:rFonts w:ascii="Arial" w:hAnsi="Arial" w:cs="Arial"/>
          <w:sz w:val="22"/>
          <w:szCs w:val="22"/>
          <w:lang w:eastAsia="en-IN"/>
        </w:rPr>
        <w:t xml:space="preserve"> wide space for making ~320 feet road. </w:t>
      </w:r>
    </w:p>
    <w:p w:rsidR="003C1BAE" w:rsidRDefault="003C1BAE" w:rsidP="003C1BAE">
      <w:pPr>
        <w:pStyle w:val="ListParagraph"/>
        <w:spacing w:before="240" w:after="240" w:line="360" w:lineRule="auto"/>
        <w:ind w:left="709" w:right="-8"/>
        <w:jc w:val="both"/>
        <w:rPr>
          <w:rFonts w:ascii="Arial" w:hAnsi="Arial" w:cs="Arial"/>
          <w:sz w:val="22"/>
          <w:szCs w:val="22"/>
          <w:lang w:eastAsia="en-IN"/>
        </w:rPr>
      </w:pPr>
      <w:r w:rsidRPr="003C1BAE">
        <w:rPr>
          <w:rFonts w:ascii="Arial" w:hAnsi="Arial" w:cs="Arial"/>
          <w:sz w:val="22"/>
          <w:szCs w:val="22"/>
          <w:lang w:eastAsia="en-IN"/>
        </w:rPr>
        <w:lastRenderedPageBreak/>
        <w:t xml:space="preserve">This area works out to ~ 425 </w:t>
      </w:r>
      <w:r>
        <w:rPr>
          <w:rFonts w:ascii="Arial" w:hAnsi="Arial" w:cs="Arial"/>
          <w:sz w:val="22"/>
          <w:szCs w:val="22"/>
          <w:lang w:eastAsia="en-IN"/>
        </w:rPr>
        <w:t>Sq. Mt</w:t>
      </w:r>
      <w:r w:rsidRPr="003C1BAE">
        <w:rPr>
          <w:rFonts w:ascii="Arial" w:hAnsi="Arial" w:cs="Arial"/>
          <w:sz w:val="22"/>
          <w:szCs w:val="22"/>
          <w:lang w:eastAsia="en-IN"/>
        </w:rPr>
        <w:t xml:space="preserve">. Since as per the sale deed and also as per the CLU total land area is 6070 </w:t>
      </w:r>
      <w:r>
        <w:rPr>
          <w:rFonts w:ascii="Arial" w:hAnsi="Arial" w:cs="Arial"/>
          <w:sz w:val="22"/>
          <w:szCs w:val="22"/>
          <w:lang w:eastAsia="en-IN"/>
        </w:rPr>
        <w:t>Sq. Mt</w:t>
      </w:r>
      <w:r w:rsidRPr="003C1BAE">
        <w:rPr>
          <w:rFonts w:ascii="Arial" w:hAnsi="Arial" w:cs="Arial"/>
          <w:sz w:val="22"/>
          <w:szCs w:val="22"/>
          <w:lang w:eastAsia="en-IN"/>
        </w:rPr>
        <w:t xml:space="preserve">., therefore same is considered for </w:t>
      </w:r>
      <w:r>
        <w:rPr>
          <w:rFonts w:ascii="Arial" w:hAnsi="Arial" w:cs="Arial"/>
          <w:sz w:val="22"/>
          <w:szCs w:val="22"/>
          <w:lang w:eastAsia="en-IN"/>
        </w:rPr>
        <w:t>this TEV study</w:t>
      </w:r>
      <w:r w:rsidRPr="003C1BAE">
        <w:rPr>
          <w:rFonts w:ascii="Arial" w:hAnsi="Arial" w:cs="Arial"/>
          <w:sz w:val="22"/>
          <w:szCs w:val="22"/>
          <w:lang w:eastAsia="en-IN"/>
        </w:rPr>
        <w:t xml:space="preserve">. The subject property comprises of G+1 RCC structure and Tin shed having built-up area 6329 </w:t>
      </w:r>
      <w:r>
        <w:rPr>
          <w:rFonts w:ascii="Arial" w:hAnsi="Arial" w:cs="Arial"/>
          <w:sz w:val="22"/>
          <w:szCs w:val="22"/>
          <w:lang w:eastAsia="en-IN"/>
        </w:rPr>
        <w:t>Sq. ft</w:t>
      </w:r>
      <w:r w:rsidRPr="003C1BAE">
        <w:rPr>
          <w:rFonts w:ascii="Arial" w:hAnsi="Arial" w:cs="Arial"/>
          <w:sz w:val="22"/>
          <w:szCs w:val="22"/>
          <w:lang w:eastAsia="en-IN"/>
        </w:rPr>
        <w:t>. and a Digester. Approved map is not provided to us so the built-up area is considered on the basis of site measurement</w:t>
      </w:r>
      <w:r>
        <w:rPr>
          <w:rFonts w:ascii="Arial" w:hAnsi="Arial" w:cs="Arial"/>
          <w:sz w:val="22"/>
          <w:szCs w:val="22"/>
          <w:lang w:eastAsia="en-IN"/>
        </w:rPr>
        <w:t xml:space="preserve"> and proposed map</w:t>
      </w:r>
      <w:r w:rsidR="0099433A">
        <w:rPr>
          <w:rFonts w:ascii="Arial" w:hAnsi="Arial" w:cs="Arial"/>
          <w:sz w:val="22"/>
          <w:szCs w:val="22"/>
          <w:lang w:eastAsia="en-IN"/>
        </w:rPr>
        <w:t xml:space="preserve"> shared by the client prepared by the ex-owner of the plant M/s </w:t>
      </w:r>
      <w:proofErr w:type="spellStart"/>
      <w:r w:rsidR="0099433A">
        <w:rPr>
          <w:rFonts w:ascii="Arial" w:hAnsi="Arial" w:cs="Arial"/>
          <w:sz w:val="22"/>
          <w:szCs w:val="22"/>
          <w:lang w:eastAsia="en-IN"/>
        </w:rPr>
        <w:t>Sobti</w:t>
      </w:r>
      <w:proofErr w:type="spellEnd"/>
      <w:r w:rsidR="0099433A">
        <w:rPr>
          <w:rFonts w:ascii="Arial" w:hAnsi="Arial" w:cs="Arial"/>
          <w:sz w:val="22"/>
          <w:szCs w:val="22"/>
          <w:lang w:eastAsia="en-IN"/>
        </w:rPr>
        <w:t xml:space="preserve"> </w:t>
      </w:r>
      <w:r w:rsidR="0099433A" w:rsidRPr="009564E4">
        <w:rPr>
          <w:rFonts w:ascii="Arial" w:hAnsi="Arial" w:cs="Arial"/>
          <w:sz w:val="22"/>
          <w:szCs w:val="22"/>
          <w:lang w:eastAsia="en-IN"/>
        </w:rPr>
        <w:t xml:space="preserve">Engineering Works </w:t>
      </w:r>
      <w:proofErr w:type="spellStart"/>
      <w:r w:rsidR="0099433A" w:rsidRPr="009564E4">
        <w:rPr>
          <w:rFonts w:ascii="Arial" w:hAnsi="Arial" w:cs="Arial"/>
          <w:sz w:val="22"/>
          <w:szCs w:val="22"/>
          <w:lang w:eastAsia="en-IN"/>
        </w:rPr>
        <w:t>Pvt.</w:t>
      </w:r>
      <w:proofErr w:type="spellEnd"/>
      <w:r w:rsidR="0099433A" w:rsidRPr="009564E4">
        <w:rPr>
          <w:rFonts w:ascii="Arial" w:hAnsi="Arial" w:cs="Arial"/>
          <w:sz w:val="22"/>
          <w:szCs w:val="22"/>
          <w:lang w:eastAsia="en-IN"/>
        </w:rPr>
        <w:t xml:space="preserve"> Ltd</w:t>
      </w:r>
      <w:r w:rsidRPr="003C1BAE">
        <w:rPr>
          <w:rFonts w:ascii="Arial" w:hAnsi="Arial" w:cs="Arial"/>
          <w:sz w:val="22"/>
          <w:szCs w:val="22"/>
          <w:lang w:eastAsia="en-IN"/>
        </w:rPr>
        <w:t>.</w:t>
      </w:r>
    </w:p>
    <w:p w:rsidR="00D22C70" w:rsidRDefault="00D22C70" w:rsidP="005E179C">
      <w:pPr>
        <w:pStyle w:val="ListParagraph"/>
        <w:spacing w:before="240" w:after="240" w:line="360" w:lineRule="auto"/>
        <w:ind w:left="709" w:right="-8"/>
        <w:jc w:val="both"/>
        <w:rPr>
          <w:rFonts w:ascii="Arial" w:hAnsi="Arial" w:cs="Arial"/>
          <w:sz w:val="22"/>
          <w:szCs w:val="22"/>
          <w:lang w:eastAsia="en-IN"/>
        </w:rPr>
      </w:pPr>
      <w:r w:rsidRPr="009564E4">
        <w:rPr>
          <w:rFonts w:ascii="Arial" w:hAnsi="Arial" w:cs="Arial"/>
          <w:sz w:val="22"/>
          <w:szCs w:val="22"/>
          <w:lang w:eastAsia="en-IN"/>
        </w:rPr>
        <w:t xml:space="preserve">As per the land deed </w:t>
      </w:r>
      <w:r w:rsidRPr="00D22C70">
        <w:rPr>
          <w:rFonts w:ascii="Arial" w:hAnsi="Arial" w:cs="Arial"/>
          <w:i/>
          <w:sz w:val="22"/>
          <w:szCs w:val="22"/>
          <w:lang w:eastAsia="en-IN"/>
        </w:rPr>
        <w:t>Ref: G-11849 Dated: 10-10-2019</w:t>
      </w:r>
      <w:r w:rsidRPr="0021487D">
        <w:rPr>
          <w:rFonts w:ascii="Arial" w:hAnsi="Arial" w:cs="Arial"/>
          <w:sz w:val="22"/>
          <w:szCs w:val="22"/>
          <w:lang w:eastAsia="en-IN"/>
        </w:rPr>
        <w:t xml:space="preserve"> </w:t>
      </w:r>
      <w:r w:rsidRPr="009564E4">
        <w:rPr>
          <w:rFonts w:ascii="Arial" w:hAnsi="Arial" w:cs="Arial"/>
          <w:sz w:val="22"/>
          <w:szCs w:val="22"/>
          <w:lang w:eastAsia="en-IN"/>
        </w:rPr>
        <w:t xml:space="preserve">shared by the client, land is in the name of </w:t>
      </w:r>
      <w:r w:rsidR="00294A7C">
        <w:rPr>
          <w:rFonts w:ascii="Arial" w:hAnsi="Arial" w:cs="Arial"/>
          <w:sz w:val="22"/>
          <w:szCs w:val="22"/>
          <w:lang w:eastAsia="en-IN"/>
        </w:rPr>
        <w:t xml:space="preserve">M/s </w:t>
      </w:r>
      <w:proofErr w:type="spellStart"/>
      <w:r w:rsidRPr="009564E4">
        <w:rPr>
          <w:rFonts w:ascii="Arial" w:hAnsi="Arial" w:cs="Arial"/>
          <w:sz w:val="22"/>
          <w:szCs w:val="22"/>
          <w:lang w:eastAsia="en-IN"/>
        </w:rPr>
        <w:t>Sobti</w:t>
      </w:r>
      <w:proofErr w:type="spellEnd"/>
      <w:r w:rsidRPr="009564E4">
        <w:rPr>
          <w:rFonts w:ascii="Arial" w:hAnsi="Arial" w:cs="Arial"/>
          <w:sz w:val="22"/>
          <w:szCs w:val="22"/>
          <w:lang w:eastAsia="en-IN"/>
        </w:rPr>
        <w:t xml:space="preserve"> Engineering Works </w:t>
      </w:r>
      <w:proofErr w:type="spellStart"/>
      <w:r w:rsidRPr="009564E4">
        <w:rPr>
          <w:rFonts w:ascii="Arial" w:hAnsi="Arial" w:cs="Arial"/>
          <w:sz w:val="22"/>
          <w:szCs w:val="22"/>
          <w:lang w:eastAsia="en-IN"/>
        </w:rPr>
        <w:t>Pvt.</w:t>
      </w:r>
      <w:proofErr w:type="spellEnd"/>
      <w:r w:rsidRPr="009564E4">
        <w:rPr>
          <w:rFonts w:ascii="Arial" w:hAnsi="Arial" w:cs="Arial"/>
          <w:sz w:val="22"/>
          <w:szCs w:val="22"/>
          <w:lang w:eastAsia="en-IN"/>
        </w:rPr>
        <w:t xml:space="preserve"> Ltd</w:t>
      </w:r>
      <w:r>
        <w:rPr>
          <w:rFonts w:ascii="Arial" w:hAnsi="Arial" w:cs="Arial"/>
          <w:sz w:val="22"/>
          <w:szCs w:val="22"/>
          <w:lang w:eastAsia="en-IN"/>
        </w:rPr>
        <w:t xml:space="preserve"> at present  for which CLU was obtained on 11</w:t>
      </w:r>
      <w:r w:rsidRPr="00294A7C">
        <w:rPr>
          <w:rFonts w:ascii="Arial" w:hAnsi="Arial" w:cs="Arial"/>
          <w:sz w:val="22"/>
          <w:szCs w:val="22"/>
          <w:vertAlign w:val="superscript"/>
          <w:lang w:eastAsia="en-IN"/>
        </w:rPr>
        <w:t>th</w:t>
      </w:r>
      <w:r w:rsidR="00294A7C">
        <w:rPr>
          <w:rFonts w:ascii="Arial" w:hAnsi="Arial" w:cs="Arial"/>
          <w:sz w:val="22"/>
          <w:szCs w:val="22"/>
          <w:lang w:eastAsia="en-IN"/>
        </w:rPr>
        <w:t xml:space="preserve"> </w:t>
      </w:r>
      <w:r>
        <w:rPr>
          <w:rFonts w:ascii="Arial" w:hAnsi="Arial" w:cs="Arial"/>
          <w:sz w:val="22"/>
          <w:szCs w:val="22"/>
          <w:lang w:eastAsia="en-IN"/>
        </w:rPr>
        <w:t xml:space="preserve">Aug 2020 from sub-divisional magistrate, </w:t>
      </w:r>
      <w:proofErr w:type="spellStart"/>
      <w:r>
        <w:rPr>
          <w:rFonts w:ascii="Arial" w:hAnsi="Arial" w:cs="Arial"/>
          <w:sz w:val="22"/>
          <w:szCs w:val="22"/>
          <w:lang w:eastAsia="en-IN"/>
        </w:rPr>
        <w:t>Modinagar</w:t>
      </w:r>
      <w:proofErr w:type="spellEnd"/>
      <w:r>
        <w:rPr>
          <w:rFonts w:ascii="Arial" w:hAnsi="Arial" w:cs="Arial"/>
          <w:sz w:val="22"/>
          <w:szCs w:val="22"/>
          <w:lang w:eastAsia="en-IN"/>
        </w:rPr>
        <w:t>. O</w:t>
      </w:r>
      <w:r w:rsidRPr="0021487D">
        <w:rPr>
          <w:rFonts w:ascii="Arial" w:hAnsi="Arial" w:cs="Arial"/>
          <w:sz w:val="22"/>
          <w:szCs w:val="22"/>
          <w:lang w:eastAsia="en-IN"/>
        </w:rPr>
        <w:t xml:space="preserve">wnership </w:t>
      </w:r>
      <w:r>
        <w:rPr>
          <w:rFonts w:ascii="Arial" w:hAnsi="Arial" w:cs="Arial"/>
          <w:sz w:val="22"/>
          <w:szCs w:val="22"/>
          <w:lang w:eastAsia="en-IN"/>
        </w:rPr>
        <w:t xml:space="preserve">of the land </w:t>
      </w:r>
      <w:r w:rsidRPr="0021487D">
        <w:rPr>
          <w:rFonts w:ascii="Arial" w:hAnsi="Arial" w:cs="Arial"/>
          <w:sz w:val="22"/>
          <w:szCs w:val="22"/>
          <w:lang w:eastAsia="en-IN"/>
        </w:rPr>
        <w:t>needs to be transfer in the name of M/s ZAK Ventures Renewable Pvt Ltd. We recommend the bank to suggest the client for submit the revised ownership details of the land as and when it’s required before disbursement.</w:t>
      </w:r>
    </w:p>
    <w:p w:rsidR="00D22C70" w:rsidRDefault="00294A7C" w:rsidP="007C6697">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The said CBG plant is spread over an area of 6070 Sq. Mt. for which </w:t>
      </w:r>
      <w:r w:rsidRPr="007C6697">
        <w:rPr>
          <w:rFonts w:ascii="Arial" w:hAnsi="Arial" w:cs="Arial"/>
          <w:sz w:val="22"/>
          <w:szCs w:val="22"/>
          <w:lang w:eastAsia="en-IN"/>
        </w:rPr>
        <w:t xml:space="preserve">M/s ZAK Ventures Pvt Ltd </w:t>
      </w:r>
      <w:r w:rsidR="00343EDE">
        <w:rPr>
          <w:rFonts w:ascii="Arial" w:hAnsi="Arial" w:cs="Arial"/>
          <w:sz w:val="22"/>
          <w:szCs w:val="22"/>
          <w:lang w:eastAsia="en-IN"/>
        </w:rPr>
        <w:t>has paid ~INR 5.35</w:t>
      </w:r>
      <w:r w:rsidR="007C6697">
        <w:rPr>
          <w:rFonts w:ascii="Arial" w:hAnsi="Arial" w:cs="Arial"/>
          <w:sz w:val="22"/>
          <w:szCs w:val="22"/>
          <w:lang w:eastAsia="en-IN"/>
        </w:rPr>
        <w:t xml:space="preserve"> Crore to seller, including land</w:t>
      </w:r>
      <w:r w:rsidR="00343EDE">
        <w:rPr>
          <w:rFonts w:ascii="Arial" w:hAnsi="Arial" w:cs="Arial"/>
          <w:sz w:val="22"/>
          <w:szCs w:val="22"/>
          <w:lang w:eastAsia="en-IN"/>
        </w:rPr>
        <w:t xml:space="preserve"> with 7% registration charges</w:t>
      </w:r>
      <w:r w:rsidR="007C6697">
        <w:rPr>
          <w:rFonts w:ascii="Arial" w:hAnsi="Arial" w:cs="Arial"/>
          <w:sz w:val="22"/>
          <w:szCs w:val="22"/>
          <w:lang w:eastAsia="en-IN"/>
        </w:rPr>
        <w:t xml:space="preserve">, building &amp; civil works, boundary wall and partially constructed digester as informed by client, however </w:t>
      </w:r>
      <w:r w:rsidR="001C4772">
        <w:rPr>
          <w:rFonts w:ascii="Arial" w:hAnsi="Arial" w:cs="Arial"/>
          <w:sz w:val="22"/>
          <w:szCs w:val="22"/>
          <w:lang w:eastAsia="en-IN"/>
        </w:rPr>
        <w:t>any documentary evidence/bill/invoice</w:t>
      </w:r>
      <w:r w:rsidR="005656B8">
        <w:rPr>
          <w:rFonts w:ascii="Arial" w:hAnsi="Arial" w:cs="Arial"/>
          <w:sz w:val="22"/>
          <w:szCs w:val="22"/>
          <w:lang w:eastAsia="en-IN"/>
        </w:rPr>
        <w:t>/bank receipt etc.</w:t>
      </w:r>
      <w:r w:rsidR="001C4772">
        <w:rPr>
          <w:rFonts w:ascii="Arial" w:hAnsi="Arial" w:cs="Arial"/>
          <w:sz w:val="22"/>
          <w:szCs w:val="22"/>
          <w:lang w:eastAsia="en-IN"/>
        </w:rPr>
        <w:t xml:space="preserve"> has not been provided to us by the client against the paid amount claimed by the promoters. We recommend </w:t>
      </w:r>
      <w:r w:rsidR="005656B8">
        <w:rPr>
          <w:rFonts w:ascii="Arial" w:hAnsi="Arial" w:cs="Arial"/>
          <w:sz w:val="22"/>
          <w:szCs w:val="22"/>
          <w:lang w:eastAsia="en-IN"/>
        </w:rPr>
        <w:t>the bank to suggest the client to submit the</w:t>
      </w:r>
      <w:r w:rsidR="00343EDE">
        <w:rPr>
          <w:rFonts w:ascii="Arial" w:hAnsi="Arial" w:cs="Arial"/>
          <w:sz w:val="22"/>
          <w:szCs w:val="22"/>
          <w:lang w:eastAsia="en-IN"/>
        </w:rPr>
        <w:t xml:space="preserve"> supporting evidence of paid amount.</w:t>
      </w:r>
    </w:p>
    <w:p w:rsidR="00DA4368" w:rsidRDefault="00DA4368" w:rsidP="007C6697">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valuation of the property done by R K Associates </w:t>
      </w:r>
      <w:r w:rsidRPr="00DA4368">
        <w:rPr>
          <w:rFonts w:ascii="Arial" w:hAnsi="Arial" w:cs="Arial"/>
          <w:i/>
          <w:sz w:val="22"/>
          <w:szCs w:val="22"/>
          <w:lang w:eastAsia="en-IN"/>
        </w:rPr>
        <w:t>dated 01.10.2024 (Ref: VIS (2024-25)-PL398-348-472)</w:t>
      </w:r>
      <w:r w:rsidR="00DB2BD9">
        <w:rPr>
          <w:rFonts w:ascii="Arial" w:hAnsi="Arial" w:cs="Arial"/>
          <w:i/>
          <w:sz w:val="22"/>
          <w:szCs w:val="22"/>
          <w:lang w:eastAsia="en-IN"/>
        </w:rPr>
        <w:t xml:space="preserve">, </w:t>
      </w:r>
      <w:r w:rsidR="00DB2BD9">
        <w:rPr>
          <w:rFonts w:ascii="Arial" w:hAnsi="Arial" w:cs="Arial"/>
          <w:sz w:val="22"/>
          <w:szCs w:val="22"/>
          <w:lang w:eastAsia="en-IN"/>
        </w:rPr>
        <w:t xml:space="preserve">fair market </w:t>
      </w:r>
      <w:r>
        <w:rPr>
          <w:rFonts w:ascii="Arial" w:hAnsi="Arial" w:cs="Arial"/>
          <w:sz w:val="22"/>
          <w:szCs w:val="22"/>
          <w:lang w:eastAsia="en-IN"/>
        </w:rPr>
        <w:t>value of th</w:t>
      </w:r>
      <w:r w:rsidR="00DB2BD9">
        <w:rPr>
          <w:rFonts w:ascii="Arial" w:hAnsi="Arial" w:cs="Arial"/>
          <w:sz w:val="22"/>
          <w:szCs w:val="22"/>
          <w:lang w:eastAsia="en-IN"/>
        </w:rPr>
        <w:t>e land, building &amp; civil works</w:t>
      </w:r>
      <w:r w:rsidR="00115195">
        <w:rPr>
          <w:rFonts w:ascii="Arial" w:hAnsi="Arial" w:cs="Arial"/>
          <w:sz w:val="22"/>
          <w:szCs w:val="22"/>
          <w:lang w:eastAsia="en-IN"/>
        </w:rPr>
        <w:t>, boundary wall and RCC digester is shown in the below table:</w:t>
      </w:r>
    </w:p>
    <w:tbl>
      <w:tblPr>
        <w:tblW w:w="9067" w:type="dxa"/>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2275"/>
        <w:gridCol w:w="2551"/>
        <w:gridCol w:w="3398"/>
      </w:tblGrid>
      <w:tr w:rsidR="0026642D" w:rsidRPr="0099433A" w:rsidTr="00862357">
        <w:trPr>
          <w:trHeight w:val="233"/>
        </w:trPr>
        <w:tc>
          <w:tcPr>
            <w:tcW w:w="9067" w:type="dxa"/>
            <w:gridSpan w:val="4"/>
            <w:tcBorders>
              <w:bottom w:val="single" w:sz="4" w:space="0" w:color="auto"/>
            </w:tcBorders>
            <w:shd w:val="clear" w:color="auto" w:fill="002060"/>
            <w:vAlign w:val="center"/>
          </w:tcPr>
          <w:p w:rsidR="0026642D" w:rsidRPr="0099433A" w:rsidRDefault="0026642D" w:rsidP="00DE0BCF">
            <w:pPr>
              <w:tabs>
                <w:tab w:val="left" w:pos="360"/>
              </w:tabs>
              <w:spacing w:line="276" w:lineRule="auto"/>
              <w:ind w:left="-956"/>
              <w:jc w:val="center"/>
              <w:rPr>
                <w:rFonts w:asciiTheme="minorHAnsi" w:hAnsiTheme="minorHAnsi" w:cstheme="minorHAnsi"/>
                <w:b/>
                <w:sz w:val="22"/>
                <w:szCs w:val="22"/>
              </w:rPr>
            </w:pPr>
            <w:r w:rsidRPr="0099433A">
              <w:rPr>
                <w:rFonts w:asciiTheme="minorHAnsi" w:hAnsiTheme="minorHAnsi" w:cstheme="minorHAnsi"/>
                <w:b/>
                <w:sz w:val="22"/>
                <w:szCs w:val="22"/>
              </w:rPr>
              <w:t>Valuation Of Land</w:t>
            </w:r>
          </w:p>
        </w:tc>
      </w:tr>
      <w:tr w:rsidR="0099433A" w:rsidRPr="0099433A" w:rsidTr="0099433A">
        <w:trPr>
          <w:trHeight w:val="522"/>
        </w:trPr>
        <w:tc>
          <w:tcPr>
            <w:tcW w:w="843"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S. No.</w:t>
            </w:r>
          </w:p>
        </w:tc>
        <w:tc>
          <w:tcPr>
            <w:tcW w:w="2275"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b/>
                <w:sz w:val="22"/>
                <w:szCs w:val="22"/>
              </w:rPr>
              <w:t>Particulars</w:t>
            </w:r>
          </w:p>
        </w:tc>
        <w:tc>
          <w:tcPr>
            <w:tcW w:w="2551"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Govt. Circle/ Guideline Value</w:t>
            </w:r>
          </w:p>
        </w:tc>
        <w:tc>
          <w:tcPr>
            <w:tcW w:w="3398"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Indicative &amp; Estimated Prospective Fair Market Value</w:t>
            </w:r>
          </w:p>
        </w:tc>
      </w:tr>
      <w:tr w:rsidR="0099433A" w:rsidRPr="0099433A" w:rsidTr="0099433A">
        <w:trPr>
          <w:trHeight w:val="275"/>
        </w:trPr>
        <w:tc>
          <w:tcPr>
            <w:tcW w:w="843" w:type="dxa"/>
            <w:shd w:val="clear" w:color="auto" w:fill="DBE5F1" w:themeFill="accent1" w:themeFillTint="33"/>
            <w:vAlign w:val="center"/>
          </w:tcPr>
          <w:p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DBE5F1" w:themeFill="accent1" w:themeFillTint="33"/>
            <w:vAlign w:val="center"/>
          </w:tcPr>
          <w:p w:rsidR="0099433A" w:rsidRPr="0099433A" w:rsidRDefault="0099433A" w:rsidP="0099433A">
            <w:pPr>
              <w:tabs>
                <w:tab w:val="left" w:pos="360"/>
              </w:tabs>
              <w:spacing w:line="276" w:lineRule="auto"/>
              <w:rPr>
                <w:rFonts w:asciiTheme="minorHAnsi" w:hAnsiTheme="minorHAnsi" w:cstheme="minorHAnsi"/>
                <w:sz w:val="22"/>
                <w:szCs w:val="22"/>
              </w:rPr>
            </w:pPr>
            <w:r w:rsidRPr="0099433A">
              <w:rPr>
                <w:rFonts w:asciiTheme="minorHAnsi" w:hAnsiTheme="minorHAnsi" w:cstheme="minorHAnsi"/>
                <w:sz w:val="22"/>
                <w:szCs w:val="22"/>
              </w:rPr>
              <w:t>Prevailing Rate range</w:t>
            </w:r>
          </w:p>
        </w:tc>
        <w:tc>
          <w:tcPr>
            <w:tcW w:w="2551"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proofErr w:type="spellStart"/>
            <w:r w:rsidRPr="0099433A">
              <w:rPr>
                <w:rFonts w:asciiTheme="minorHAnsi" w:hAnsiTheme="minorHAnsi" w:cstheme="minorHAnsi"/>
                <w:sz w:val="22"/>
                <w:szCs w:val="22"/>
              </w:rPr>
              <w:t>Rs</w:t>
            </w:r>
            <w:proofErr w:type="spellEnd"/>
            <w:r w:rsidRPr="0099433A">
              <w:rPr>
                <w:rFonts w:asciiTheme="minorHAnsi" w:hAnsiTheme="minorHAnsi" w:cstheme="minorHAnsi"/>
                <w:sz w:val="22"/>
                <w:szCs w:val="22"/>
              </w:rPr>
              <w:t xml:space="preserve">. 6000-7000/- per </w:t>
            </w:r>
            <w:r>
              <w:rPr>
                <w:rFonts w:asciiTheme="minorHAnsi" w:hAnsiTheme="minorHAnsi" w:cstheme="minorHAnsi"/>
                <w:sz w:val="22"/>
                <w:szCs w:val="22"/>
              </w:rPr>
              <w:t>Sq. Mt.</w:t>
            </w:r>
          </w:p>
        </w:tc>
      </w:tr>
      <w:tr w:rsidR="0099433A" w:rsidRPr="0099433A" w:rsidTr="0099433A">
        <w:trPr>
          <w:trHeight w:val="66"/>
        </w:trPr>
        <w:tc>
          <w:tcPr>
            <w:tcW w:w="843" w:type="dxa"/>
            <w:shd w:val="clear" w:color="auto" w:fill="DBE5F1" w:themeFill="accent1" w:themeFillTint="33"/>
            <w:vAlign w:val="center"/>
          </w:tcPr>
          <w:p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auto"/>
          </w:tcPr>
          <w:p w:rsidR="0099433A" w:rsidRPr="0099433A" w:rsidRDefault="0099433A" w:rsidP="0099433A">
            <w:pPr>
              <w:tabs>
                <w:tab w:val="left" w:pos="360"/>
              </w:tabs>
              <w:spacing w:line="276" w:lineRule="auto"/>
              <w:jc w:val="both"/>
              <w:rPr>
                <w:rFonts w:asciiTheme="minorHAnsi" w:hAnsiTheme="minorHAnsi" w:cstheme="minorHAnsi"/>
                <w:sz w:val="22"/>
                <w:szCs w:val="22"/>
              </w:rPr>
            </w:pPr>
            <w:r w:rsidRPr="0099433A">
              <w:rPr>
                <w:rFonts w:asciiTheme="minorHAnsi" w:hAnsiTheme="minorHAnsi" w:cstheme="minorHAnsi"/>
                <w:sz w:val="22"/>
                <w:szCs w:val="22"/>
              </w:rPr>
              <w:t>Rate adopted considering all characteristics of the property</w:t>
            </w:r>
          </w:p>
        </w:tc>
        <w:tc>
          <w:tcPr>
            <w:tcW w:w="2551" w:type="dxa"/>
            <w:shd w:val="clear" w:color="auto" w:fill="auto"/>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auto"/>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proofErr w:type="spellStart"/>
            <w:r w:rsidRPr="0099433A">
              <w:rPr>
                <w:rFonts w:asciiTheme="minorHAnsi" w:hAnsiTheme="minorHAnsi" w:cstheme="minorHAnsi"/>
                <w:sz w:val="22"/>
                <w:szCs w:val="22"/>
              </w:rPr>
              <w:t>Rs</w:t>
            </w:r>
            <w:proofErr w:type="spellEnd"/>
            <w:r w:rsidRPr="0099433A">
              <w:rPr>
                <w:rFonts w:asciiTheme="minorHAnsi" w:hAnsiTheme="minorHAnsi" w:cstheme="minorHAnsi"/>
                <w:sz w:val="22"/>
                <w:szCs w:val="22"/>
              </w:rPr>
              <w:t xml:space="preserve">. 6,500/ per </w:t>
            </w:r>
            <w:r>
              <w:rPr>
                <w:rFonts w:asciiTheme="minorHAnsi" w:hAnsiTheme="minorHAnsi" w:cstheme="minorHAnsi"/>
                <w:sz w:val="22"/>
                <w:szCs w:val="22"/>
              </w:rPr>
              <w:t>Sq. Mt.</w:t>
            </w:r>
          </w:p>
        </w:tc>
      </w:tr>
      <w:tr w:rsidR="0099433A" w:rsidRPr="0099433A" w:rsidTr="0099433A">
        <w:trPr>
          <w:trHeight w:val="385"/>
        </w:trPr>
        <w:tc>
          <w:tcPr>
            <w:tcW w:w="843" w:type="dxa"/>
            <w:shd w:val="clear" w:color="auto" w:fill="DBE5F1" w:themeFill="accent1" w:themeFillTint="33"/>
            <w:vAlign w:val="center"/>
          </w:tcPr>
          <w:p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auto"/>
          </w:tcPr>
          <w:p w:rsidR="0099433A" w:rsidRPr="0099433A" w:rsidRDefault="0099433A" w:rsidP="0099433A">
            <w:pPr>
              <w:tabs>
                <w:tab w:val="left" w:pos="360"/>
              </w:tabs>
              <w:spacing w:line="276" w:lineRule="auto"/>
              <w:rPr>
                <w:rFonts w:asciiTheme="minorHAnsi" w:hAnsiTheme="minorHAnsi" w:cstheme="minorHAnsi"/>
                <w:sz w:val="22"/>
                <w:szCs w:val="22"/>
              </w:rPr>
            </w:pPr>
            <w:r w:rsidRPr="0099433A">
              <w:rPr>
                <w:rFonts w:asciiTheme="minorHAnsi" w:hAnsiTheme="minorHAnsi" w:cstheme="minorHAnsi"/>
                <w:sz w:val="22"/>
                <w:szCs w:val="22"/>
              </w:rPr>
              <w:t xml:space="preserve">Total Land Area considered </w:t>
            </w:r>
            <w:r w:rsidRPr="0099433A">
              <w:rPr>
                <w:rFonts w:asciiTheme="minorHAnsi" w:hAnsiTheme="minorHAnsi" w:cstheme="minorHAnsi"/>
                <w:i/>
                <w:sz w:val="22"/>
                <w:szCs w:val="22"/>
              </w:rPr>
              <w:t>(documents vs site survey whichever is less)</w:t>
            </w:r>
          </w:p>
        </w:tc>
        <w:tc>
          <w:tcPr>
            <w:tcW w:w="2551" w:type="dxa"/>
            <w:shd w:val="clear" w:color="auto" w:fill="auto"/>
            <w:vAlign w:val="center"/>
          </w:tcPr>
          <w:p w:rsidR="0099433A" w:rsidRPr="0099433A" w:rsidRDefault="0099433A" w:rsidP="0099433A">
            <w:pPr>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Sq. Mt.</w:t>
            </w:r>
          </w:p>
        </w:tc>
        <w:tc>
          <w:tcPr>
            <w:tcW w:w="3398" w:type="dxa"/>
            <w:shd w:val="clear" w:color="auto" w:fill="auto"/>
            <w:vAlign w:val="center"/>
          </w:tcPr>
          <w:p w:rsidR="0099433A" w:rsidRPr="0099433A" w:rsidRDefault="0099433A" w:rsidP="0099433A">
            <w:pPr>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Sq. Mt.</w:t>
            </w:r>
          </w:p>
        </w:tc>
      </w:tr>
      <w:tr w:rsidR="0099433A" w:rsidRPr="0099433A" w:rsidTr="0099433A">
        <w:trPr>
          <w:trHeight w:val="54"/>
        </w:trPr>
        <w:tc>
          <w:tcPr>
            <w:tcW w:w="843" w:type="dxa"/>
            <w:vMerge w:val="restart"/>
            <w:shd w:val="clear" w:color="auto" w:fill="DBE5F1" w:themeFill="accent1" w:themeFillTint="33"/>
            <w:vAlign w:val="center"/>
          </w:tcPr>
          <w:p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vMerge w:val="restart"/>
            <w:shd w:val="clear" w:color="auto" w:fill="auto"/>
            <w:vAlign w:val="center"/>
          </w:tcPr>
          <w:p w:rsidR="0099433A" w:rsidRPr="0099433A" w:rsidRDefault="0099433A" w:rsidP="0099433A">
            <w:pPr>
              <w:tabs>
                <w:tab w:val="left" w:pos="360"/>
              </w:tabs>
              <w:spacing w:line="276" w:lineRule="auto"/>
              <w:rPr>
                <w:rFonts w:asciiTheme="minorHAnsi" w:hAnsiTheme="minorHAnsi" w:cstheme="minorHAnsi"/>
                <w:b/>
                <w:sz w:val="22"/>
                <w:szCs w:val="22"/>
              </w:rPr>
            </w:pPr>
            <w:r w:rsidRPr="0099433A">
              <w:rPr>
                <w:rFonts w:asciiTheme="minorHAnsi" w:hAnsiTheme="minorHAnsi" w:cstheme="minorHAnsi"/>
                <w:b/>
                <w:sz w:val="22"/>
                <w:szCs w:val="22"/>
              </w:rPr>
              <w:t>Total Value of land (A)</w:t>
            </w:r>
          </w:p>
        </w:tc>
        <w:tc>
          <w:tcPr>
            <w:tcW w:w="2551" w:type="dxa"/>
            <w:shd w:val="clear" w:color="auto" w:fill="auto"/>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auto"/>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 xml:space="preserve">Sq. Mt. </w:t>
            </w:r>
            <w:r w:rsidRPr="0099433A">
              <w:rPr>
                <w:rFonts w:asciiTheme="minorHAnsi" w:hAnsiTheme="minorHAnsi" w:cstheme="minorHAnsi"/>
                <w:sz w:val="22"/>
                <w:szCs w:val="22"/>
              </w:rPr>
              <w:t xml:space="preserve">x </w:t>
            </w:r>
            <w:proofErr w:type="spellStart"/>
            <w:r w:rsidRPr="0099433A">
              <w:rPr>
                <w:rFonts w:asciiTheme="minorHAnsi" w:hAnsiTheme="minorHAnsi" w:cstheme="minorHAnsi"/>
                <w:sz w:val="22"/>
                <w:szCs w:val="22"/>
              </w:rPr>
              <w:t>Rs</w:t>
            </w:r>
            <w:proofErr w:type="spellEnd"/>
            <w:r w:rsidRPr="0099433A">
              <w:rPr>
                <w:rFonts w:asciiTheme="minorHAnsi" w:hAnsiTheme="minorHAnsi" w:cstheme="minorHAnsi"/>
                <w:sz w:val="22"/>
                <w:szCs w:val="22"/>
              </w:rPr>
              <w:t xml:space="preserve">. 6,500/- per </w:t>
            </w:r>
            <w:r>
              <w:rPr>
                <w:rFonts w:asciiTheme="minorHAnsi" w:hAnsiTheme="minorHAnsi" w:cstheme="minorHAnsi"/>
                <w:sz w:val="22"/>
                <w:szCs w:val="22"/>
              </w:rPr>
              <w:t>Sq. Mt.</w:t>
            </w:r>
          </w:p>
        </w:tc>
      </w:tr>
      <w:tr w:rsidR="0099433A" w:rsidRPr="0099433A" w:rsidTr="0099433A">
        <w:trPr>
          <w:trHeight w:val="66"/>
        </w:trPr>
        <w:tc>
          <w:tcPr>
            <w:tcW w:w="843" w:type="dxa"/>
            <w:vMerge/>
            <w:shd w:val="clear" w:color="auto" w:fill="DBE5F1" w:themeFill="accent1" w:themeFillTint="33"/>
          </w:tcPr>
          <w:p w:rsidR="0099433A" w:rsidRPr="0099433A" w:rsidRDefault="0099433A" w:rsidP="004337B5">
            <w:pPr>
              <w:numPr>
                <w:ilvl w:val="0"/>
                <w:numId w:val="53"/>
              </w:numPr>
              <w:spacing w:line="276" w:lineRule="auto"/>
              <w:rPr>
                <w:rFonts w:asciiTheme="minorHAnsi" w:hAnsiTheme="minorHAnsi" w:cstheme="minorHAnsi"/>
                <w:sz w:val="22"/>
                <w:szCs w:val="22"/>
              </w:rPr>
            </w:pPr>
          </w:p>
        </w:tc>
        <w:tc>
          <w:tcPr>
            <w:tcW w:w="2275" w:type="dxa"/>
            <w:vMerge/>
            <w:shd w:val="clear" w:color="auto" w:fill="auto"/>
          </w:tcPr>
          <w:p w:rsidR="0099433A" w:rsidRPr="0099433A" w:rsidRDefault="0099433A" w:rsidP="0099433A">
            <w:pPr>
              <w:tabs>
                <w:tab w:val="left" w:pos="360"/>
              </w:tabs>
              <w:spacing w:line="276" w:lineRule="auto"/>
              <w:rPr>
                <w:rFonts w:asciiTheme="minorHAnsi" w:hAnsiTheme="minorHAnsi" w:cstheme="minorHAnsi"/>
                <w:sz w:val="22"/>
                <w:szCs w:val="22"/>
              </w:rPr>
            </w:pPr>
          </w:p>
        </w:tc>
        <w:tc>
          <w:tcPr>
            <w:tcW w:w="2551"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bCs/>
                <w:sz w:val="22"/>
                <w:szCs w:val="22"/>
              </w:rPr>
            </w:pPr>
            <w:proofErr w:type="spellStart"/>
            <w:r w:rsidRPr="0099433A">
              <w:rPr>
                <w:rFonts w:asciiTheme="minorHAnsi" w:hAnsiTheme="minorHAnsi" w:cstheme="minorHAnsi"/>
                <w:b/>
                <w:bCs/>
                <w:sz w:val="22"/>
                <w:szCs w:val="22"/>
              </w:rPr>
              <w:t>Rs</w:t>
            </w:r>
            <w:proofErr w:type="spellEnd"/>
            <w:r w:rsidRPr="0099433A">
              <w:rPr>
                <w:rFonts w:asciiTheme="minorHAnsi" w:hAnsiTheme="minorHAnsi" w:cstheme="minorHAnsi"/>
                <w:b/>
                <w:bCs/>
                <w:sz w:val="22"/>
                <w:szCs w:val="22"/>
              </w:rPr>
              <w:t>. 1,86,58,500/-</w:t>
            </w:r>
          </w:p>
        </w:tc>
        <w:tc>
          <w:tcPr>
            <w:tcW w:w="3398"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bCs/>
                <w:sz w:val="22"/>
                <w:szCs w:val="22"/>
              </w:rPr>
            </w:pPr>
            <w:proofErr w:type="spellStart"/>
            <w:r w:rsidRPr="0099433A">
              <w:rPr>
                <w:rFonts w:asciiTheme="minorHAnsi" w:hAnsiTheme="minorHAnsi" w:cstheme="minorHAnsi"/>
                <w:b/>
                <w:bCs/>
                <w:sz w:val="22"/>
                <w:szCs w:val="22"/>
              </w:rPr>
              <w:t>Rs</w:t>
            </w:r>
            <w:proofErr w:type="spellEnd"/>
            <w:r w:rsidRPr="0099433A">
              <w:rPr>
                <w:rFonts w:asciiTheme="minorHAnsi" w:hAnsiTheme="minorHAnsi" w:cstheme="minorHAnsi"/>
                <w:b/>
                <w:bCs/>
                <w:sz w:val="22"/>
                <w:szCs w:val="22"/>
              </w:rPr>
              <w:t>.  3,94,55,000 /-</w:t>
            </w:r>
          </w:p>
        </w:tc>
      </w:tr>
    </w:tbl>
    <w:p w:rsidR="0099433A" w:rsidRDefault="0099433A"/>
    <w:tbl>
      <w:tblPr>
        <w:tblW w:w="9072" w:type="dxa"/>
        <w:tblInd w:w="817" w:type="dxa"/>
        <w:tblLook w:val="04A0" w:firstRow="1" w:lastRow="0" w:firstColumn="1" w:lastColumn="0" w:noHBand="0" w:noVBand="1"/>
      </w:tblPr>
      <w:tblGrid>
        <w:gridCol w:w="850"/>
        <w:gridCol w:w="2977"/>
        <w:gridCol w:w="1985"/>
        <w:gridCol w:w="1417"/>
        <w:gridCol w:w="1843"/>
      </w:tblGrid>
      <w:tr w:rsidR="0099433A" w:rsidRPr="0099433A" w:rsidTr="00DE0BCF">
        <w:trPr>
          <w:trHeight w:val="600"/>
        </w:trPr>
        <w:tc>
          <w:tcPr>
            <w:tcW w:w="850" w:type="dxa"/>
            <w:tcBorders>
              <w:top w:val="single" w:sz="4" w:space="0" w:color="auto"/>
              <w:left w:val="single" w:sz="4" w:space="0" w:color="auto"/>
              <w:bottom w:val="single" w:sz="4" w:space="0" w:color="auto"/>
              <w:right w:val="single" w:sz="4" w:space="0" w:color="auto"/>
            </w:tcBorders>
            <w:shd w:val="clear" w:color="000000" w:fill="BDD7EE"/>
            <w:vAlign w:val="center"/>
            <w:hideMark/>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S.</w:t>
            </w:r>
            <w:r>
              <w:rPr>
                <w:rFonts w:asciiTheme="minorHAnsi" w:hAnsiTheme="minorHAnsi" w:cstheme="minorHAnsi"/>
                <w:b/>
                <w:bCs/>
                <w:color w:val="000000"/>
                <w:sz w:val="22"/>
                <w:szCs w:val="22"/>
                <w:lang w:eastAsia="en-IN"/>
              </w:rPr>
              <w:t xml:space="preserve"> </w:t>
            </w:r>
            <w:r w:rsidRPr="0099433A">
              <w:rPr>
                <w:rFonts w:asciiTheme="minorHAnsi" w:hAnsiTheme="minorHAnsi" w:cstheme="minorHAnsi"/>
                <w:b/>
                <w:bCs/>
                <w:color w:val="000000"/>
                <w:sz w:val="22"/>
                <w:szCs w:val="22"/>
                <w:lang w:eastAsia="en-IN"/>
              </w:rPr>
              <w:t>No.</w:t>
            </w:r>
          </w:p>
        </w:tc>
        <w:tc>
          <w:tcPr>
            <w:tcW w:w="2977" w:type="dxa"/>
            <w:tcBorders>
              <w:top w:val="single" w:sz="4" w:space="0" w:color="auto"/>
              <w:left w:val="nil"/>
              <w:bottom w:val="single" w:sz="4" w:space="0" w:color="auto"/>
              <w:right w:val="single" w:sz="4" w:space="0" w:color="auto"/>
            </w:tcBorders>
            <w:shd w:val="clear" w:color="000000" w:fill="BDD7EE"/>
            <w:vAlign w:val="center"/>
          </w:tcPr>
          <w:p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Govt. Guideline for large land parcel (</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985" w:type="dxa"/>
            <w:tcBorders>
              <w:top w:val="single" w:sz="4" w:space="0" w:color="auto"/>
              <w:left w:val="nil"/>
              <w:bottom w:val="single" w:sz="4" w:space="0" w:color="auto"/>
              <w:right w:val="nil"/>
            </w:tcBorders>
            <w:shd w:val="clear" w:color="000000" w:fill="BDD7EE"/>
            <w:vAlign w:val="center"/>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 xml:space="preserve">Govt. Rate (per </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417" w:type="dxa"/>
            <w:tcBorders>
              <w:top w:val="single" w:sz="4" w:space="0" w:color="auto"/>
              <w:left w:val="single" w:sz="4" w:space="0" w:color="auto"/>
              <w:bottom w:val="single" w:sz="4" w:space="0" w:color="auto"/>
              <w:right w:val="single" w:sz="4" w:space="0" w:color="auto"/>
            </w:tcBorders>
            <w:shd w:val="clear" w:color="000000" w:fill="BDD7EE"/>
            <w:vAlign w:val="center"/>
            <w:hideMark/>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Land Area</w:t>
            </w:r>
          </w:p>
          <w:p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843" w:type="dxa"/>
            <w:tcBorders>
              <w:top w:val="single" w:sz="4" w:space="0" w:color="auto"/>
              <w:left w:val="nil"/>
              <w:bottom w:val="single" w:sz="4" w:space="0" w:color="auto"/>
              <w:right w:val="single" w:sz="4" w:space="0" w:color="auto"/>
            </w:tcBorders>
            <w:shd w:val="clear" w:color="000000" w:fill="BDD7EE"/>
            <w:vAlign w:val="center"/>
            <w:hideMark/>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Guideline Value</w:t>
            </w:r>
          </w:p>
          <w:p w:rsidR="0099433A" w:rsidRPr="0099433A" w:rsidRDefault="00DE0BCF" w:rsidP="0099433A">
            <w:pPr>
              <w:spacing w:line="276" w:lineRule="auto"/>
              <w:jc w:val="center"/>
              <w:rPr>
                <w:rFonts w:asciiTheme="minorHAnsi" w:hAnsiTheme="minorHAnsi" w:cstheme="minorHAnsi"/>
                <w:b/>
                <w:bCs/>
                <w:color w:val="000000"/>
                <w:sz w:val="22"/>
                <w:szCs w:val="22"/>
                <w:lang w:eastAsia="en-IN"/>
              </w:rPr>
            </w:pPr>
            <w:r>
              <w:rPr>
                <w:rFonts w:asciiTheme="minorHAnsi" w:hAnsiTheme="minorHAnsi" w:cstheme="minorHAnsi"/>
                <w:b/>
                <w:bCs/>
                <w:color w:val="000000"/>
                <w:sz w:val="22"/>
                <w:szCs w:val="22"/>
                <w:lang w:eastAsia="en-IN"/>
              </w:rPr>
              <w:t>(INR</w:t>
            </w:r>
            <w:r w:rsidR="0099433A" w:rsidRPr="0099433A">
              <w:rPr>
                <w:rFonts w:asciiTheme="minorHAnsi" w:hAnsiTheme="minorHAnsi" w:cstheme="minorHAnsi"/>
                <w:b/>
                <w:bCs/>
                <w:color w:val="000000"/>
                <w:sz w:val="22"/>
                <w:szCs w:val="22"/>
                <w:lang w:eastAsia="en-IN"/>
              </w:rPr>
              <w:t>)</w:t>
            </w:r>
          </w:p>
        </w:tc>
      </w:tr>
      <w:tr w:rsidR="00DE0BCF" w:rsidRPr="0099433A" w:rsidTr="00DE0BCF">
        <w:trPr>
          <w:trHeight w:val="36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w:t>
            </w:r>
          </w:p>
        </w:tc>
        <w:tc>
          <w:tcPr>
            <w:tcW w:w="2977" w:type="dxa"/>
            <w:tcBorders>
              <w:top w:val="nil"/>
              <w:left w:val="nil"/>
              <w:bottom w:val="single" w:sz="4" w:space="0" w:color="auto"/>
              <w:right w:val="single" w:sz="4" w:space="0" w:color="auto"/>
            </w:tcBorders>
            <w:shd w:val="clear" w:color="auto" w:fill="auto"/>
            <w:noWrap/>
            <w:vAlign w:val="center"/>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0-1000</w:t>
            </w:r>
          </w:p>
        </w:tc>
        <w:tc>
          <w:tcPr>
            <w:tcW w:w="1985" w:type="dxa"/>
            <w:tcBorders>
              <w:top w:val="single" w:sz="4" w:space="0" w:color="auto"/>
              <w:left w:val="nil"/>
              <w:bottom w:val="single" w:sz="4" w:space="0" w:color="auto"/>
              <w:right w:val="nil"/>
            </w:tcBorders>
            <w:vAlign w:val="center"/>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3500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1000</w:t>
            </w:r>
          </w:p>
        </w:tc>
        <w:tc>
          <w:tcPr>
            <w:tcW w:w="1843" w:type="dxa"/>
            <w:tcBorders>
              <w:top w:val="nil"/>
              <w:left w:val="nil"/>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35,00,000</w:t>
            </w:r>
          </w:p>
        </w:tc>
      </w:tr>
      <w:tr w:rsidR="00DE0BCF" w:rsidRPr="0099433A"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w:t>
            </w:r>
          </w:p>
        </w:tc>
        <w:tc>
          <w:tcPr>
            <w:tcW w:w="2977" w:type="dxa"/>
            <w:tcBorders>
              <w:top w:val="nil"/>
              <w:left w:val="nil"/>
              <w:bottom w:val="single" w:sz="4" w:space="0" w:color="auto"/>
              <w:right w:val="single" w:sz="4" w:space="0" w:color="auto"/>
            </w:tcBorders>
            <w:shd w:val="clear" w:color="auto" w:fill="auto"/>
            <w:noWrap/>
            <w:vAlign w:val="center"/>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1001-2500</w:t>
            </w:r>
          </w:p>
        </w:tc>
        <w:tc>
          <w:tcPr>
            <w:tcW w:w="1985" w:type="dxa"/>
            <w:tcBorders>
              <w:top w:val="single" w:sz="4" w:space="0" w:color="auto"/>
              <w:left w:val="nil"/>
              <w:bottom w:val="single" w:sz="4" w:space="0" w:color="auto"/>
              <w:right w:val="nil"/>
            </w:tcBorders>
            <w:vAlign w:val="center"/>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3150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1500</w:t>
            </w:r>
          </w:p>
        </w:tc>
        <w:tc>
          <w:tcPr>
            <w:tcW w:w="1843" w:type="dxa"/>
            <w:tcBorders>
              <w:top w:val="nil"/>
              <w:left w:val="nil"/>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47,25,000</w:t>
            </w:r>
          </w:p>
        </w:tc>
      </w:tr>
      <w:tr w:rsidR="00DE0BCF" w:rsidRPr="0099433A"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w:t>
            </w:r>
          </w:p>
        </w:tc>
        <w:tc>
          <w:tcPr>
            <w:tcW w:w="2977" w:type="dxa"/>
            <w:tcBorders>
              <w:top w:val="nil"/>
              <w:left w:val="nil"/>
              <w:bottom w:val="single" w:sz="4" w:space="0" w:color="auto"/>
              <w:right w:val="single" w:sz="4" w:space="0" w:color="auto"/>
            </w:tcBorders>
            <w:shd w:val="clear" w:color="auto" w:fill="auto"/>
            <w:noWrap/>
            <w:vAlign w:val="center"/>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2501-5000</w:t>
            </w:r>
          </w:p>
        </w:tc>
        <w:tc>
          <w:tcPr>
            <w:tcW w:w="1985" w:type="dxa"/>
            <w:tcBorders>
              <w:top w:val="single" w:sz="4" w:space="0" w:color="auto"/>
              <w:left w:val="nil"/>
              <w:bottom w:val="single" w:sz="4" w:space="0" w:color="auto"/>
              <w:right w:val="nil"/>
            </w:tcBorders>
            <w:vAlign w:val="center"/>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2975</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2500</w:t>
            </w:r>
          </w:p>
        </w:tc>
        <w:tc>
          <w:tcPr>
            <w:tcW w:w="1843" w:type="dxa"/>
            <w:tcBorders>
              <w:top w:val="nil"/>
              <w:left w:val="nil"/>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74,37,500</w:t>
            </w:r>
          </w:p>
        </w:tc>
      </w:tr>
      <w:tr w:rsidR="00DE0BCF" w:rsidRPr="0099433A"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4</w:t>
            </w:r>
          </w:p>
        </w:tc>
        <w:tc>
          <w:tcPr>
            <w:tcW w:w="2977" w:type="dxa"/>
            <w:tcBorders>
              <w:top w:val="nil"/>
              <w:left w:val="nil"/>
              <w:bottom w:val="single" w:sz="4" w:space="0" w:color="auto"/>
              <w:right w:val="single" w:sz="4" w:space="0" w:color="auto"/>
            </w:tcBorders>
            <w:shd w:val="clear" w:color="auto" w:fill="auto"/>
            <w:noWrap/>
            <w:vAlign w:val="center"/>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5001-10000</w:t>
            </w:r>
          </w:p>
        </w:tc>
        <w:tc>
          <w:tcPr>
            <w:tcW w:w="1985" w:type="dxa"/>
            <w:tcBorders>
              <w:top w:val="single" w:sz="4" w:space="0" w:color="auto"/>
              <w:left w:val="nil"/>
              <w:bottom w:val="single" w:sz="4" w:space="0" w:color="auto"/>
              <w:right w:val="nil"/>
            </w:tcBorders>
            <w:vAlign w:val="center"/>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2800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1070</w:t>
            </w:r>
          </w:p>
        </w:tc>
        <w:tc>
          <w:tcPr>
            <w:tcW w:w="1843" w:type="dxa"/>
            <w:tcBorders>
              <w:top w:val="nil"/>
              <w:left w:val="nil"/>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rPr>
              <w:t>29,96,000</w:t>
            </w:r>
          </w:p>
        </w:tc>
      </w:tr>
      <w:tr w:rsidR="00DE0BCF" w:rsidRPr="0099433A" w:rsidTr="00DE0BCF">
        <w:trPr>
          <w:trHeight w:val="300"/>
        </w:trPr>
        <w:tc>
          <w:tcPr>
            <w:tcW w:w="3827"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Total</w:t>
            </w:r>
          </w:p>
        </w:tc>
        <w:tc>
          <w:tcPr>
            <w:tcW w:w="1985" w:type="dxa"/>
            <w:tcBorders>
              <w:top w:val="single" w:sz="4" w:space="0" w:color="auto"/>
              <w:left w:val="nil"/>
              <w:bottom w:val="single" w:sz="4" w:space="0" w:color="auto"/>
              <w:right w:val="nil"/>
            </w:tcBorders>
            <w:shd w:val="clear" w:color="auto" w:fill="DBE5F1" w:themeFill="accent1" w:themeFillTint="33"/>
            <w:vAlign w:val="center"/>
          </w:tcPr>
          <w:p w:rsidR="0099433A" w:rsidRPr="0099433A" w:rsidRDefault="0099433A" w:rsidP="00DE0BCF">
            <w:pPr>
              <w:spacing w:line="276" w:lineRule="auto"/>
              <w:jc w:val="center"/>
              <w:rPr>
                <w:rFonts w:asciiTheme="minorHAnsi" w:hAnsiTheme="minorHAnsi" w:cstheme="minorHAnsi"/>
                <w:b/>
                <w:bCs/>
                <w:color w:val="000000"/>
                <w:sz w:val="22"/>
                <w:szCs w:val="22"/>
              </w:rPr>
            </w:pPr>
          </w:p>
        </w:tc>
        <w:tc>
          <w:tcPr>
            <w:tcW w:w="1417"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rPr>
              <w:t>6070</w:t>
            </w:r>
          </w:p>
        </w:tc>
        <w:tc>
          <w:tcPr>
            <w:tcW w:w="1843" w:type="dxa"/>
            <w:tcBorders>
              <w:top w:val="nil"/>
              <w:left w:val="nil"/>
              <w:bottom w:val="single" w:sz="4" w:space="0" w:color="auto"/>
              <w:right w:val="single" w:sz="4" w:space="0" w:color="auto"/>
            </w:tcBorders>
            <w:shd w:val="clear" w:color="auto" w:fill="DBE5F1" w:themeFill="accent1" w:themeFillTint="33"/>
            <w:noWrap/>
            <w:vAlign w:val="center"/>
            <w:hideMark/>
          </w:tcPr>
          <w:p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rPr>
              <w:t>1,86,58,500</w:t>
            </w:r>
          </w:p>
        </w:tc>
      </w:tr>
    </w:tbl>
    <w:p w:rsidR="00DE0BCF" w:rsidRPr="00DE0BCF" w:rsidRDefault="00DE0BCF" w:rsidP="00DE0BCF">
      <w:pPr>
        <w:spacing w:after="240"/>
        <w:jc w:val="right"/>
        <w:rPr>
          <w:rFonts w:ascii="Arial" w:hAnsi="Arial" w:cs="Arial"/>
          <w:i/>
          <w:iCs/>
          <w:sz w:val="22"/>
          <w:szCs w:val="20"/>
        </w:rPr>
      </w:pPr>
      <w:r w:rsidRPr="00DE0BCF">
        <w:rPr>
          <w:rFonts w:ascii="Arial" w:hAnsi="Arial" w:cs="Arial"/>
          <w:i/>
          <w:iCs/>
          <w:sz w:val="22"/>
          <w:szCs w:val="20"/>
        </w:rPr>
        <w:t>*As per Govt. Guideline the land rates varies as per the size of the property.</w:t>
      </w:r>
    </w:p>
    <w:tbl>
      <w:tblPr>
        <w:tblW w:w="5606"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704"/>
        <w:gridCol w:w="708"/>
        <w:gridCol w:w="889"/>
        <w:gridCol w:w="712"/>
        <w:gridCol w:w="815"/>
        <w:gridCol w:w="744"/>
        <w:gridCol w:w="851"/>
        <w:gridCol w:w="851"/>
        <w:gridCol w:w="992"/>
        <w:gridCol w:w="1133"/>
        <w:gridCol w:w="1136"/>
        <w:gridCol w:w="1131"/>
      </w:tblGrid>
      <w:tr w:rsidR="00DE0BCF" w:rsidRPr="00636403" w:rsidTr="00862357">
        <w:trPr>
          <w:trHeight w:val="315"/>
        </w:trPr>
        <w:tc>
          <w:tcPr>
            <w:tcW w:w="5000" w:type="pct"/>
            <w:gridSpan w:val="13"/>
            <w:shd w:val="clear" w:color="000000" w:fill="1E3661"/>
            <w:vAlign w:val="center"/>
            <w:hideMark/>
          </w:tcPr>
          <w:p w:rsidR="00DE0BCF" w:rsidRPr="00636403" w:rsidRDefault="00DE0BCF" w:rsidP="00862357">
            <w:pPr>
              <w:spacing w:line="276" w:lineRule="auto"/>
              <w:jc w:val="center"/>
              <w:rPr>
                <w:rFonts w:asciiTheme="minorHAnsi" w:hAnsiTheme="minorHAnsi" w:cstheme="minorHAnsi"/>
                <w:b/>
                <w:bCs/>
                <w:color w:val="FFFFFF"/>
                <w:sz w:val="20"/>
                <w:szCs w:val="20"/>
              </w:rPr>
            </w:pPr>
            <w:r w:rsidRPr="00636403">
              <w:rPr>
                <w:rFonts w:asciiTheme="minorHAnsi" w:hAnsiTheme="minorHAnsi" w:cstheme="minorHAnsi"/>
                <w:b/>
                <w:bCs/>
                <w:color w:val="FFFFFF"/>
                <w:sz w:val="20"/>
                <w:szCs w:val="20"/>
              </w:rPr>
              <w:t>Building and Civil Works</w:t>
            </w:r>
          </w:p>
        </w:tc>
      </w:tr>
      <w:tr w:rsidR="00DE0BCF" w:rsidRPr="00636403" w:rsidTr="00DE0BCF">
        <w:trPr>
          <w:trHeight w:val="1500"/>
        </w:trPr>
        <w:tc>
          <w:tcPr>
            <w:tcW w:w="238"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Sr. No.</w:t>
            </w:r>
          </w:p>
        </w:tc>
        <w:tc>
          <w:tcPr>
            <w:tcW w:w="314"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Block Name</w:t>
            </w:r>
          </w:p>
        </w:tc>
        <w:tc>
          <w:tcPr>
            <w:tcW w:w="316"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Floor</w:t>
            </w:r>
          </w:p>
        </w:tc>
        <w:tc>
          <w:tcPr>
            <w:tcW w:w="397"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Height </w:t>
            </w:r>
            <w:r w:rsidRPr="00636403">
              <w:rPr>
                <w:rFonts w:asciiTheme="minorHAnsi" w:hAnsiTheme="minorHAnsi" w:cstheme="minorHAnsi"/>
                <w:b/>
                <w:bCs/>
                <w:color w:val="000000"/>
                <w:sz w:val="20"/>
                <w:szCs w:val="20"/>
              </w:rPr>
              <w:br/>
              <w:t>(in ft.)</w:t>
            </w:r>
          </w:p>
        </w:tc>
        <w:tc>
          <w:tcPr>
            <w:tcW w:w="318"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Type of Structure</w:t>
            </w:r>
          </w:p>
        </w:tc>
        <w:tc>
          <w:tcPr>
            <w:tcW w:w="364"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Built-up Area </w:t>
            </w:r>
            <w:r w:rsidRPr="00636403">
              <w:rPr>
                <w:rFonts w:asciiTheme="minorHAnsi" w:hAnsiTheme="minorHAnsi" w:cstheme="minorHAnsi"/>
                <w:b/>
                <w:bCs/>
                <w:color w:val="000000"/>
                <w:sz w:val="20"/>
                <w:szCs w:val="20"/>
              </w:rPr>
              <w:br/>
              <w:t>(in Sq. Mt.)</w:t>
            </w:r>
          </w:p>
        </w:tc>
        <w:tc>
          <w:tcPr>
            <w:tcW w:w="332"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Built-up area </w:t>
            </w:r>
            <w:r w:rsidRPr="00636403">
              <w:rPr>
                <w:rFonts w:asciiTheme="minorHAnsi" w:hAnsiTheme="minorHAnsi" w:cstheme="minorHAnsi"/>
                <w:b/>
                <w:bCs/>
                <w:color w:val="000000"/>
                <w:sz w:val="20"/>
                <w:szCs w:val="20"/>
              </w:rPr>
              <w:br/>
              <w:t>(in Sq. ft.)</w:t>
            </w:r>
          </w:p>
        </w:tc>
        <w:tc>
          <w:tcPr>
            <w:tcW w:w="380"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Year of Construction </w:t>
            </w:r>
          </w:p>
        </w:tc>
        <w:tc>
          <w:tcPr>
            <w:tcW w:w="380"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Total Economical Life</w:t>
            </w:r>
            <w:r w:rsidRPr="00636403">
              <w:rPr>
                <w:rFonts w:asciiTheme="minorHAnsi" w:hAnsiTheme="minorHAnsi" w:cstheme="minorHAnsi"/>
                <w:b/>
                <w:bCs/>
                <w:color w:val="000000"/>
                <w:sz w:val="20"/>
                <w:szCs w:val="20"/>
              </w:rPr>
              <w:br/>
              <w:t>(In year)</w:t>
            </w:r>
          </w:p>
        </w:tc>
        <w:tc>
          <w:tcPr>
            <w:tcW w:w="443"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Plinth Area  Rate </w:t>
            </w:r>
            <w:r w:rsidRPr="00636403">
              <w:rPr>
                <w:rFonts w:asciiTheme="minorHAnsi" w:hAnsiTheme="minorHAnsi" w:cstheme="minorHAnsi"/>
                <w:b/>
                <w:bCs/>
                <w:color w:val="000000"/>
                <w:sz w:val="20"/>
                <w:szCs w:val="20"/>
              </w:rPr>
              <w:br/>
              <w:t>(INR per Sq. feet)</w:t>
            </w:r>
          </w:p>
        </w:tc>
        <w:tc>
          <w:tcPr>
            <w:tcW w:w="506"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 Gross Replacement value</w:t>
            </w:r>
            <w:r w:rsidRPr="00636403">
              <w:rPr>
                <w:rFonts w:asciiTheme="minorHAnsi" w:hAnsiTheme="minorHAnsi" w:cstheme="minorHAnsi"/>
                <w:b/>
                <w:bCs/>
                <w:color w:val="000000"/>
                <w:sz w:val="20"/>
                <w:szCs w:val="20"/>
              </w:rPr>
              <w:br/>
              <w:t xml:space="preserve">(INR) </w:t>
            </w:r>
          </w:p>
        </w:tc>
        <w:tc>
          <w:tcPr>
            <w:tcW w:w="507"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Fair Market Value         (INR)</w:t>
            </w:r>
          </w:p>
        </w:tc>
        <w:tc>
          <w:tcPr>
            <w:tcW w:w="505"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Govt. Guideline Value</w:t>
            </w:r>
          </w:p>
        </w:tc>
      </w:tr>
      <w:tr w:rsidR="00DE0BCF" w:rsidRPr="00636403" w:rsidTr="00DE0BCF">
        <w:trPr>
          <w:trHeight w:val="480"/>
        </w:trPr>
        <w:tc>
          <w:tcPr>
            <w:tcW w:w="238" w:type="pct"/>
            <w:vMerge w:val="restar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w:t>
            </w:r>
          </w:p>
        </w:tc>
        <w:tc>
          <w:tcPr>
            <w:tcW w:w="314" w:type="pct"/>
            <w:vMerge w:val="restar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House</w:t>
            </w:r>
          </w:p>
        </w:tc>
        <w:tc>
          <w:tcPr>
            <w:tcW w:w="31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G.F. </w:t>
            </w:r>
          </w:p>
        </w:tc>
        <w:tc>
          <w:tcPr>
            <w:tcW w:w="397" w:type="pct"/>
            <w:shd w:val="clear" w:color="000000" w:fill="FFFFFF"/>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 10 ft.</w:t>
            </w:r>
          </w:p>
        </w:tc>
        <w:tc>
          <w:tcPr>
            <w:tcW w:w="318" w:type="pct"/>
            <w:vMerge w:val="restar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RCC with Brickwork</w:t>
            </w:r>
          </w:p>
        </w:tc>
        <w:tc>
          <w:tcPr>
            <w:tcW w:w="364"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109.0</w:t>
            </w:r>
          </w:p>
        </w:tc>
        <w:tc>
          <w:tcPr>
            <w:tcW w:w="332"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1173</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60</w:t>
            </w:r>
          </w:p>
        </w:tc>
        <w:tc>
          <w:tcPr>
            <w:tcW w:w="443"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1,200</w:t>
            </w:r>
          </w:p>
        </w:tc>
        <w:tc>
          <w:tcPr>
            <w:tcW w:w="50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14,07,918</w:t>
            </w:r>
          </w:p>
        </w:tc>
        <w:tc>
          <w:tcPr>
            <w:tcW w:w="507"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13,65,681</w:t>
            </w:r>
          </w:p>
        </w:tc>
        <w:tc>
          <w:tcPr>
            <w:tcW w:w="505"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15,26,000</w:t>
            </w:r>
          </w:p>
        </w:tc>
      </w:tr>
      <w:tr w:rsidR="00DE0BCF" w:rsidRPr="00636403" w:rsidTr="00DE0BCF">
        <w:trPr>
          <w:trHeight w:val="480"/>
        </w:trPr>
        <w:tc>
          <w:tcPr>
            <w:tcW w:w="238" w:type="pct"/>
            <w:vMerge/>
            <w:vAlign w:val="center"/>
            <w:hideMark/>
          </w:tcPr>
          <w:p w:rsidR="00DE0BCF" w:rsidRPr="00636403" w:rsidRDefault="00DE0BCF" w:rsidP="00862357">
            <w:pPr>
              <w:spacing w:line="276" w:lineRule="auto"/>
              <w:rPr>
                <w:rFonts w:asciiTheme="minorHAnsi" w:hAnsiTheme="minorHAnsi" w:cstheme="minorHAnsi"/>
                <w:color w:val="000000"/>
                <w:sz w:val="20"/>
                <w:szCs w:val="20"/>
              </w:rPr>
            </w:pPr>
          </w:p>
        </w:tc>
        <w:tc>
          <w:tcPr>
            <w:tcW w:w="314" w:type="pct"/>
            <w:vMerge/>
            <w:vAlign w:val="center"/>
            <w:hideMark/>
          </w:tcPr>
          <w:p w:rsidR="00DE0BCF" w:rsidRPr="00636403" w:rsidRDefault="00DE0BCF" w:rsidP="00862357">
            <w:pPr>
              <w:spacing w:line="276" w:lineRule="auto"/>
              <w:rPr>
                <w:rFonts w:asciiTheme="minorHAnsi" w:hAnsiTheme="minorHAnsi" w:cstheme="minorHAnsi"/>
                <w:color w:val="000000"/>
                <w:sz w:val="20"/>
                <w:szCs w:val="20"/>
              </w:rPr>
            </w:pPr>
          </w:p>
        </w:tc>
        <w:tc>
          <w:tcPr>
            <w:tcW w:w="31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F.F.</w:t>
            </w:r>
          </w:p>
        </w:tc>
        <w:tc>
          <w:tcPr>
            <w:tcW w:w="397" w:type="pct"/>
            <w:shd w:val="clear" w:color="000000" w:fill="FFFFFF"/>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10 ft.</w:t>
            </w:r>
          </w:p>
        </w:tc>
        <w:tc>
          <w:tcPr>
            <w:tcW w:w="318" w:type="pct"/>
            <w:vMerge/>
            <w:vAlign w:val="center"/>
            <w:hideMark/>
          </w:tcPr>
          <w:p w:rsidR="00DE0BCF" w:rsidRPr="00636403" w:rsidRDefault="00DE0BCF" w:rsidP="00862357">
            <w:pPr>
              <w:spacing w:line="276" w:lineRule="auto"/>
              <w:rPr>
                <w:rFonts w:asciiTheme="minorHAnsi" w:hAnsiTheme="minorHAnsi" w:cstheme="minorHAnsi"/>
                <w:color w:val="000000"/>
                <w:sz w:val="20"/>
                <w:szCs w:val="20"/>
              </w:rPr>
            </w:pPr>
          </w:p>
        </w:tc>
        <w:tc>
          <w:tcPr>
            <w:tcW w:w="364"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39.0</w:t>
            </w:r>
          </w:p>
        </w:tc>
        <w:tc>
          <w:tcPr>
            <w:tcW w:w="332"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420</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60</w:t>
            </w:r>
          </w:p>
        </w:tc>
        <w:tc>
          <w:tcPr>
            <w:tcW w:w="443"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1,100</w:t>
            </w:r>
          </w:p>
        </w:tc>
        <w:tc>
          <w:tcPr>
            <w:tcW w:w="50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4,61,771</w:t>
            </w:r>
          </w:p>
        </w:tc>
        <w:tc>
          <w:tcPr>
            <w:tcW w:w="507"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4,47,918</w:t>
            </w:r>
          </w:p>
        </w:tc>
        <w:tc>
          <w:tcPr>
            <w:tcW w:w="505"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5,46,000</w:t>
            </w:r>
          </w:p>
        </w:tc>
      </w:tr>
      <w:tr w:rsidR="00DE0BCF" w:rsidRPr="00636403" w:rsidTr="00DE0BCF">
        <w:trPr>
          <w:trHeight w:val="480"/>
        </w:trPr>
        <w:tc>
          <w:tcPr>
            <w:tcW w:w="238"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w:t>
            </w:r>
          </w:p>
        </w:tc>
        <w:tc>
          <w:tcPr>
            <w:tcW w:w="314" w:type="pct"/>
            <w:shd w:val="clear" w:color="auto" w:fill="auto"/>
            <w:vAlign w:val="center"/>
            <w:hideMark/>
          </w:tcPr>
          <w:p w:rsidR="00DE0BCF" w:rsidRPr="00636403" w:rsidRDefault="00DE0BCF" w:rsidP="00862357">
            <w:pPr>
              <w:spacing w:line="276" w:lineRule="auto"/>
              <w:rPr>
                <w:rFonts w:asciiTheme="minorHAnsi" w:hAnsiTheme="minorHAnsi" w:cstheme="minorHAnsi"/>
                <w:color w:val="000000"/>
                <w:sz w:val="20"/>
                <w:szCs w:val="20"/>
              </w:rPr>
            </w:pPr>
            <w:r w:rsidRPr="00636403">
              <w:rPr>
                <w:rFonts w:asciiTheme="minorHAnsi" w:hAnsiTheme="minorHAnsi" w:cstheme="minorHAnsi"/>
                <w:color w:val="000000"/>
                <w:sz w:val="20"/>
                <w:szCs w:val="20"/>
              </w:rPr>
              <w:t>Tin Shed</w:t>
            </w:r>
          </w:p>
        </w:tc>
        <w:tc>
          <w:tcPr>
            <w:tcW w:w="31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G.F. </w:t>
            </w:r>
          </w:p>
        </w:tc>
        <w:tc>
          <w:tcPr>
            <w:tcW w:w="397" w:type="pct"/>
            <w:shd w:val="clear" w:color="000000" w:fill="FFFFFF"/>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15 ft.</w:t>
            </w:r>
          </w:p>
        </w:tc>
        <w:tc>
          <w:tcPr>
            <w:tcW w:w="318" w:type="pct"/>
            <w:shd w:val="clear" w:color="auto" w:fill="auto"/>
            <w:vAlign w:val="center"/>
            <w:hideMark/>
          </w:tcPr>
          <w:p w:rsidR="00DE0BCF" w:rsidRPr="00636403" w:rsidRDefault="00DE0BCF" w:rsidP="00862357">
            <w:pPr>
              <w:spacing w:line="276" w:lineRule="auto"/>
              <w:rPr>
                <w:rFonts w:asciiTheme="minorHAnsi" w:hAnsiTheme="minorHAnsi" w:cstheme="minorHAnsi"/>
                <w:color w:val="000000"/>
                <w:sz w:val="20"/>
                <w:szCs w:val="20"/>
              </w:rPr>
            </w:pPr>
            <w:r w:rsidRPr="00636403">
              <w:rPr>
                <w:rFonts w:asciiTheme="minorHAnsi" w:hAnsiTheme="minorHAnsi" w:cstheme="minorHAnsi"/>
                <w:color w:val="000000"/>
                <w:sz w:val="20"/>
                <w:szCs w:val="20"/>
              </w:rPr>
              <w:t>M.S.  Structure &amp; G.I shed</w:t>
            </w:r>
          </w:p>
        </w:tc>
        <w:tc>
          <w:tcPr>
            <w:tcW w:w="364"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440.0</w:t>
            </w:r>
          </w:p>
        </w:tc>
        <w:tc>
          <w:tcPr>
            <w:tcW w:w="332"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4736</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30</w:t>
            </w:r>
          </w:p>
        </w:tc>
        <w:tc>
          <w:tcPr>
            <w:tcW w:w="443"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500</w:t>
            </w:r>
          </w:p>
        </w:tc>
        <w:tc>
          <w:tcPr>
            <w:tcW w:w="50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23,68,058</w:t>
            </w:r>
          </w:p>
        </w:tc>
        <w:tc>
          <w:tcPr>
            <w:tcW w:w="507"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22,25,975</w:t>
            </w:r>
          </w:p>
        </w:tc>
        <w:tc>
          <w:tcPr>
            <w:tcW w:w="505"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44,00,000</w:t>
            </w:r>
          </w:p>
        </w:tc>
      </w:tr>
      <w:tr w:rsidR="00DE0BCF" w:rsidRPr="00636403" w:rsidTr="00862357">
        <w:trPr>
          <w:trHeight w:val="300"/>
        </w:trPr>
        <w:tc>
          <w:tcPr>
            <w:tcW w:w="1583" w:type="pct"/>
            <w:gridSpan w:val="5"/>
            <w:shd w:val="clear" w:color="auto" w:fill="auto"/>
            <w:vAlign w:val="center"/>
            <w:hideMark/>
          </w:tcPr>
          <w:p w:rsidR="00DE0BCF" w:rsidRPr="00636403" w:rsidRDefault="00DE0BCF" w:rsidP="00862357">
            <w:pPr>
              <w:spacing w:line="276" w:lineRule="auto"/>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Total</w:t>
            </w:r>
          </w:p>
        </w:tc>
        <w:tc>
          <w:tcPr>
            <w:tcW w:w="364"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588</w:t>
            </w:r>
          </w:p>
        </w:tc>
        <w:tc>
          <w:tcPr>
            <w:tcW w:w="332"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6329</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443"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50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42,37,747</w:t>
            </w:r>
          </w:p>
        </w:tc>
        <w:tc>
          <w:tcPr>
            <w:tcW w:w="507"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40,39,573</w:t>
            </w:r>
          </w:p>
        </w:tc>
        <w:tc>
          <w:tcPr>
            <w:tcW w:w="505"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64,72,000</w:t>
            </w:r>
          </w:p>
        </w:tc>
      </w:tr>
      <w:tr w:rsidR="00DE0BCF" w:rsidRPr="00636403" w:rsidTr="00862357">
        <w:trPr>
          <w:trHeight w:val="300"/>
        </w:trPr>
        <w:tc>
          <w:tcPr>
            <w:tcW w:w="5000" w:type="pct"/>
            <w:gridSpan w:val="13"/>
            <w:shd w:val="clear" w:color="auto" w:fill="auto"/>
            <w:noWrap/>
            <w:vAlign w:val="center"/>
            <w:hideMark/>
          </w:tcPr>
          <w:p w:rsidR="00DE0BCF" w:rsidRPr="00636403" w:rsidRDefault="00DE0BCF" w:rsidP="00862357">
            <w:pPr>
              <w:spacing w:line="276" w:lineRule="auto"/>
              <w:rPr>
                <w:rFonts w:asciiTheme="minorHAnsi" w:hAnsiTheme="minorHAnsi" w:cstheme="minorHAnsi"/>
                <w:b/>
                <w:bCs/>
                <w:i/>
                <w:iCs/>
                <w:color w:val="000000"/>
                <w:sz w:val="20"/>
                <w:szCs w:val="20"/>
              </w:rPr>
            </w:pPr>
            <w:r w:rsidRPr="00636403">
              <w:rPr>
                <w:rFonts w:asciiTheme="minorHAnsi" w:hAnsiTheme="minorHAnsi" w:cstheme="minorHAnsi"/>
                <w:b/>
                <w:bCs/>
                <w:i/>
                <w:iCs/>
                <w:color w:val="000000"/>
                <w:sz w:val="20"/>
                <w:szCs w:val="20"/>
              </w:rPr>
              <w:t>Remarks:</w:t>
            </w:r>
          </w:p>
        </w:tc>
      </w:tr>
      <w:tr w:rsidR="00DE0BCF" w:rsidRPr="00636403" w:rsidTr="00862357">
        <w:trPr>
          <w:trHeight w:val="300"/>
        </w:trPr>
        <w:tc>
          <w:tcPr>
            <w:tcW w:w="5000" w:type="pct"/>
            <w:gridSpan w:val="13"/>
            <w:shd w:val="clear" w:color="auto" w:fill="auto"/>
            <w:vAlign w:val="center"/>
            <w:hideMark/>
          </w:tcPr>
          <w:p w:rsidR="00DE0BCF" w:rsidRPr="00971DA3" w:rsidRDefault="00DE0BCF" w:rsidP="0026642D">
            <w:pPr>
              <w:spacing w:line="276" w:lineRule="auto"/>
              <w:ind w:right="-107"/>
              <w:rPr>
                <w:rFonts w:ascii="Arial" w:hAnsi="Arial" w:cs="Arial"/>
                <w:i/>
                <w:iCs/>
                <w:color w:val="000000"/>
                <w:sz w:val="20"/>
                <w:szCs w:val="22"/>
              </w:rPr>
            </w:pPr>
            <w:r w:rsidRPr="00971DA3">
              <w:rPr>
                <w:rFonts w:ascii="Arial" w:hAnsi="Arial" w:cs="Arial"/>
                <w:i/>
                <w:iCs/>
                <w:color w:val="000000"/>
                <w:sz w:val="20"/>
                <w:szCs w:val="22"/>
              </w:rPr>
              <w:t>1. All the details pertaining to the building area statement such as area, floor, etc. has been taken as per the information provided to us.</w:t>
            </w:r>
          </w:p>
        </w:tc>
      </w:tr>
      <w:tr w:rsidR="00DE0BCF" w:rsidRPr="00636403" w:rsidTr="00862357">
        <w:trPr>
          <w:trHeight w:val="300"/>
        </w:trPr>
        <w:tc>
          <w:tcPr>
            <w:tcW w:w="5000" w:type="pct"/>
            <w:gridSpan w:val="13"/>
            <w:shd w:val="clear" w:color="auto" w:fill="auto"/>
            <w:vAlign w:val="center"/>
            <w:hideMark/>
          </w:tcPr>
          <w:p w:rsidR="00DE0BCF" w:rsidRPr="00971DA3" w:rsidRDefault="00DE0BCF" w:rsidP="00862357">
            <w:pPr>
              <w:spacing w:line="276" w:lineRule="auto"/>
              <w:rPr>
                <w:rFonts w:ascii="Arial" w:hAnsi="Arial" w:cs="Arial"/>
                <w:i/>
                <w:iCs/>
                <w:color w:val="000000"/>
                <w:sz w:val="20"/>
                <w:szCs w:val="22"/>
              </w:rPr>
            </w:pPr>
            <w:r w:rsidRPr="00971DA3">
              <w:rPr>
                <w:rFonts w:ascii="Arial" w:hAnsi="Arial" w:cs="Arial"/>
                <w:i/>
                <w:iCs/>
                <w:color w:val="000000"/>
                <w:sz w:val="20"/>
                <w:szCs w:val="22"/>
              </w:rPr>
              <w:t xml:space="preserve">2. The maintenance of the building was average as per site survey observation from external. </w:t>
            </w:r>
          </w:p>
        </w:tc>
      </w:tr>
      <w:tr w:rsidR="00DE0BCF" w:rsidRPr="00636403" w:rsidTr="00862357">
        <w:trPr>
          <w:trHeight w:val="300"/>
        </w:trPr>
        <w:tc>
          <w:tcPr>
            <w:tcW w:w="5000" w:type="pct"/>
            <w:gridSpan w:val="13"/>
            <w:shd w:val="clear" w:color="auto" w:fill="auto"/>
            <w:vAlign w:val="center"/>
            <w:hideMark/>
          </w:tcPr>
          <w:p w:rsidR="00DE0BCF" w:rsidRPr="00971DA3" w:rsidRDefault="00DE0BCF" w:rsidP="00862357">
            <w:pPr>
              <w:spacing w:line="276" w:lineRule="auto"/>
              <w:rPr>
                <w:rFonts w:ascii="Arial" w:hAnsi="Arial" w:cs="Arial"/>
                <w:i/>
                <w:iCs/>
                <w:color w:val="000000"/>
                <w:sz w:val="20"/>
                <w:szCs w:val="22"/>
              </w:rPr>
            </w:pPr>
            <w:r w:rsidRPr="00971DA3">
              <w:rPr>
                <w:rFonts w:ascii="Arial" w:hAnsi="Arial" w:cs="Arial"/>
                <w:i/>
                <w:iCs/>
                <w:color w:val="000000"/>
                <w:sz w:val="20"/>
                <w:szCs w:val="22"/>
              </w:rPr>
              <w:t>3. Age of construction taken as per the information provided to us during survey.</w:t>
            </w:r>
          </w:p>
        </w:tc>
      </w:tr>
      <w:tr w:rsidR="00DE0BCF" w:rsidRPr="00636403" w:rsidTr="00862357">
        <w:trPr>
          <w:trHeight w:val="300"/>
        </w:trPr>
        <w:tc>
          <w:tcPr>
            <w:tcW w:w="5000" w:type="pct"/>
            <w:gridSpan w:val="13"/>
            <w:shd w:val="clear" w:color="auto" w:fill="auto"/>
            <w:vAlign w:val="center"/>
            <w:hideMark/>
          </w:tcPr>
          <w:p w:rsidR="00DE0BCF" w:rsidRPr="00971DA3" w:rsidRDefault="00DE0BCF" w:rsidP="00862357">
            <w:pPr>
              <w:spacing w:line="276" w:lineRule="auto"/>
              <w:rPr>
                <w:rFonts w:ascii="Arial" w:hAnsi="Arial" w:cs="Arial"/>
                <w:i/>
                <w:iCs/>
                <w:color w:val="000000"/>
                <w:sz w:val="20"/>
                <w:szCs w:val="22"/>
              </w:rPr>
            </w:pPr>
            <w:r w:rsidRPr="00971DA3">
              <w:rPr>
                <w:rFonts w:ascii="Arial" w:hAnsi="Arial" w:cs="Arial"/>
                <w:i/>
                <w:iCs/>
                <w:color w:val="000000"/>
                <w:sz w:val="20"/>
                <w:szCs w:val="22"/>
              </w:rPr>
              <w:t>4. The Valuation is done by considering the depreciated replacement cost and while calculating D.R.C. 10% salvage value is considered.</w:t>
            </w:r>
          </w:p>
        </w:tc>
      </w:tr>
    </w:tbl>
    <w:p w:rsidR="00DE0BCF" w:rsidRPr="0026642D" w:rsidRDefault="00DE0BCF" w:rsidP="0026642D">
      <w:pPr>
        <w:pStyle w:val="ListParagraph"/>
        <w:spacing w:after="240" w:line="360" w:lineRule="auto"/>
        <w:ind w:left="709" w:right="-1000"/>
        <w:jc w:val="right"/>
        <w:rPr>
          <w:rFonts w:ascii="Arial" w:hAnsi="Arial" w:cs="Arial"/>
          <w:i/>
          <w:sz w:val="18"/>
          <w:szCs w:val="20"/>
        </w:rPr>
      </w:pPr>
      <w:r w:rsidRPr="0026642D">
        <w:rPr>
          <w:rFonts w:ascii="Arial" w:hAnsi="Arial" w:cs="Arial"/>
          <w:b/>
          <w:i/>
          <w:sz w:val="18"/>
          <w:szCs w:val="20"/>
        </w:rPr>
        <w:t>Sources</w:t>
      </w:r>
      <w:r w:rsidRPr="0026642D">
        <w:rPr>
          <w:rFonts w:ascii="Arial" w:hAnsi="Arial" w:cs="Arial"/>
          <w:i/>
          <w:sz w:val="18"/>
          <w:szCs w:val="20"/>
        </w:rPr>
        <w:t>: FILE NO.: VIS (2024-25)-PL398-348-472</w:t>
      </w:r>
      <w:r w:rsidR="00EF0EFD">
        <w:rPr>
          <w:rFonts w:ascii="Arial" w:hAnsi="Arial" w:cs="Arial"/>
          <w:i/>
          <w:sz w:val="18"/>
          <w:szCs w:val="20"/>
        </w:rPr>
        <w:t xml:space="preserve"> </w:t>
      </w:r>
      <w:r w:rsidR="00EF0EFD" w:rsidRPr="0026642D">
        <w:rPr>
          <w:rFonts w:ascii="Arial" w:hAnsi="Arial" w:cs="Arial"/>
          <w:i/>
          <w:sz w:val="18"/>
          <w:szCs w:val="20"/>
        </w:rPr>
        <w:t>Valuation done by RKA</w:t>
      </w:r>
      <w:r w:rsidR="00EF0EFD">
        <w:rPr>
          <w:rFonts w:ascii="Arial" w:hAnsi="Arial" w:cs="Arial"/>
          <w:i/>
          <w:sz w:val="18"/>
          <w:szCs w:val="20"/>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686"/>
        <w:gridCol w:w="1559"/>
        <w:gridCol w:w="2977"/>
      </w:tblGrid>
      <w:tr w:rsidR="0026642D" w:rsidRPr="0026642D" w:rsidTr="0026642D">
        <w:trPr>
          <w:trHeight w:val="355"/>
        </w:trPr>
        <w:tc>
          <w:tcPr>
            <w:tcW w:w="850" w:type="dxa"/>
            <w:tcBorders>
              <w:bottom w:val="single" w:sz="4" w:space="0" w:color="auto"/>
            </w:tcBorders>
            <w:shd w:val="clear" w:color="auto" w:fill="002060"/>
            <w:vAlign w:val="center"/>
          </w:tcPr>
          <w:p w:rsidR="0026642D" w:rsidRPr="0026642D" w:rsidRDefault="0026642D" w:rsidP="0026642D">
            <w:pPr>
              <w:spacing w:line="276" w:lineRule="auto"/>
              <w:contextualSpacing/>
              <w:rPr>
                <w:rFonts w:asciiTheme="minorHAnsi" w:hAnsiTheme="minorHAnsi" w:cstheme="minorHAnsi"/>
                <w:b/>
                <w:sz w:val="22"/>
                <w:szCs w:val="22"/>
              </w:rPr>
            </w:pPr>
            <w:r w:rsidRPr="0026642D">
              <w:rPr>
                <w:rFonts w:asciiTheme="minorHAnsi" w:hAnsiTheme="minorHAnsi" w:cstheme="minorHAnsi"/>
                <w:b/>
                <w:sz w:val="22"/>
                <w:szCs w:val="22"/>
                <w:u w:val="single"/>
              </w:rPr>
              <w:br w:type="page"/>
            </w:r>
          </w:p>
        </w:tc>
        <w:tc>
          <w:tcPr>
            <w:tcW w:w="8222" w:type="dxa"/>
            <w:gridSpan w:val="3"/>
            <w:tcBorders>
              <w:bottom w:val="single" w:sz="4" w:space="0" w:color="auto"/>
            </w:tcBorders>
            <w:shd w:val="clear" w:color="auto" w:fill="002060"/>
            <w:vAlign w:val="center"/>
          </w:tcPr>
          <w:p w:rsidR="0026642D" w:rsidRPr="0026642D" w:rsidRDefault="0026642D" w:rsidP="0026642D">
            <w:pPr>
              <w:spacing w:line="276" w:lineRule="auto"/>
              <w:ind w:left="-987"/>
              <w:contextualSpacing/>
              <w:jc w:val="center"/>
              <w:rPr>
                <w:rFonts w:asciiTheme="minorHAnsi" w:hAnsiTheme="minorHAnsi" w:cstheme="minorHAnsi"/>
                <w:b/>
                <w:sz w:val="22"/>
                <w:szCs w:val="22"/>
              </w:rPr>
            </w:pPr>
            <w:r w:rsidRPr="0026642D">
              <w:rPr>
                <w:rFonts w:asciiTheme="minorHAnsi" w:hAnsiTheme="minorHAnsi" w:cstheme="minorHAnsi"/>
                <w:b/>
                <w:sz w:val="22"/>
                <w:szCs w:val="22"/>
              </w:rPr>
              <w:t>Valuation Of Additional Aesthetic/ Interior Works In The Property</w:t>
            </w:r>
          </w:p>
        </w:tc>
      </w:tr>
      <w:tr w:rsidR="0026642D" w:rsidRPr="0026642D" w:rsidTr="0026642D">
        <w:trPr>
          <w:trHeight w:val="13"/>
        </w:trPr>
        <w:tc>
          <w:tcPr>
            <w:tcW w:w="850" w:type="dxa"/>
            <w:shd w:val="clear" w:color="auto" w:fill="DBE5F1" w:themeFill="accent1" w:themeFillTint="33"/>
            <w:vAlign w:val="center"/>
          </w:tcPr>
          <w:p w:rsidR="0026642D" w:rsidRPr="0026642D" w:rsidRDefault="0026642D" w:rsidP="0026642D">
            <w:pPr>
              <w:spacing w:line="276" w:lineRule="auto"/>
              <w:ind w:left="-129" w:right="-84"/>
              <w:contextualSpacing/>
              <w:jc w:val="center"/>
              <w:rPr>
                <w:rFonts w:asciiTheme="minorHAnsi" w:hAnsiTheme="minorHAnsi" w:cstheme="minorHAnsi"/>
                <w:b/>
                <w:sz w:val="22"/>
                <w:szCs w:val="22"/>
              </w:rPr>
            </w:pPr>
            <w:r w:rsidRPr="0026642D">
              <w:rPr>
                <w:rFonts w:asciiTheme="minorHAnsi" w:hAnsiTheme="minorHAnsi" w:cstheme="minorHAnsi"/>
                <w:b/>
                <w:sz w:val="22"/>
                <w:szCs w:val="22"/>
              </w:rPr>
              <w:t>S. No.</w:t>
            </w:r>
          </w:p>
        </w:tc>
        <w:tc>
          <w:tcPr>
            <w:tcW w:w="3686" w:type="dxa"/>
            <w:shd w:val="clear" w:color="auto" w:fill="DBE5F1" w:themeFill="accent1" w:themeFillTint="33"/>
            <w:vAlign w:val="center"/>
          </w:tcPr>
          <w:p w:rsidR="0026642D" w:rsidRPr="0026642D" w:rsidRDefault="0026642D" w:rsidP="0026642D">
            <w:pPr>
              <w:spacing w:line="276" w:lineRule="auto"/>
              <w:contextualSpacing/>
              <w:jc w:val="center"/>
              <w:rPr>
                <w:rFonts w:asciiTheme="minorHAnsi" w:hAnsiTheme="minorHAnsi" w:cstheme="minorHAnsi"/>
                <w:sz w:val="22"/>
                <w:szCs w:val="22"/>
              </w:rPr>
            </w:pPr>
            <w:r w:rsidRPr="0026642D">
              <w:rPr>
                <w:rFonts w:asciiTheme="minorHAnsi" w:hAnsiTheme="minorHAnsi" w:cstheme="minorHAnsi"/>
                <w:b/>
                <w:sz w:val="22"/>
                <w:szCs w:val="22"/>
              </w:rPr>
              <w:t>Particulars</w:t>
            </w:r>
          </w:p>
        </w:tc>
        <w:tc>
          <w:tcPr>
            <w:tcW w:w="1559" w:type="dxa"/>
            <w:shd w:val="clear" w:color="auto" w:fill="DBE5F1" w:themeFill="accent1" w:themeFillTint="33"/>
            <w:vAlign w:val="center"/>
          </w:tcPr>
          <w:p w:rsidR="0026642D" w:rsidRPr="0026642D" w:rsidRDefault="0026642D" w:rsidP="0026642D">
            <w:pPr>
              <w:tabs>
                <w:tab w:val="left" w:pos="360"/>
              </w:tabs>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Specifications</w:t>
            </w:r>
          </w:p>
        </w:tc>
        <w:tc>
          <w:tcPr>
            <w:tcW w:w="2977" w:type="dxa"/>
            <w:shd w:val="clear" w:color="auto" w:fill="DBE5F1" w:themeFill="accent1" w:themeFillTint="33"/>
            <w:vAlign w:val="center"/>
          </w:tcPr>
          <w:p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Depreciated Replacement Value</w:t>
            </w:r>
          </w:p>
        </w:tc>
      </w:tr>
      <w:tr w:rsidR="0026642D" w:rsidRPr="0026642D" w:rsidTr="0026642D">
        <w:trPr>
          <w:trHeight w:val="13"/>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rsidR="0026642D" w:rsidRPr="0026642D" w:rsidRDefault="0026642D" w:rsidP="0026642D">
            <w:pPr>
              <w:spacing w:line="276" w:lineRule="auto"/>
              <w:contextualSpacing/>
              <w:jc w:val="both"/>
              <w:rPr>
                <w:rFonts w:asciiTheme="minorHAnsi" w:hAnsiTheme="minorHAnsi" w:cstheme="minorHAnsi"/>
                <w:b/>
                <w:sz w:val="22"/>
                <w:szCs w:val="22"/>
              </w:rPr>
            </w:pPr>
            <w:r w:rsidRPr="0026642D">
              <w:rPr>
                <w:rFonts w:asciiTheme="minorHAnsi" w:hAnsiTheme="minorHAnsi" w:cstheme="minorHAnsi"/>
                <w:sz w:val="22"/>
                <w:szCs w:val="22"/>
              </w:rPr>
              <w:t>Add extra for Architectural aesthetic developments, improvements</w:t>
            </w:r>
          </w:p>
          <w:p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(add lump sum cost)</w:t>
            </w:r>
          </w:p>
        </w:tc>
        <w:tc>
          <w:tcPr>
            <w:tcW w:w="1559" w:type="dxa"/>
            <w:shd w:val="clear" w:color="auto" w:fill="auto"/>
            <w:vAlign w:val="center"/>
          </w:tcPr>
          <w:p w:rsidR="0026642D" w:rsidRPr="0026642D" w:rsidRDefault="0026642D" w:rsidP="0026642D">
            <w:pPr>
              <w:tabs>
                <w:tab w:val="left" w:pos="360"/>
              </w:tabs>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sz w:val="22"/>
                <w:szCs w:val="22"/>
              </w:rPr>
              <w:t>----</w:t>
            </w:r>
          </w:p>
        </w:tc>
      </w:tr>
      <w:tr w:rsidR="0026642D" w:rsidRPr="0026642D" w:rsidTr="0026642D">
        <w:trPr>
          <w:trHeight w:val="772"/>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rsidR="0026642D" w:rsidRPr="0026642D" w:rsidRDefault="0026642D" w:rsidP="0026642D">
            <w:pPr>
              <w:spacing w:line="276" w:lineRule="auto"/>
              <w:jc w:val="both"/>
              <w:rPr>
                <w:rFonts w:asciiTheme="minorHAnsi" w:hAnsiTheme="minorHAnsi" w:cstheme="minorHAnsi"/>
                <w:b/>
                <w:sz w:val="22"/>
                <w:szCs w:val="22"/>
              </w:rPr>
            </w:pPr>
            <w:r w:rsidRPr="0026642D">
              <w:rPr>
                <w:rFonts w:asciiTheme="minorHAnsi" w:hAnsiTheme="minorHAnsi" w:cstheme="minorHAnsi"/>
                <w:sz w:val="22"/>
                <w:szCs w:val="22"/>
              </w:rPr>
              <w:t>Add extra for fittings &amp; fixtures</w:t>
            </w:r>
          </w:p>
          <w:p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(Doors, windows, wood work, cupboards, modular kitchen, electrical/ sanitary fittings)</w:t>
            </w:r>
          </w:p>
        </w:tc>
        <w:tc>
          <w:tcPr>
            <w:tcW w:w="1559" w:type="dxa"/>
            <w:shd w:val="clear" w:color="auto" w:fill="auto"/>
            <w:vAlign w:val="center"/>
          </w:tcPr>
          <w:p w:rsidR="0026642D" w:rsidRPr="0026642D" w:rsidRDefault="0026642D" w:rsidP="0026642D">
            <w:pPr>
              <w:tabs>
                <w:tab w:val="left" w:pos="360"/>
              </w:tabs>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sz w:val="22"/>
                <w:szCs w:val="22"/>
              </w:rPr>
              <w:t>----</w:t>
            </w:r>
          </w:p>
        </w:tc>
      </w:tr>
      <w:tr w:rsidR="0026642D" w:rsidRPr="0026642D" w:rsidTr="0026642D">
        <w:trPr>
          <w:trHeight w:val="836"/>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rsidR="0026642D" w:rsidRPr="0026642D" w:rsidRDefault="0026642D" w:rsidP="0026642D">
            <w:pPr>
              <w:spacing w:line="276" w:lineRule="auto"/>
              <w:jc w:val="both"/>
              <w:rPr>
                <w:rFonts w:asciiTheme="minorHAnsi" w:hAnsiTheme="minorHAnsi" w:cstheme="minorHAnsi"/>
                <w:sz w:val="22"/>
                <w:szCs w:val="22"/>
              </w:rPr>
            </w:pPr>
            <w:r w:rsidRPr="0026642D">
              <w:rPr>
                <w:rFonts w:asciiTheme="minorHAnsi" w:hAnsiTheme="minorHAnsi" w:cstheme="minorHAnsi"/>
                <w:sz w:val="22"/>
                <w:szCs w:val="22"/>
              </w:rPr>
              <w:t>Add extra for services</w:t>
            </w:r>
          </w:p>
          <w:p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(Water, Electricity, Sewerage, Main gate, Boundary, Lift, Auxiliary power, AC, HVAC, Firefighting etc.)</w:t>
            </w:r>
          </w:p>
        </w:tc>
        <w:tc>
          <w:tcPr>
            <w:tcW w:w="1559" w:type="dxa"/>
            <w:shd w:val="clear" w:color="auto" w:fill="auto"/>
            <w:vAlign w:val="center"/>
          </w:tcPr>
          <w:p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rsidR="0026642D" w:rsidRPr="0026642D" w:rsidRDefault="0026642D" w:rsidP="0026642D">
            <w:pPr>
              <w:spacing w:line="276" w:lineRule="auto"/>
              <w:jc w:val="center"/>
              <w:rPr>
                <w:rFonts w:asciiTheme="minorHAnsi" w:hAnsiTheme="minorHAnsi" w:cstheme="minorHAnsi"/>
                <w:sz w:val="22"/>
                <w:szCs w:val="22"/>
              </w:rPr>
            </w:pPr>
            <w:proofErr w:type="spellStart"/>
            <w:r w:rsidRPr="0026642D">
              <w:rPr>
                <w:rFonts w:asciiTheme="minorHAnsi" w:hAnsiTheme="minorHAnsi" w:cstheme="minorHAnsi"/>
                <w:sz w:val="22"/>
                <w:szCs w:val="22"/>
              </w:rPr>
              <w:t>Rs</w:t>
            </w:r>
            <w:proofErr w:type="spellEnd"/>
            <w:r w:rsidRPr="0026642D">
              <w:rPr>
                <w:rFonts w:asciiTheme="minorHAnsi" w:hAnsiTheme="minorHAnsi" w:cstheme="minorHAnsi"/>
                <w:sz w:val="22"/>
                <w:szCs w:val="22"/>
              </w:rPr>
              <w:t>. 17,00,000/- (Boundary Wall)</w:t>
            </w:r>
          </w:p>
          <w:p w:rsidR="0026642D" w:rsidRPr="0026642D" w:rsidRDefault="0026642D" w:rsidP="0026642D">
            <w:pPr>
              <w:spacing w:line="276" w:lineRule="auto"/>
              <w:jc w:val="center"/>
              <w:rPr>
                <w:rFonts w:asciiTheme="minorHAnsi" w:hAnsiTheme="minorHAnsi" w:cstheme="minorHAnsi"/>
                <w:b/>
                <w:sz w:val="22"/>
                <w:szCs w:val="22"/>
              </w:rPr>
            </w:pPr>
            <w:proofErr w:type="spellStart"/>
            <w:r w:rsidRPr="0026642D">
              <w:rPr>
                <w:rFonts w:asciiTheme="minorHAnsi" w:hAnsiTheme="minorHAnsi" w:cstheme="minorHAnsi"/>
                <w:sz w:val="22"/>
                <w:szCs w:val="22"/>
              </w:rPr>
              <w:t>Rs</w:t>
            </w:r>
            <w:proofErr w:type="spellEnd"/>
            <w:r w:rsidRPr="0026642D">
              <w:rPr>
                <w:rFonts w:asciiTheme="minorHAnsi" w:hAnsiTheme="minorHAnsi" w:cstheme="minorHAnsi"/>
                <w:sz w:val="22"/>
                <w:szCs w:val="22"/>
              </w:rPr>
              <w:t>. 1,52,00,000/- (Digester)</w:t>
            </w:r>
          </w:p>
        </w:tc>
      </w:tr>
      <w:tr w:rsidR="0026642D" w:rsidRPr="0026642D" w:rsidTr="0026642D">
        <w:trPr>
          <w:trHeight w:val="13"/>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rsidR="0026642D" w:rsidRPr="0026642D" w:rsidRDefault="0026642D" w:rsidP="0026642D">
            <w:pPr>
              <w:spacing w:line="276" w:lineRule="auto"/>
              <w:jc w:val="both"/>
              <w:rPr>
                <w:rFonts w:asciiTheme="minorHAnsi" w:hAnsiTheme="minorHAnsi" w:cstheme="minorHAnsi"/>
                <w:sz w:val="22"/>
                <w:szCs w:val="22"/>
              </w:rPr>
            </w:pPr>
            <w:r w:rsidRPr="0026642D">
              <w:rPr>
                <w:rFonts w:asciiTheme="minorHAnsi" w:hAnsiTheme="minorHAnsi" w:cstheme="minorHAnsi"/>
                <w:sz w:val="22"/>
                <w:szCs w:val="22"/>
              </w:rPr>
              <w:t>Add extra for internal &amp; external development</w:t>
            </w:r>
          </w:p>
          <w:p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(Internal roads, Landscaping, Pavements, Street lights, Green area development, External area landscaping, Land development, Approach road, etc.)</w:t>
            </w:r>
          </w:p>
        </w:tc>
        <w:tc>
          <w:tcPr>
            <w:tcW w:w="1559" w:type="dxa"/>
            <w:shd w:val="clear" w:color="auto" w:fill="auto"/>
            <w:vAlign w:val="center"/>
          </w:tcPr>
          <w:p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r>
      <w:tr w:rsidR="0026642D" w:rsidRPr="0026642D" w:rsidTr="0026642D">
        <w:trPr>
          <w:trHeight w:val="9"/>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vAlign w:val="center"/>
          </w:tcPr>
          <w:p w:rsidR="0026642D" w:rsidRPr="0026642D" w:rsidRDefault="0026642D" w:rsidP="0026642D">
            <w:pPr>
              <w:spacing w:line="276" w:lineRule="auto"/>
              <w:rPr>
                <w:rFonts w:asciiTheme="minorHAnsi" w:hAnsiTheme="minorHAnsi" w:cstheme="minorHAnsi"/>
                <w:b/>
                <w:sz w:val="22"/>
                <w:szCs w:val="22"/>
              </w:rPr>
            </w:pPr>
            <w:r w:rsidRPr="0026642D">
              <w:rPr>
                <w:rFonts w:asciiTheme="minorHAnsi" w:hAnsiTheme="minorHAnsi" w:cstheme="minorHAnsi"/>
                <w:b/>
                <w:sz w:val="22"/>
                <w:szCs w:val="22"/>
              </w:rPr>
              <w:t>Depreciated Replacement Value (B)</w:t>
            </w:r>
          </w:p>
        </w:tc>
        <w:tc>
          <w:tcPr>
            <w:tcW w:w="1559" w:type="dxa"/>
            <w:shd w:val="clear" w:color="auto" w:fill="auto"/>
            <w:vAlign w:val="center"/>
          </w:tcPr>
          <w:p w:rsidR="0026642D" w:rsidRPr="0026642D" w:rsidRDefault="0026642D" w:rsidP="0026642D">
            <w:pPr>
              <w:tabs>
                <w:tab w:val="left" w:pos="360"/>
              </w:tabs>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w:t>
            </w:r>
          </w:p>
        </w:tc>
        <w:tc>
          <w:tcPr>
            <w:tcW w:w="2977" w:type="dxa"/>
            <w:shd w:val="clear" w:color="auto" w:fill="auto"/>
            <w:vAlign w:val="center"/>
          </w:tcPr>
          <w:p w:rsidR="0026642D" w:rsidRPr="0026642D" w:rsidRDefault="0026642D" w:rsidP="0026642D">
            <w:pPr>
              <w:tabs>
                <w:tab w:val="left" w:pos="360"/>
              </w:tabs>
              <w:spacing w:line="276" w:lineRule="auto"/>
              <w:jc w:val="center"/>
              <w:rPr>
                <w:rFonts w:asciiTheme="minorHAnsi" w:hAnsiTheme="minorHAnsi" w:cstheme="minorHAnsi"/>
                <w:b/>
                <w:sz w:val="22"/>
                <w:szCs w:val="22"/>
              </w:rPr>
            </w:pPr>
            <w:proofErr w:type="spellStart"/>
            <w:r w:rsidRPr="0026642D">
              <w:rPr>
                <w:rFonts w:asciiTheme="minorHAnsi" w:hAnsiTheme="minorHAnsi" w:cstheme="minorHAnsi"/>
                <w:b/>
                <w:bCs/>
                <w:sz w:val="22"/>
                <w:szCs w:val="22"/>
              </w:rPr>
              <w:t>Rs</w:t>
            </w:r>
            <w:proofErr w:type="spellEnd"/>
            <w:r w:rsidRPr="0026642D">
              <w:rPr>
                <w:rFonts w:asciiTheme="minorHAnsi" w:hAnsiTheme="minorHAnsi" w:cstheme="minorHAnsi"/>
                <w:b/>
                <w:bCs/>
                <w:sz w:val="22"/>
                <w:szCs w:val="22"/>
              </w:rPr>
              <w:t>. 1,69,00,000/- (Approx.)</w:t>
            </w:r>
          </w:p>
        </w:tc>
      </w:tr>
    </w:tbl>
    <w:p w:rsidR="0026642D" w:rsidRDefault="0026642D"/>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tblCellMar>
        <w:tblLook w:val="01E0" w:firstRow="1" w:lastRow="1" w:firstColumn="1" w:lastColumn="1" w:noHBand="0" w:noVBand="0"/>
      </w:tblPr>
      <w:tblGrid>
        <w:gridCol w:w="890"/>
        <w:gridCol w:w="2229"/>
        <w:gridCol w:w="2409"/>
        <w:gridCol w:w="3544"/>
      </w:tblGrid>
      <w:tr w:rsidR="0026642D" w:rsidRPr="00115195" w:rsidTr="00862357">
        <w:trPr>
          <w:trHeight w:val="263"/>
        </w:trPr>
        <w:tc>
          <w:tcPr>
            <w:tcW w:w="9072" w:type="dxa"/>
            <w:gridSpan w:val="4"/>
            <w:shd w:val="clear" w:color="auto" w:fill="002060"/>
            <w:vAlign w:val="center"/>
          </w:tcPr>
          <w:p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Consolidated Valuation Assessment Of The Asset</w:t>
            </w:r>
          </w:p>
        </w:tc>
      </w:tr>
      <w:tr w:rsidR="0026642D" w:rsidRPr="00115195" w:rsidTr="00862357">
        <w:trPr>
          <w:trHeight w:val="553"/>
        </w:trPr>
        <w:tc>
          <w:tcPr>
            <w:tcW w:w="890" w:type="dxa"/>
            <w:shd w:val="clear" w:color="auto" w:fill="DBE5F1" w:themeFill="accent1" w:themeFillTint="33"/>
            <w:vAlign w:val="center"/>
          </w:tcPr>
          <w:p w:rsidR="0026642D" w:rsidRPr="00115195" w:rsidRDefault="0026642D" w:rsidP="00862357">
            <w:pPr>
              <w:spacing w:line="276" w:lineRule="auto"/>
              <w:jc w:val="center"/>
              <w:rPr>
                <w:rFonts w:asciiTheme="minorHAnsi" w:hAnsiTheme="minorHAnsi" w:cstheme="minorHAnsi"/>
                <w:sz w:val="22"/>
                <w:szCs w:val="22"/>
              </w:rPr>
            </w:pPr>
            <w:r w:rsidRPr="00115195">
              <w:rPr>
                <w:rFonts w:asciiTheme="minorHAnsi" w:hAnsiTheme="minorHAnsi" w:cstheme="minorHAnsi"/>
                <w:b/>
                <w:sz w:val="22"/>
                <w:szCs w:val="22"/>
              </w:rPr>
              <w:t>S. No.</w:t>
            </w:r>
          </w:p>
        </w:tc>
        <w:tc>
          <w:tcPr>
            <w:tcW w:w="2229" w:type="dxa"/>
            <w:shd w:val="clear" w:color="auto" w:fill="DBE5F1" w:themeFill="accent1" w:themeFillTint="33"/>
            <w:vAlign w:val="center"/>
          </w:tcPr>
          <w:p w:rsidR="0026642D" w:rsidRPr="00115195" w:rsidRDefault="0026642D" w:rsidP="00862357">
            <w:pPr>
              <w:spacing w:line="276" w:lineRule="auto"/>
              <w:jc w:val="center"/>
              <w:rPr>
                <w:rFonts w:asciiTheme="minorHAnsi" w:hAnsiTheme="minorHAnsi" w:cstheme="minorHAnsi"/>
                <w:sz w:val="22"/>
                <w:szCs w:val="22"/>
              </w:rPr>
            </w:pPr>
            <w:r w:rsidRPr="00115195">
              <w:rPr>
                <w:rFonts w:asciiTheme="minorHAnsi" w:hAnsiTheme="minorHAnsi" w:cstheme="minorHAnsi"/>
                <w:b/>
                <w:sz w:val="22"/>
                <w:szCs w:val="22"/>
              </w:rPr>
              <w:t>Particulars</w:t>
            </w:r>
          </w:p>
        </w:tc>
        <w:sdt>
          <w:sdtPr>
            <w:rPr>
              <w:rFonts w:asciiTheme="minorHAnsi" w:hAnsiTheme="minorHAnsi" w:cstheme="minorHAnsi"/>
              <w:b/>
              <w:sz w:val="22"/>
              <w:szCs w:val="22"/>
            </w:rPr>
            <w:id w:val="-933435528"/>
            <w:dropDownList>
              <w:listItem w:value="Choose an item."/>
              <w:listItem w:displayText="Govt. Circle/ Guideline Value" w:value="Govt. Circle/ Guideline Value"/>
              <w:listItem w:displayText="Book Value" w:value="Book Value"/>
            </w:dropDownList>
          </w:sdtPr>
          <w:sdtContent>
            <w:tc>
              <w:tcPr>
                <w:tcW w:w="2409" w:type="dxa"/>
                <w:shd w:val="clear" w:color="auto" w:fill="DBE5F1" w:themeFill="accent1" w:themeFillTint="33"/>
                <w:vAlign w:val="center"/>
              </w:tcPr>
              <w:p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Govt. Circle/ Guideline Value</w:t>
                </w:r>
              </w:p>
            </w:tc>
          </w:sdtContent>
        </w:sdt>
        <w:tc>
          <w:tcPr>
            <w:tcW w:w="3544" w:type="dxa"/>
            <w:shd w:val="clear" w:color="auto" w:fill="DBE5F1" w:themeFill="accent1" w:themeFillTint="33"/>
            <w:vAlign w:val="center"/>
          </w:tcPr>
          <w:p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 xml:space="preserve">Indicative &amp; Estimated Prospective </w:t>
            </w:r>
            <w:sdt>
              <w:sdtPr>
                <w:rPr>
                  <w:rFonts w:asciiTheme="minorHAnsi" w:hAnsiTheme="minorHAnsi" w:cstheme="minorHAnsi"/>
                  <w:b/>
                  <w:bCs/>
                  <w:sz w:val="22"/>
                  <w:szCs w:val="22"/>
                </w:rPr>
                <w:id w:val="1284998961"/>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comboBox>
              </w:sdtPr>
              <w:sdtContent>
                <w:r w:rsidRPr="00115195">
                  <w:rPr>
                    <w:rFonts w:asciiTheme="minorHAnsi" w:hAnsiTheme="minorHAnsi" w:cstheme="minorHAnsi"/>
                    <w:b/>
                    <w:bCs/>
                    <w:sz w:val="22"/>
                    <w:szCs w:val="22"/>
                  </w:rPr>
                  <w:t>Fair Market Value</w:t>
                </w:r>
              </w:sdtContent>
            </w:sdt>
          </w:p>
        </w:tc>
      </w:tr>
      <w:tr w:rsidR="0026642D" w:rsidRPr="00115195" w:rsidTr="00862357">
        <w:trPr>
          <w:trHeight w:val="70"/>
        </w:trPr>
        <w:tc>
          <w:tcPr>
            <w:tcW w:w="890" w:type="dxa"/>
            <w:vAlign w:val="center"/>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Land Value (A)</w:t>
            </w:r>
          </w:p>
        </w:tc>
        <w:tc>
          <w:tcPr>
            <w:tcW w:w="2409" w:type="dxa"/>
            <w:vAlign w:val="center"/>
          </w:tcPr>
          <w:p w:rsidR="0026642D" w:rsidRPr="00115195" w:rsidRDefault="0026642D" w:rsidP="00862357">
            <w:pPr>
              <w:tabs>
                <w:tab w:val="left" w:pos="360"/>
              </w:tabs>
              <w:spacing w:line="276" w:lineRule="auto"/>
              <w:jc w:val="center"/>
              <w:rPr>
                <w:rFonts w:asciiTheme="minorHAnsi" w:hAnsiTheme="minorHAnsi" w:cstheme="minorHAnsi"/>
                <w:sz w:val="22"/>
                <w:szCs w:val="22"/>
              </w:rPr>
            </w:pPr>
            <w:proofErr w:type="spellStart"/>
            <w:r w:rsidRPr="00115195">
              <w:rPr>
                <w:rFonts w:asciiTheme="minorHAnsi" w:hAnsiTheme="minorHAnsi" w:cstheme="minorHAnsi"/>
                <w:sz w:val="22"/>
                <w:szCs w:val="22"/>
              </w:rPr>
              <w:t>Rs</w:t>
            </w:r>
            <w:proofErr w:type="spellEnd"/>
            <w:r w:rsidRPr="00115195">
              <w:rPr>
                <w:rFonts w:asciiTheme="minorHAnsi" w:hAnsiTheme="minorHAnsi" w:cstheme="minorHAnsi"/>
                <w:sz w:val="22"/>
                <w:szCs w:val="22"/>
              </w:rPr>
              <w:t>. 1,86,58,500/-</w:t>
            </w:r>
          </w:p>
        </w:tc>
        <w:tc>
          <w:tcPr>
            <w:tcW w:w="3544" w:type="dxa"/>
            <w:vAlign w:val="center"/>
          </w:tcPr>
          <w:p w:rsidR="0026642D" w:rsidRPr="00115195" w:rsidRDefault="0026642D" w:rsidP="00862357">
            <w:pPr>
              <w:tabs>
                <w:tab w:val="left" w:pos="360"/>
              </w:tabs>
              <w:spacing w:line="276" w:lineRule="auto"/>
              <w:jc w:val="center"/>
              <w:rPr>
                <w:rFonts w:asciiTheme="minorHAnsi" w:hAnsiTheme="minorHAnsi" w:cstheme="minorHAnsi"/>
                <w:b/>
                <w:bCs/>
                <w:sz w:val="22"/>
                <w:szCs w:val="22"/>
              </w:rPr>
            </w:pPr>
            <w:proofErr w:type="spellStart"/>
            <w:r w:rsidRPr="00115195">
              <w:rPr>
                <w:rFonts w:asciiTheme="minorHAnsi" w:hAnsiTheme="minorHAnsi" w:cstheme="minorHAnsi"/>
                <w:b/>
                <w:bCs/>
                <w:sz w:val="22"/>
                <w:szCs w:val="22"/>
              </w:rPr>
              <w:t>Rs</w:t>
            </w:r>
            <w:proofErr w:type="spellEnd"/>
            <w:r w:rsidRPr="00115195">
              <w:rPr>
                <w:rFonts w:asciiTheme="minorHAnsi" w:hAnsiTheme="minorHAnsi" w:cstheme="minorHAnsi"/>
                <w:b/>
                <w:bCs/>
                <w:sz w:val="22"/>
                <w:szCs w:val="22"/>
              </w:rPr>
              <w:t>. 3,94,55,000 /-</w:t>
            </w:r>
          </w:p>
        </w:tc>
      </w:tr>
      <w:tr w:rsidR="0026642D" w:rsidRPr="00115195" w:rsidTr="00862357">
        <w:trPr>
          <w:trHeight w:val="58"/>
        </w:trPr>
        <w:tc>
          <w:tcPr>
            <w:tcW w:w="890" w:type="dxa"/>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 xml:space="preserve">Total </w:t>
            </w:r>
            <w:sdt>
              <w:sdtPr>
                <w:rPr>
                  <w:rFonts w:asciiTheme="minorHAnsi" w:hAnsiTheme="minorHAnsi" w:cstheme="minorHAnsi"/>
                  <w:bCs/>
                  <w:sz w:val="22"/>
                  <w:szCs w:val="22"/>
                </w:rPr>
                <w:id w:val="978347824"/>
                <w:comboBox>
                  <w:listItem w:value="Choose an item."/>
                  <w:listItem w:displayText="BUILDING &amp; CIVIL WORKS" w:value="BUILDING &amp; CIVIL WORKS"/>
                  <w:listItem w:displayText="CONSTRUCTION" w:value="CONSTRUCTION"/>
                  <w:listItem w:displayText="BUILT-UP UNIT" w:value="BUILT-UP UNIT"/>
                </w:comboBox>
              </w:sdtPr>
              <w:sdtContent>
                <w:r w:rsidRPr="00115195">
                  <w:rPr>
                    <w:rFonts w:asciiTheme="minorHAnsi" w:hAnsiTheme="minorHAnsi" w:cstheme="minorHAnsi"/>
                    <w:bCs/>
                    <w:sz w:val="22"/>
                    <w:szCs w:val="22"/>
                  </w:rPr>
                  <w:t>Built-Up Unit</w:t>
                </w:r>
              </w:sdtContent>
            </w:sdt>
            <w:r w:rsidRPr="00115195">
              <w:rPr>
                <w:rFonts w:asciiTheme="minorHAnsi" w:hAnsiTheme="minorHAnsi" w:cstheme="minorHAnsi"/>
                <w:sz w:val="22"/>
                <w:szCs w:val="22"/>
              </w:rPr>
              <w:t xml:space="preserve"> Value (B)</w:t>
            </w:r>
          </w:p>
        </w:tc>
        <w:tc>
          <w:tcPr>
            <w:tcW w:w="2409" w:type="dxa"/>
            <w:vAlign w:val="center"/>
          </w:tcPr>
          <w:p w:rsidR="0026642D" w:rsidRPr="00115195" w:rsidRDefault="0026642D" w:rsidP="00862357">
            <w:pPr>
              <w:tabs>
                <w:tab w:val="left" w:pos="360"/>
                <w:tab w:val="left" w:pos="1214"/>
                <w:tab w:val="center" w:pos="1332"/>
              </w:tabs>
              <w:spacing w:line="276" w:lineRule="auto"/>
              <w:jc w:val="center"/>
              <w:rPr>
                <w:rFonts w:asciiTheme="minorHAnsi" w:hAnsiTheme="minorHAnsi" w:cstheme="minorHAnsi"/>
                <w:bCs/>
                <w:sz w:val="22"/>
                <w:szCs w:val="22"/>
              </w:rPr>
            </w:pPr>
            <w:proofErr w:type="spellStart"/>
            <w:r w:rsidRPr="00115195">
              <w:rPr>
                <w:rFonts w:asciiTheme="minorHAnsi" w:hAnsiTheme="minorHAnsi" w:cstheme="minorHAnsi"/>
                <w:b/>
                <w:sz w:val="22"/>
                <w:szCs w:val="22"/>
              </w:rPr>
              <w:t>Rs</w:t>
            </w:r>
            <w:proofErr w:type="spellEnd"/>
            <w:r w:rsidRPr="00115195">
              <w:rPr>
                <w:rFonts w:asciiTheme="minorHAnsi" w:hAnsiTheme="minorHAnsi" w:cstheme="minorHAnsi"/>
                <w:b/>
                <w:sz w:val="22"/>
                <w:szCs w:val="22"/>
              </w:rPr>
              <w:t>. 64,72,000 /-</w:t>
            </w:r>
          </w:p>
        </w:tc>
        <w:tc>
          <w:tcPr>
            <w:tcW w:w="3544" w:type="dxa"/>
            <w:vAlign w:val="center"/>
          </w:tcPr>
          <w:p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proofErr w:type="spellStart"/>
            <w:r w:rsidRPr="00115195">
              <w:rPr>
                <w:rFonts w:asciiTheme="minorHAnsi" w:hAnsiTheme="minorHAnsi" w:cstheme="minorHAnsi"/>
                <w:b/>
                <w:sz w:val="22"/>
                <w:szCs w:val="22"/>
              </w:rPr>
              <w:t>Rs</w:t>
            </w:r>
            <w:proofErr w:type="spellEnd"/>
            <w:r w:rsidRPr="00115195">
              <w:rPr>
                <w:rFonts w:asciiTheme="minorHAnsi" w:hAnsiTheme="minorHAnsi" w:cstheme="minorHAnsi"/>
                <w:b/>
                <w:sz w:val="22"/>
                <w:szCs w:val="22"/>
              </w:rPr>
              <w:t>.</w:t>
            </w:r>
            <w:sdt>
              <w:sdtPr>
                <w:rPr>
                  <w:rFonts w:asciiTheme="minorHAnsi" w:hAnsiTheme="minorHAnsi" w:cstheme="minorHAnsi"/>
                  <w:b/>
                  <w:sz w:val="22"/>
                  <w:szCs w:val="22"/>
                </w:rPr>
                <w:id w:val="-327447233"/>
              </w:sdtPr>
              <w:sdtContent>
                <w:r w:rsidRPr="00115195">
                  <w:rPr>
                    <w:rFonts w:asciiTheme="minorHAnsi" w:hAnsiTheme="minorHAnsi" w:cstheme="minorHAnsi"/>
                    <w:b/>
                    <w:sz w:val="22"/>
                    <w:szCs w:val="22"/>
                  </w:rPr>
                  <w:t xml:space="preserve"> 40,39,573 </w:t>
                </w:r>
              </w:sdtContent>
            </w:sdt>
            <w:r w:rsidRPr="00115195">
              <w:rPr>
                <w:rFonts w:asciiTheme="minorHAnsi" w:hAnsiTheme="minorHAnsi" w:cstheme="minorHAnsi"/>
                <w:b/>
                <w:sz w:val="22"/>
                <w:szCs w:val="22"/>
              </w:rPr>
              <w:t>/-</w:t>
            </w:r>
          </w:p>
        </w:tc>
      </w:tr>
      <w:tr w:rsidR="0026642D" w:rsidRPr="00115195" w:rsidTr="00862357">
        <w:trPr>
          <w:trHeight w:val="58"/>
        </w:trPr>
        <w:tc>
          <w:tcPr>
            <w:tcW w:w="890" w:type="dxa"/>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Additional Aesthetic Works Value (C)</w:t>
            </w:r>
          </w:p>
        </w:tc>
        <w:tc>
          <w:tcPr>
            <w:tcW w:w="2409" w:type="dxa"/>
          </w:tcPr>
          <w:p w:rsidR="0026642D" w:rsidRPr="00115195" w:rsidRDefault="0026642D" w:rsidP="00862357">
            <w:pPr>
              <w:tabs>
                <w:tab w:val="left" w:pos="360"/>
              </w:tabs>
              <w:spacing w:line="276" w:lineRule="auto"/>
              <w:jc w:val="center"/>
              <w:rPr>
                <w:rFonts w:asciiTheme="minorHAnsi" w:hAnsiTheme="minorHAnsi" w:cstheme="minorHAnsi"/>
                <w:bCs/>
                <w:sz w:val="22"/>
                <w:szCs w:val="22"/>
              </w:rPr>
            </w:pPr>
            <w:r w:rsidRPr="00115195">
              <w:rPr>
                <w:rFonts w:asciiTheme="minorHAnsi" w:hAnsiTheme="minorHAnsi" w:cstheme="minorHAnsi"/>
                <w:bCs/>
                <w:sz w:val="22"/>
                <w:szCs w:val="22"/>
              </w:rPr>
              <w:t>---</w:t>
            </w:r>
          </w:p>
        </w:tc>
        <w:tc>
          <w:tcPr>
            <w:tcW w:w="3544" w:type="dxa"/>
            <w:vAlign w:val="center"/>
          </w:tcPr>
          <w:p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proofErr w:type="spellStart"/>
            <w:r w:rsidRPr="00115195">
              <w:rPr>
                <w:rFonts w:asciiTheme="minorHAnsi" w:hAnsiTheme="minorHAnsi" w:cstheme="minorHAnsi"/>
                <w:b/>
                <w:bCs/>
                <w:sz w:val="22"/>
                <w:szCs w:val="22"/>
              </w:rPr>
              <w:t>Rs</w:t>
            </w:r>
            <w:proofErr w:type="spellEnd"/>
            <w:r w:rsidRPr="00115195">
              <w:rPr>
                <w:rFonts w:asciiTheme="minorHAnsi" w:hAnsiTheme="minorHAnsi" w:cstheme="minorHAnsi"/>
                <w:b/>
                <w:bCs/>
                <w:sz w:val="22"/>
                <w:szCs w:val="22"/>
              </w:rPr>
              <w:t>. 1,69,00,000/-</w:t>
            </w:r>
          </w:p>
        </w:tc>
      </w:tr>
      <w:tr w:rsidR="0026642D" w:rsidRPr="00115195" w:rsidTr="00862357">
        <w:trPr>
          <w:trHeight w:val="143"/>
        </w:trPr>
        <w:tc>
          <w:tcPr>
            <w:tcW w:w="890" w:type="dxa"/>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b/>
                <w:sz w:val="22"/>
                <w:szCs w:val="22"/>
              </w:rPr>
            </w:pPr>
            <w:r w:rsidRPr="00115195">
              <w:rPr>
                <w:rFonts w:asciiTheme="minorHAnsi" w:hAnsiTheme="minorHAnsi" w:cstheme="minorHAnsi"/>
                <w:b/>
                <w:sz w:val="22"/>
                <w:szCs w:val="22"/>
              </w:rPr>
              <w:t>Total Add (A+B+C)</w:t>
            </w:r>
          </w:p>
        </w:tc>
        <w:tc>
          <w:tcPr>
            <w:tcW w:w="2409" w:type="dxa"/>
            <w:vAlign w:val="center"/>
          </w:tcPr>
          <w:p w:rsidR="0026642D" w:rsidRPr="00115195" w:rsidRDefault="0026642D" w:rsidP="00862357">
            <w:pPr>
              <w:tabs>
                <w:tab w:val="left" w:pos="360"/>
              </w:tabs>
              <w:spacing w:line="276" w:lineRule="auto"/>
              <w:jc w:val="center"/>
              <w:rPr>
                <w:rFonts w:asciiTheme="minorHAnsi" w:hAnsiTheme="minorHAnsi" w:cstheme="minorHAnsi"/>
                <w:sz w:val="22"/>
                <w:szCs w:val="22"/>
              </w:rPr>
            </w:pPr>
            <w:proofErr w:type="spellStart"/>
            <w:r w:rsidRPr="00115195">
              <w:rPr>
                <w:rFonts w:asciiTheme="minorHAnsi" w:hAnsiTheme="minorHAnsi" w:cstheme="minorHAnsi"/>
                <w:b/>
                <w:sz w:val="22"/>
                <w:szCs w:val="22"/>
              </w:rPr>
              <w:t>Rs</w:t>
            </w:r>
            <w:proofErr w:type="spellEnd"/>
            <w:r w:rsidRPr="00115195">
              <w:rPr>
                <w:rFonts w:asciiTheme="minorHAnsi" w:hAnsiTheme="minorHAnsi" w:cstheme="minorHAnsi"/>
                <w:b/>
                <w:sz w:val="22"/>
                <w:szCs w:val="22"/>
              </w:rPr>
              <w:t>. 2,51,30,500 /-</w:t>
            </w:r>
          </w:p>
        </w:tc>
        <w:tc>
          <w:tcPr>
            <w:tcW w:w="3544" w:type="dxa"/>
            <w:vAlign w:val="center"/>
          </w:tcPr>
          <w:p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proofErr w:type="spellStart"/>
            <w:r w:rsidRPr="00115195">
              <w:rPr>
                <w:rFonts w:asciiTheme="minorHAnsi" w:hAnsiTheme="minorHAnsi" w:cstheme="minorHAnsi"/>
                <w:b/>
                <w:sz w:val="22"/>
                <w:szCs w:val="22"/>
              </w:rPr>
              <w:t>Rs</w:t>
            </w:r>
            <w:proofErr w:type="spellEnd"/>
            <w:r w:rsidRPr="00115195">
              <w:rPr>
                <w:rFonts w:asciiTheme="minorHAnsi" w:hAnsiTheme="minorHAnsi" w:cstheme="minorHAnsi"/>
                <w:b/>
                <w:sz w:val="22"/>
                <w:szCs w:val="22"/>
              </w:rPr>
              <w:t>.</w:t>
            </w:r>
            <w:sdt>
              <w:sdtPr>
                <w:rPr>
                  <w:rFonts w:asciiTheme="minorHAnsi" w:hAnsiTheme="minorHAnsi" w:cstheme="minorHAnsi"/>
                  <w:b/>
                  <w:sz w:val="22"/>
                  <w:szCs w:val="22"/>
                </w:rPr>
                <w:id w:val="-1039267372"/>
              </w:sdtPr>
              <w:sdtContent>
                <w:r w:rsidRPr="00115195">
                  <w:rPr>
                    <w:rFonts w:asciiTheme="minorHAnsi" w:hAnsiTheme="minorHAnsi" w:cstheme="minorHAnsi"/>
                    <w:b/>
                    <w:sz w:val="22"/>
                    <w:szCs w:val="22"/>
                  </w:rPr>
                  <w:t xml:space="preserve"> 6,03,94,573 </w:t>
                </w:r>
              </w:sdtContent>
            </w:sdt>
            <w:r w:rsidRPr="00115195">
              <w:rPr>
                <w:rFonts w:asciiTheme="minorHAnsi" w:hAnsiTheme="minorHAnsi" w:cstheme="minorHAnsi"/>
                <w:b/>
                <w:sz w:val="22"/>
                <w:szCs w:val="22"/>
              </w:rPr>
              <w:t>/-</w:t>
            </w:r>
          </w:p>
        </w:tc>
      </w:tr>
      <w:tr w:rsidR="0026642D" w:rsidRPr="00115195" w:rsidTr="00862357">
        <w:trPr>
          <w:trHeight w:val="70"/>
        </w:trPr>
        <w:tc>
          <w:tcPr>
            <w:tcW w:w="890" w:type="dxa"/>
            <w:vAlign w:val="center"/>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b/>
                <w:sz w:val="22"/>
                <w:szCs w:val="22"/>
              </w:rPr>
              <w:t xml:space="preserve">Total Indicative &amp; Estimated Prospective </w:t>
            </w:r>
            <w:r w:rsidRPr="00115195">
              <w:rPr>
                <w:rFonts w:asciiTheme="minorHAnsi" w:hAnsiTheme="minorHAnsi" w:cstheme="minorHAnsi"/>
                <w:b/>
                <w:bCs/>
                <w:sz w:val="22"/>
                <w:szCs w:val="22"/>
              </w:rPr>
              <w:t>Fair Market Value</w:t>
            </w:r>
          </w:p>
        </w:tc>
        <w:tc>
          <w:tcPr>
            <w:tcW w:w="2409" w:type="dxa"/>
            <w:vAlign w:val="center"/>
          </w:tcPr>
          <w:p w:rsidR="0026642D" w:rsidRPr="00115195" w:rsidRDefault="0026642D" w:rsidP="00862357">
            <w:pPr>
              <w:tabs>
                <w:tab w:val="left" w:pos="360"/>
              </w:tabs>
              <w:spacing w:line="276" w:lineRule="auto"/>
              <w:jc w:val="center"/>
              <w:rPr>
                <w:rFonts w:asciiTheme="minorHAnsi" w:hAnsiTheme="minorHAnsi" w:cstheme="minorHAnsi"/>
                <w:bCs/>
                <w:sz w:val="22"/>
                <w:szCs w:val="22"/>
              </w:rPr>
            </w:pPr>
            <w:r w:rsidRPr="00115195">
              <w:rPr>
                <w:rFonts w:asciiTheme="minorHAnsi" w:hAnsiTheme="minorHAnsi" w:cstheme="minorHAnsi"/>
                <w:b/>
                <w:bCs/>
                <w:sz w:val="22"/>
                <w:szCs w:val="22"/>
              </w:rPr>
              <w:t>---</w:t>
            </w:r>
          </w:p>
        </w:tc>
        <w:tc>
          <w:tcPr>
            <w:tcW w:w="3544" w:type="dxa"/>
            <w:vAlign w:val="center"/>
          </w:tcPr>
          <w:p w:rsidR="0026642D" w:rsidRPr="00115195" w:rsidRDefault="0026642D" w:rsidP="00862357">
            <w:pPr>
              <w:spacing w:line="276" w:lineRule="auto"/>
              <w:jc w:val="center"/>
              <w:rPr>
                <w:rFonts w:asciiTheme="minorHAnsi" w:hAnsiTheme="minorHAnsi" w:cstheme="minorHAnsi"/>
                <w:b/>
                <w:bCs/>
                <w:sz w:val="22"/>
                <w:szCs w:val="22"/>
                <w:highlight w:val="yellow"/>
              </w:rPr>
            </w:pPr>
            <w:proofErr w:type="spellStart"/>
            <w:r w:rsidRPr="00115195">
              <w:rPr>
                <w:rFonts w:asciiTheme="minorHAnsi" w:hAnsiTheme="minorHAnsi" w:cstheme="minorHAnsi"/>
                <w:b/>
                <w:sz w:val="22"/>
                <w:szCs w:val="22"/>
              </w:rPr>
              <w:t>Rs</w:t>
            </w:r>
            <w:proofErr w:type="spellEnd"/>
            <w:r w:rsidRPr="00115195">
              <w:rPr>
                <w:rFonts w:asciiTheme="minorHAnsi" w:hAnsiTheme="minorHAnsi" w:cstheme="minorHAnsi"/>
                <w:b/>
                <w:sz w:val="22"/>
                <w:szCs w:val="22"/>
              </w:rPr>
              <w:t>.</w:t>
            </w:r>
            <w:sdt>
              <w:sdtPr>
                <w:rPr>
                  <w:rFonts w:asciiTheme="minorHAnsi" w:hAnsiTheme="minorHAnsi" w:cstheme="minorHAnsi"/>
                  <w:b/>
                  <w:sz w:val="22"/>
                  <w:szCs w:val="22"/>
                </w:rPr>
                <w:id w:val="1582405279"/>
              </w:sdtPr>
              <w:sdtContent>
                <w:r w:rsidRPr="00115195">
                  <w:rPr>
                    <w:rFonts w:asciiTheme="minorHAnsi" w:hAnsiTheme="minorHAnsi" w:cstheme="minorHAnsi"/>
                    <w:b/>
                    <w:sz w:val="22"/>
                    <w:szCs w:val="22"/>
                  </w:rPr>
                  <w:t xml:space="preserve"> 6,03,94,573 </w:t>
                </w:r>
              </w:sdtContent>
            </w:sdt>
            <w:r w:rsidRPr="00115195">
              <w:rPr>
                <w:rFonts w:asciiTheme="minorHAnsi" w:hAnsiTheme="minorHAnsi" w:cstheme="minorHAnsi"/>
                <w:b/>
                <w:sz w:val="22"/>
                <w:szCs w:val="22"/>
              </w:rPr>
              <w:t>/-</w:t>
            </w:r>
          </w:p>
        </w:tc>
      </w:tr>
      <w:tr w:rsidR="0026642D" w:rsidRPr="00115195" w:rsidTr="00862357">
        <w:trPr>
          <w:trHeight w:val="70"/>
        </w:trPr>
        <w:tc>
          <w:tcPr>
            <w:tcW w:w="890" w:type="dxa"/>
            <w:vAlign w:val="center"/>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b/>
                <w:sz w:val="22"/>
                <w:szCs w:val="22"/>
              </w:rPr>
            </w:pPr>
            <w:r w:rsidRPr="00115195">
              <w:rPr>
                <w:rFonts w:asciiTheme="minorHAnsi" w:hAnsiTheme="minorHAnsi" w:cstheme="minorHAnsi"/>
                <w:b/>
                <w:sz w:val="22"/>
                <w:szCs w:val="22"/>
              </w:rPr>
              <w:t>Rounded Off</w:t>
            </w:r>
          </w:p>
        </w:tc>
        <w:tc>
          <w:tcPr>
            <w:tcW w:w="2409" w:type="dxa"/>
            <w:vAlign w:val="center"/>
          </w:tcPr>
          <w:p w:rsidR="0026642D" w:rsidRPr="00115195" w:rsidRDefault="0026642D" w:rsidP="00862357">
            <w:pPr>
              <w:spacing w:line="276" w:lineRule="auto"/>
              <w:jc w:val="center"/>
              <w:rPr>
                <w:rFonts w:asciiTheme="minorHAnsi" w:hAnsiTheme="minorHAnsi" w:cstheme="minorHAnsi"/>
                <w:bCs/>
                <w:sz w:val="22"/>
                <w:szCs w:val="22"/>
              </w:rPr>
            </w:pPr>
            <w:r w:rsidRPr="00115195">
              <w:rPr>
                <w:rFonts w:asciiTheme="minorHAnsi" w:hAnsiTheme="minorHAnsi" w:cstheme="minorHAnsi"/>
                <w:bCs/>
                <w:sz w:val="22"/>
                <w:szCs w:val="22"/>
              </w:rPr>
              <w:t>---</w:t>
            </w:r>
          </w:p>
        </w:tc>
        <w:tc>
          <w:tcPr>
            <w:tcW w:w="3544" w:type="dxa"/>
            <w:vAlign w:val="center"/>
          </w:tcPr>
          <w:p w:rsidR="0026642D" w:rsidRPr="00115195" w:rsidRDefault="0026642D" w:rsidP="00862357">
            <w:pPr>
              <w:spacing w:line="276" w:lineRule="auto"/>
              <w:jc w:val="center"/>
              <w:rPr>
                <w:rFonts w:asciiTheme="minorHAnsi" w:hAnsiTheme="minorHAnsi" w:cstheme="minorHAnsi"/>
                <w:b/>
                <w:sz w:val="22"/>
                <w:szCs w:val="22"/>
              </w:rPr>
            </w:pPr>
            <w:proofErr w:type="spellStart"/>
            <w:r w:rsidRPr="00115195">
              <w:rPr>
                <w:rFonts w:asciiTheme="minorHAnsi" w:hAnsiTheme="minorHAnsi" w:cstheme="minorHAnsi"/>
                <w:b/>
                <w:sz w:val="22"/>
                <w:szCs w:val="22"/>
              </w:rPr>
              <w:t>Rs</w:t>
            </w:r>
            <w:proofErr w:type="spellEnd"/>
            <w:r w:rsidRPr="00115195">
              <w:rPr>
                <w:rFonts w:asciiTheme="minorHAnsi" w:hAnsiTheme="minorHAnsi" w:cstheme="minorHAnsi"/>
                <w:b/>
                <w:sz w:val="22"/>
                <w:szCs w:val="22"/>
              </w:rPr>
              <w:t>.</w:t>
            </w:r>
            <w:sdt>
              <w:sdtPr>
                <w:rPr>
                  <w:rFonts w:asciiTheme="minorHAnsi" w:hAnsiTheme="minorHAnsi" w:cstheme="minorHAnsi"/>
                  <w:b/>
                  <w:sz w:val="22"/>
                  <w:szCs w:val="22"/>
                </w:rPr>
                <w:id w:val="-393045929"/>
              </w:sdtPr>
              <w:sdtContent>
                <w:r w:rsidRPr="00115195">
                  <w:rPr>
                    <w:rFonts w:asciiTheme="minorHAnsi" w:hAnsiTheme="minorHAnsi" w:cstheme="minorHAnsi"/>
                    <w:b/>
                    <w:sz w:val="22"/>
                    <w:szCs w:val="22"/>
                  </w:rPr>
                  <w:t xml:space="preserve"> 6,04,00,000 </w:t>
                </w:r>
              </w:sdtContent>
            </w:sdt>
            <w:r w:rsidRPr="00115195">
              <w:rPr>
                <w:rFonts w:asciiTheme="minorHAnsi" w:hAnsiTheme="minorHAnsi" w:cstheme="minorHAnsi"/>
                <w:b/>
                <w:sz w:val="22"/>
                <w:szCs w:val="22"/>
              </w:rPr>
              <w:t>/-</w:t>
            </w:r>
          </w:p>
        </w:tc>
      </w:tr>
    </w:tbl>
    <w:p w:rsidR="00B8755B" w:rsidRDefault="00B8755B" w:rsidP="00B8755B">
      <w:pPr>
        <w:pStyle w:val="ListParagraph"/>
        <w:spacing w:line="360" w:lineRule="auto"/>
        <w:ind w:left="709" w:right="-8"/>
        <w:jc w:val="both"/>
        <w:rPr>
          <w:rFonts w:ascii="Arial" w:hAnsi="Arial" w:cs="Arial"/>
          <w:sz w:val="22"/>
          <w:szCs w:val="22"/>
          <w:lang w:eastAsia="en-IN"/>
        </w:rPr>
      </w:pPr>
    </w:p>
    <w:p w:rsidR="00B8755B" w:rsidRDefault="00B8755B" w:rsidP="00B8755B">
      <w:pPr>
        <w:pStyle w:val="ListParagraph"/>
        <w:spacing w:after="240" w:line="360" w:lineRule="auto"/>
        <w:ind w:left="709" w:right="-8"/>
        <w:jc w:val="both"/>
        <w:rPr>
          <w:rFonts w:ascii="Arial" w:hAnsi="Arial" w:cs="Arial"/>
          <w:sz w:val="22"/>
          <w:szCs w:val="22"/>
          <w:lang w:eastAsia="en-IN"/>
        </w:rPr>
      </w:pPr>
      <w:r>
        <w:rPr>
          <w:rFonts w:ascii="Arial" w:hAnsi="Arial" w:cs="Arial"/>
          <w:sz w:val="22"/>
          <w:szCs w:val="22"/>
          <w:lang w:eastAsia="en-IN"/>
        </w:rPr>
        <w:t>Thus the cost of Land including boundary wall &amp; land development work, Building &amp; Civil works and partially constructed RCC digester considered by the client as INR 5.35 cr. seems to be reasonable and found in permissible range.</w:t>
      </w:r>
    </w:p>
    <w:p w:rsidR="00B3302A" w:rsidRPr="00B3302A" w:rsidRDefault="00BE3567" w:rsidP="00327929">
      <w:pPr>
        <w:pStyle w:val="ListParagraph"/>
        <w:numPr>
          <w:ilvl w:val="0"/>
          <w:numId w:val="34"/>
        </w:numPr>
        <w:spacing w:before="240"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rsidR="00A233D5" w:rsidRDefault="00BC347A" w:rsidP="00DE0BCF">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B3302A">
        <w:rPr>
          <w:rFonts w:ascii="Arial" w:hAnsi="Arial" w:cs="Arial"/>
          <w:sz w:val="22"/>
          <w:szCs w:val="22"/>
          <w:lang w:eastAsia="en-IN"/>
        </w:rPr>
        <w:t>8</w:t>
      </w:r>
      <w:r w:rsidR="00B3302A" w:rsidRPr="00B3302A">
        <w:rPr>
          <w:rFonts w:ascii="Arial" w:hAnsi="Arial" w:cs="Arial"/>
          <w:sz w:val="22"/>
          <w:szCs w:val="22"/>
          <w:vertAlign w:val="superscript"/>
          <w:lang w:eastAsia="en-IN"/>
        </w:rPr>
        <w:t>th</w:t>
      </w:r>
      <w:r w:rsidR="00B3302A">
        <w:rPr>
          <w:rFonts w:ascii="Arial" w:hAnsi="Arial" w:cs="Arial"/>
          <w:sz w:val="22"/>
          <w:szCs w:val="22"/>
          <w:lang w:eastAsia="en-IN"/>
        </w:rPr>
        <w:t xml:space="preserve"> May</w:t>
      </w:r>
      <w:r w:rsidR="00BC7023" w:rsidRPr="00671474">
        <w:rPr>
          <w:rFonts w:ascii="Arial" w:hAnsi="Arial" w:cs="Arial"/>
          <w:sz w:val="22"/>
          <w:szCs w:val="22"/>
          <w:lang w:eastAsia="en-IN"/>
        </w:rPr>
        <w:t xml:space="preserve"> 202</w:t>
      </w:r>
      <w:r w:rsidR="00EC6A8E">
        <w:rPr>
          <w:rFonts w:ascii="Arial" w:hAnsi="Arial" w:cs="Arial"/>
          <w:sz w:val="22"/>
          <w:szCs w:val="22"/>
          <w:lang w:eastAsia="en-IN"/>
        </w:rPr>
        <w:t>4</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rsidR="00A233D5" w:rsidRDefault="00A233D5" w:rsidP="00A233D5">
      <w:pPr>
        <w:ind w:left="709"/>
        <w:rPr>
          <w:rFonts w:ascii="Arial" w:hAnsi="Arial" w:cs="Arial"/>
          <w:sz w:val="22"/>
          <w:szCs w:val="22"/>
          <w:lang w:eastAsia="en-IN"/>
        </w:rPr>
      </w:pPr>
      <w:r w:rsidRPr="002802BC">
        <w:rPr>
          <w:noProof/>
          <w:lang w:eastAsia="en-IN"/>
        </w:rPr>
        <w:lastRenderedPageBreak/>
        <w:drawing>
          <wp:inline distT="0" distB="0" distL="0" distR="0" wp14:anchorId="667E1380" wp14:editId="0DBEF782">
            <wp:extent cx="5743575" cy="3009900"/>
            <wp:effectExtent l="19050" t="19050" r="28575"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0" cstate="print">
                      <a:extLst>
                        <a:ext uri="{BEBA8EAE-BF5A-486C-A8C5-ECC9F3942E4B}">
                          <a14:imgProps xmlns:a14="http://schemas.microsoft.com/office/drawing/2010/main">
                            <a14:imgLayer r:embed="rId2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75176" cy="3026460"/>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p>
    <w:p w:rsidR="00A233D5" w:rsidRDefault="00A233D5" w:rsidP="00A233D5">
      <w:pPr>
        <w:ind w:left="709"/>
        <w:rPr>
          <w:rFonts w:ascii="Arial" w:hAnsi="Arial" w:cs="Arial"/>
          <w:sz w:val="22"/>
          <w:szCs w:val="22"/>
          <w:lang w:eastAsia="en-IN"/>
        </w:rPr>
      </w:pPr>
      <w:r w:rsidRPr="00E62F2B">
        <w:rPr>
          <w:noProof/>
          <w:lang w:eastAsia="en-IN"/>
        </w:rPr>
        <w:drawing>
          <wp:inline distT="0" distB="0" distL="0" distR="0" wp14:anchorId="0617068E" wp14:editId="3C6328B0">
            <wp:extent cx="5742305" cy="2686050"/>
            <wp:effectExtent l="19050" t="19050" r="10795" b="190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cstate="print">
                      <a:extLst>
                        <a:ext uri="{BEBA8EAE-BF5A-486C-A8C5-ECC9F3942E4B}">
                          <a14:imgProps xmlns:a14="http://schemas.microsoft.com/office/drawing/2010/main">
                            <a14:imgLayer r:embed="rId2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70646" cy="2699307"/>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03E3F7E7" wp14:editId="5BAA0FEA">
            <wp:extent cx="5742305" cy="2286000"/>
            <wp:effectExtent l="19050" t="19050" r="10795" b="190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BEBA8EAE-BF5A-486C-A8C5-ECC9F3942E4B}">
                          <a14:imgProps xmlns:a14="http://schemas.microsoft.com/office/drawing/2010/main">
                            <a14:imgLayer r:embed="rId2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9595" cy="2292883"/>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r w:rsidRPr="002802BC">
        <w:rPr>
          <w:noProof/>
          <w:lang w:eastAsia="en-IN"/>
        </w:rPr>
        <w:lastRenderedPageBreak/>
        <w:drawing>
          <wp:inline distT="0" distB="0" distL="0" distR="0" wp14:anchorId="08701B1B" wp14:editId="4FCC9A7F">
            <wp:extent cx="5734050" cy="2647950"/>
            <wp:effectExtent l="19050" t="19050" r="19050" b="190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26" cstate="print">
                      <a:extLst>
                        <a:ext uri="{BEBA8EAE-BF5A-486C-A8C5-ECC9F3942E4B}">
                          <a14:imgProps xmlns:a14="http://schemas.microsoft.com/office/drawing/2010/main">
                            <a14:imgLayer r:embed="rId2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5827" cy="2658006"/>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p>
    <w:p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00171C15" wp14:editId="119CF872">
            <wp:extent cx="5733256" cy="2895600"/>
            <wp:effectExtent l="19050" t="19050" r="20320" b="190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28" cstate="print">
                      <a:extLst>
                        <a:ext uri="{BEBA8EAE-BF5A-486C-A8C5-ECC9F3942E4B}">
                          <a14:imgProps xmlns:a14="http://schemas.microsoft.com/office/drawing/2010/main">
                            <a14:imgLayer r:embed="rId2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62516" cy="2910378"/>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p>
    <w:p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28275B46" wp14:editId="08E553FD">
            <wp:extent cx="5732780" cy="2647950"/>
            <wp:effectExtent l="19050" t="19050" r="20320"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30" cstate="print">
                      <a:extLst>
                        <a:ext uri="{BEBA8EAE-BF5A-486C-A8C5-ECC9F3942E4B}">
                          <a14:imgProps xmlns:a14="http://schemas.microsoft.com/office/drawing/2010/main">
                            <a14:imgLayer r:embed="rId3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4374" cy="2657924"/>
                    </a:xfrm>
                    <a:prstGeom prst="rect">
                      <a:avLst/>
                    </a:prstGeom>
                    <a:noFill/>
                    <a:ln>
                      <a:solidFill>
                        <a:schemeClr val="tx1"/>
                      </a:solidFill>
                    </a:ln>
                  </pic:spPr>
                </pic:pic>
              </a:graphicData>
            </a:graphic>
          </wp:inline>
        </w:drawing>
      </w:r>
    </w:p>
    <w:p w:rsidR="00862357" w:rsidRDefault="00862357" w:rsidP="00A233D5">
      <w:pPr>
        <w:ind w:left="709"/>
        <w:rPr>
          <w:rFonts w:ascii="Arial" w:hAnsi="Arial" w:cs="Arial"/>
          <w:sz w:val="22"/>
          <w:szCs w:val="22"/>
          <w:lang w:eastAsia="en-IN"/>
        </w:rPr>
      </w:pP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1830" cy="260985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5F860E5.tmp"/>
                    <pic:cNvPicPr/>
                  </pic:nvPicPr>
                  <pic:blipFill>
                    <a:blip r:embed="rId32">
                      <a:extLst>
                        <a:ext uri="{28A0092B-C50C-407E-A947-70E740481C1C}">
                          <a14:useLocalDpi xmlns:a14="http://schemas.microsoft.com/office/drawing/2010/main" val="0"/>
                        </a:ext>
                      </a:extLst>
                    </a:blip>
                    <a:stretch>
                      <a:fillRect/>
                    </a:stretch>
                  </pic:blipFill>
                  <pic:spPr>
                    <a:xfrm>
                      <a:off x="0" y="0"/>
                      <a:ext cx="5751830" cy="2609850"/>
                    </a:xfrm>
                    <a:prstGeom prst="rect">
                      <a:avLst/>
                    </a:prstGeom>
                  </pic:spPr>
                </pic:pic>
              </a:graphicData>
            </a:graphic>
          </wp:inline>
        </w:drawing>
      </w:r>
    </w:p>
    <w:p w:rsidR="00862357" w:rsidRDefault="00862357" w:rsidP="00A233D5">
      <w:pPr>
        <w:ind w:left="709"/>
        <w:rPr>
          <w:rFonts w:ascii="Arial" w:hAnsi="Arial" w:cs="Arial"/>
          <w:sz w:val="22"/>
          <w:szCs w:val="22"/>
          <w:lang w:eastAsia="en-IN"/>
        </w:rPr>
      </w:pP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1830" cy="2781300"/>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F860D2.tmp"/>
                    <pic:cNvPicPr/>
                  </pic:nvPicPr>
                  <pic:blipFill>
                    <a:blip r:embed="rId33">
                      <a:extLst>
                        <a:ext uri="{28A0092B-C50C-407E-A947-70E740481C1C}">
                          <a14:useLocalDpi xmlns:a14="http://schemas.microsoft.com/office/drawing/2010/main" val="0"/>
                        </a:ext>
                      </a:extLst>
                    </a:blip>
                    <a:stretch>
                      <a:fillRect/>
                    </a:stretch>
                  </pic:blipFill>
                  <pic:spPr>
                    <a:xfrm>
                      <a:off x="0" y="0"/>
                      <a:ext cx="5751830" cy="2781300"/>
                    </a:xfrm>
                    <a:prstGeom prst="rect">
                      <a:avLst/>
                    </a:prstGeom>
                  </pic:spPr>
                </pic:pic>
              </a:graphicData>
            </a:graphic>
          </wp:inline>
        </w:drawing>
      </w: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3100" cy="2828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5F83C20.tmp"/>
                    <pic:cNvPicPr/>
                  </pic:nvPicPr>
                  <pic:blipFill>
                    <a:blip r:embed="rId34">
                      <a:extLst>
                        <a:ext uri="{28A0092B-C50C-407E-A947-70E740481C1C}">
                          <a14:useLocalDpi xmlns:a14="http://schemas.microsoft.com/office/drawing/2010/main" val="0"/>
                        </a:ext>
                      </a:extLst>
                    </a:blip>
                    <a:stretch>
                      <a:fillRect/>
                    </a:stretch>
                  </pic:blipFill>
                  <pic:spPr>
                    <a:xfrm>
                      <a:off x="0" y="0"/>
                      <a:ext cx="5753100" cy="2828925"/>
                    </a:xfrm>
                    <a:prstGeom prst="rect">
                      <a:avLst/>
                    </a:prstGeom>
                  </pic:spPr>
                </pic:pic>
              </a:graphicData>
            </a:graphic>
          </wp:inline>
        </w:drawing>
      </w:r>
    </w:p>
    <w:p w:rsidR="00862357" w:rsidRDefault="00862357" w:rsidP="00A233D5">
      <w:pPr>
        <w:ind w:left="709"/>
        <w:rPr>
          <w:rFonts w:ascii="Arial" w:hAnsi="Arial" w:cs="Arial"/>
          <w:sz w:val="22"/>
          <w:szCs w:val="22"/>
          <w:lang w:eastAsia="en-IN"/>
        </w:rPr>
      </w:pP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3100" cy="2628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5F8DBFB.tmp"/>
                    <pic:cNvPicPr/>
                  </pic:nvPicPr>
                  <pic:blipFill>
                    <a:blip r:embed="rId35">
                      <a:extLst>
                        <a:ext uri="{28A0092B-C50C-407E-A947-70E740481C1C}">
                          <a14:useLocalDpi xmlns:a14="http://schemas.microsoft.com/office/drawing/2010/main" val="0"/>
                        </a:ext>
                      </a:extLst>
                    </a:blip>
                    <a:stretch>
                      <a:fillRect/>
                    </a:stretch>
                  </pic:blipFill>
                  <pic:spPr>
                    <a:xfrm>
                      <a:off x="0" y="0"/>
                      <a:ext cx="5753100" cy="2628900"/>
                    </a:xfrm>
                    <a:prstGeom prst="rect">
                      <a:avLst/>
                    </a:prstGeom>
                  </pic:spPr>
                </pic:pic>
              </a:graphicData>
            </a:graphic>
          </wp:inline>
        </w:drawing>
      </w:r>
    </w:p>
    <w:p w:rsidR="00862357" w:rsidRDefault="00862357" w:rsidP="00A233D5">
      <w:pPr>
        <w:ind w:left="709"/>
        <w:rPr>
          <w:rFonts w:ascii="Arial" w:hAnsi="Arial" w:cs="Arial"/>
          <w:sz w:val="22"/>
          <w:szCs w:val="22"/>
          <w:lang w:eastAsia="en-IN"/>
        </w:rPr>
      </w:pP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3100" cy="27146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5F81297.tmp"/>
                    <pic:cNvPicPr/>
                  </pic:nvPicPr>
                  <pic:blipFill>
                    <a:blip r:embed="rId36">
                      <a:extLst>
                        <a:ext uri="{28A0092B-C50C-407E-A947-70E740481C1C}">
                          <a14:useLocalDpi xmlns:a14="http://schemas.microsoft.com/office/drawing/2010/main" val="0"/>
                        </a:ext>
                      </a:extLst>
                    </a:blip>
                    <a:stretch>
                      <a:fillRect/>
                    </a:stretch>
                  </pic:blipFill>
                  <pic:spPr>
                    <a:xfrm>
                      <a:off x="0" y="0"/>
                      <a:ext cx="5753100" cy="2714625"/>
                    </a:xfrm>
                    <a:prstGeom prst="rect">
                      <a:avLst/>
                    </a:prstGeom>
                  </pic:spPr>
                </pic:pic>
              </a:graphicData>
            </a:graphic>
          </wp:inline>
        </w:drawing>
      </w:r>
    </w:p>
    <w:p w:rsidR="0004175A" w:rsidRDefault="0004175A"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34050" cy="29432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5F8AE76.tmp"/>
                    <pic:cNvPicPr/>
                  </pic:nvPicPr>
                  <pic:blipFill>
                    <a:blip r:embed="rId37">
                      <a:extLst>
                        <a:ext uri="{28A0092B-C50C-407E-A947-70E740481C1C}">
                          <a14:useLocalDpi xmlns:a14="http://schemas.microsoft.com/office/drawing/2010/main" val="0"/>
                        </a:ext>
                      </a:extLst>
                    </a:blip>
                    <a:stretch>
                      <a:fillRect/>
                    </a:stretch>
                  </pic:blipFill>
                  <pic:spPr>
                    <a:xfrm>
                      <a:off x="0" y="0"/>
                      <a:ext cx="5734050" cy="2943225"/>
                    </a:xfrm>
                    <a:prstGeom prst="rect">
                      <a:avLst/>
                    </a:prstGeom>
                  </pic:spPr>
                </pic:pic>
              </a:graphicData>
            </a:graphic>
          </wp:inline>
        </w:drawing>
      </w:r>
    </w:p>
    <w:p w:rsidR="00B8755B" w:rsidRDefault="00B8755B" w:rsidP="00B8755B">
      <w:pPr>
        <w:pStyle w:val="ListParagraph"/>
        <w:spacing w:after="240" w:line="276" w:lineRule="auto"/>
        <w:ind w:left="709" w:right="-143"/>
        <w:jc w:val="both"/>
        <w:rPr>
          <w:rFonts w:ascii="Arial" w:hAnsi="Arial" w:cs="Arial"/>
          <w:sz w:val="22"/>
        </w:rPr>
      </w:pPr>
    </w:p>
    <w:p w:rsidR="0004175A" w:rsidRPr="00B8755B" w:rsidRDefault="0004175A" w:rsidP="00B8755B">
      <w:pPr>
        <w:pStyle w:val="ListParagraph"/>
        <w:spacing w:after="240" w:line="276" w:lineRule="auto"/>
        <w:ind w:left="709" w:right="-143"/>
        <w:jc w:val="both"/>
        <w:rPr>
          <w:rFonts w:ascii="Arial" w:hAnsi="Arial" w:cs="Arial"/>
          <w:sz w:val="22"/>
        </w:rPr>
      </w:pPr>
      <w:r>
        <w:rPr>
          <w:rFonts w:ascii="Arial" w:hAnsi="Arial" w:cs="Arial"/>
          <w:noProof/>
          <w:sz w:val="22"/>
          <w:lang w:eastAsia="en-IN"/>
        </w:rPr>
        <w:drawing>
          <wp:inline distT="0" distB="0" distL="0" distR="0">
            <wp:extent cx="5734050" cy="25527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5F8639E.tmp"/>
                    <pic:cNvPicPr/>
                  </pic:nvPicPr>
                  <pic:blipFill>
                    <a:blip r:embed="rId38">
                      <a:extLst>
                        <a:ext uri="{28A0092B-C50C-407E-A947-70E740481C1C}">
                          <a14:useLocalDpi xmlns:a14="http://schemas.microsoft.com/office/drawing/2010/main" val="0"/>
                        </a:ext>
                      </a:extLst>
                    </a:blip>
                    <a:stretch>
                      <a:fillRect/>
                    </a:stretch>
                  </pic:blipFill>
                  <pic:spPr>
                    <a:xfrm>
                      <a:off x="0" y="0"/>
                      <a:ext cx="5734050" cy="2552700"/>
                    </a:xfrm>
                    <a:prstGeom prst="rect">
                      <a:avLst/>
                    </a:prstGeom>
                  </pic:spPr>
                </pic:pic>
              </a:graphicData>
            </a:graphic>
          </wp:inline>
        </w:drawing>
      </w:r>
    </w:p>
    <w:p w:rsidR="003E45EE" w:rsidRPr="00403735" w:rsidRDefault="003E45EE" w:rsidP="00B8755B">
      <w:pPr>
        <w:pStyle w:val="ListParagraph"/>
        <w:numPr>
          <w:ilvl w:val="0"/>
          <w:numId w:val="34"/>
        </w:numPr>
        <w:spacing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p w:rsidR="00403735" w:rsidRDefault="00403735" w:rsidP="004931F5">
      <w:pPr>
        <w:pStyle w:val="ListParagraph"/>
        <w:spacing w:before="240" w:after="240" w:line="360" w:lineRule="auto"/>
        <w:ind w:left="709" w:right="-143"/>
        <w:jc w:val="both"/>
        <w:rPr>
          <w:rFonts w:ascii="Arial" w:hAnsi="Arial" w:cs="Arial"/>
          <w:sz w:val="22"/>
        </w:rPr>
      </w:pPr>
      <w:r w:rsidRPr="00403735">
        <w:rPr>
          <w:rFonts w:ascii="Arial" w:hAnsi="Arial" w:cs="Arial"/>
          <w:sz w:val="22"/>
        </w:rPr>
        <w:t>Promoters of M/s ZVRPL has d</w:t>
      </w:r>
      <w:r w:rsidR="00971DA3">
        <w:rPr>
          <w:rFonts w:ascii="Arial" w:hAnsi="Arial" w:cs="Arial"/>
          <w:sz w:val="22"/>
        </w:rPr>
        <w:t xml:space="preserve">ecided to procure &amp; install </w:t>
      </w:r>
      <w:r w:rsidRPr="00403735">
        <w:rPr>
          <w:rFonts w:ascii="Arial" w:hAnsi="Arial" w:cs="Arial"/>
          <w:sz w:val="22"/>
        </w:rPr>
        <w:t xml:space="preserve">the </w:t>
      </w:r>
      <w:r w:rsidR="00971DA3">
        <w:rPr>
          <w:rFonts w:ascii="Arial" w:hAnsi="Arial" w:cs="Arial"/>
          <w:sz w:val="22"/>
        </w:rPr>
        <w:t xml:space="preserve">required </w:t>
      </w:r>
      <w:r w:rsidRPr="00403735">
        <w:rPr>
          <w:rFonts w:ascii="Arial" w:hAnsi="Arial" w:cs="Arial"/>
          <w:sz w:val="22"/>
        </w:rPr>
        <w:t xml:space="preserve">plant and machinery </w:t>
      </w:r>
      <w:r w:rsidR="00971DA3">
        <w:rPr>
          <w:rFonts w:ascii="Arial" w:hAnsi="Arial" w:cs="Arial"/>
          <w:sz w:val="22"/>
        </w:rPr>
        <w:t>on</w:t>
      </w:r>
      <w:r w:rsidRPr="00403735">
        <w:rPr>
          <w:rFonts w:ascii="Arial" w:hAnsi="Arial" w:cs="Arial"/>
          <w:sz w:val="22"/>
        </w:rPr>
        <w:t xml:space="preserve"> their own as the company is having in-house technical team. </w:t>
      </w:r>
      <w:r w:rsidR="00D36175" w:rsidRPr="00403735">
        <w:rPr>
          <w:rFonts w:ascii="Arial" w:hAnsi="Arial" w:cs="Arial"/>
          <w:sz w:val="22"/>
        </w:rPr>
        <w:t xml:space="preserve">Detailed bifurcation of the proposed </w:t>
      </w:r>
      <w:r w:rsidR="00847A8B" w:rsidRPr="00403735">
        <w:rPr>
          <w:rFonts w:ascii="Arial" w:hAnsi="Arial" w:cs="Arial"/>
          <w:sz w:val="22"/>
        </w:rPr>
        <w:t>Plant &amp; Machinery</w:t>
      </w:r>
      <w:r w:rsidR="00D36175" w:rsidRPr="00403735">
        <w:rPr>
          <w:rFonts w:ascii="Arial" w:hAnsi="Arial" w:cs="Arial"/>
          <w:sz w:val="22"/>
        </w:rPr>
        <w:t xml:space="preserve"> has been shown in the below table along with the estimated cost:</w:t>
      </w:r>
    </w:p>
    <w:tbl>
      <w:tblPr>
        <w:tblW w:w="4612" w:type="pct"/>
        <w:tblInd w:w="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827"/>
        <w:gridCol w:w="4395"/>
      </w:tblGrid>
      <w:tr w:rsidR="004931F5" w:rsidRPr="004931F5" w:rsidTr="00A15E3A">
        <w:trPr>
          <w:trHeight w:val="412"/>
        </w:trPr>
        <w:tc>
          <w:tcPr>
            <w:tcW w:w="538" w:type="pct"/>
            <w:shd w:val="clear" w:color="000000" w:fill="002060"/>
            <w:noWrap/>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S. No.</w:t>
            </w:r>
          </w:p>
        </w:tc>
        <w:tc>
          <w:tcPr>
            <w:tcW w:w="2077" w:type="pct"/>
            <w:shd w:val="clear" w:color="000000" w:fill="002060"/>
            <w:noWrap/>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Name Of equipment</w:t>
            </w:r>
          </w:p>
        </w:tc>
        <w:tc>
          <w:tcPr>
            <w:tcW w:w="2385" w:type="pct"/>
            <w:shd w:val="clear" w:color="000000" w:fill="002060"/>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Cost of Equipment as per the Quotation in Cr.</w:t>
            </w:r>
          </w:p>
        </w:tc>
      </w:tr>
      <w:tr w:rsidR="004931F5" w:rsidRPr="004931F5" w:rsidTr="00A15E3A">
        <w:trPr>
          <w:trHeight w:val="418"/>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Digester for generating 6250 M3 of gas</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1.50</w:t>
            </w:r>
          </w:p>
        </w:tc>
      </w:tr>
      <w:tr w:rsidR="004931F5" w:rsidRPr="004931F5" w:rsidTr="00A15E3A">
        <w:trPr>
          <w:trHeight w:val="360"/>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2</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Partial PSA Supply</w:t>
            </w:r>
            <w:r>
              <w:rPr>
                <w:rFonts w:asciiTheme="minorHAnsi" w:hAnsiTheme="minorHAnsi" w:cstheme="minorHAnsi"/>
                <w:sz w:val="22"/>
                <w:szCs w:val="22"/>
              </w:rPr>
              <w:t xml:space="preserve">, </w:t>
            </w:r>
            <w:r w:rsidRPr="004931F5">
              <w:rPr>
                <w:rFonts w:asciiTheme="minorHAnsi" w:hAnsiTheme="minorHAnsi" w:cstheme="minorHAnsi"/>
                <w:sz w:val="22"/>
                <w:szCs w:val="22"/>
              </w:rPr>
              <w:t>2 Tower PSA equipment</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0.80</w:t>
            </w:r>
          </w:p>
        </w:tc>
      </w:tr>
      <w:tr w:rsidR="004931F5" w:rsidRPr="004931F5" w:rsidTr="00A15E3A">
        <w:trPr>
          <w:trHeight w:val="277"/>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3</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Balloon, Agitators, SLS</w:t>
            </w:r>
          </w:p>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and Other ancillaries</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2.44</w:t>
            </w:r>
          </w:p>
        </w:tc>
      </w:tr>
      <w:tr w:rsidR="004931F5" w:rsidRPr="004931F5" w:rsidTr="00A15E3A">
        <w:trPr>
          <w:trHeight w:val="624"/>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4</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Compressor &amp; Cascade</w:t>
            </w:r>
          </w:p>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and Pipeline for Grid Injection</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3.98</w:t>
            </w:r>
          </w:p>
        </w:tc>
      </w:tr>
      <w:tr w:rsidR="004931F5" w:rsidRPr="004931F5" w:rsidTr="00A15E3A">
        <w:trPr>
          <w:trHeight w:val="486"/>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5</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SCADA, Electrical, Control Panels and DG Set</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1.19</w:t>
            </w:r>
          </w:p>
        </w:tc>
      </w:tr>
      <w:tr w:rsidR="004931F5" w:rsidRPr="004931F5" w:rsidTr="00A15E3A">
        <w:trPr>
          <w:trHeight w:val="360"/>
        </w:trPr>
        <w:tc>
          <w:tcPr>
            <w:tcW w:w="538" w:type="pct"/>
            <w:shd w:val="clear" w:color="000000" w:fill="002060"/>
            <w:noWrap/>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 </w:t>
            </w:r>
          </w:p>
        </w:tc>
        <w:tc>
          <w:tcPr>
            <w:tcW w:w="2077" w:type="pct"/>
            <w:shd w:val="clear" w:color="000000" w:fill="002060"/>
            <w:noWrap/>
            <w:vAlign w:val="center"/>
            <w:hideMark/>
          </w:tcPr>
          <w:p w:rsidR="004931F5" w:rsidRPr="004931F5" w:rsidRDefault="00A15E3A" w:rsidP="004931F5">
            <w:pPr>
              <w:spacing w:line="276" w:lineRule="auto"/>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Total</w:t>
            </w:r>
          </w:p>
        </w:tc>
        <w:tc>
          <w:tcPr>
            <w:tcW w:w="2385" w:type="pct"/>
            <w:shd w:val="clear" w:color="000000" w:fill="002060"/>
            <w:noWrap/>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INR </w:t>
            </w:r>
            <w:r w:rsidRPr="004931F5">
              <w:rPr>
                <w:rFonts w:asciiTheme="minorHAnsi" w:hAnsiTheme="minorHAnsi" w:cstheme="minorHAnsi"/>
                <w:b/>
                <w:bCs/>
                <w:color w:val="FFFFFF"/>
                <w:sz w:val="22"/>
                <w:szCs w:val="22"/>
              </w:rPr>
              <w:t>9.91</w:t>
            </w:r>
            <w:r>
              <w:rPr>
                <w:rFonts w:asciiTheme="minorHAnsi" w:hAnsiTheme="minorHAnsi" w:cstheme="minorHAnsi"/>
                <w:b/>
                <w:bCs/>
                <w:color w:val="FFFFFF"/>
                <w:sz w:val="22"/>
                <w:szCs w:val="22"/>
              </w:rPr>
              <w:t xml:space="preserve"> Crore</w:t>
            </w:r>
          </w:p>
        </w:tc>
      </w:tr>
    </w:tbl>
    <w:p w:rsidR="00A15E3A" w:rsidRPr="004778F0" w:rsidRDefault="00A15E3A" w:rsidP="00A15E3A">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rsidR="00531733" w:rsidRDefault="00531733" w:rsidP="00531733">
      <w:pPr>
        <w:pStyle w:val="ListParagraph"/>
        <w:spacing w:before="240" w:line="360" w:lineRule="auto"/>
        <w:ind w:left="709" w:right="-8"/>
        <w:jc w:val="both"/>
        <w:rPr>
          <w:rFonts w:ascii="Arial" w:hAnsi="Arial" w:cs="Arial"/>
          <w:sz w:val="22"/>
        </w:rPr>
      </w:pPr>
      <w:r>
        <w:rPr>
          <w:rFonts w:ascii="Arial" w:hAnsi="Arial" w:cs="Arial"/>
          <w:sz w:val="22"/>
        </w:rPr>
        <w:t xml:space="preserve">Thus, as per shared </w:t>
      </w:r>
      <w:r w:rsidR="00A15E3A">
        <w:rPr>
          <w:rFonts w:ascii="Arial" w:hAnsi="Arial" w:cs="Arial"/>
          <w:sz w:val="22"/>
        </w:rPr>
        <w:t>quotations</w:t>
      </w:r>
      <w:r>
        <w:rPr>
          <w:rFonts w:ascii="Arial" w:hAnsi="Arial" w:cs="Arial"/>
          <w:sz w:val="22"/>
        </w:rPr>
        <w:t xml:space="preserve"> by the client, the estimated cost for plant &amp; machinery will be ~INR </w:t>
      </w:r>
      <w:r w:rsidR="00A15E3A">
        <w:rPr>
          <w:rFonts w:ascii="Arial" w:hAnsi="Arial" w:cs="Arial"/>
          <w:sz w:val="22"/>
        </w:rPr>
        <w:t>9.91 Crore</w:t>
      </w:r>
      <w:r>
        <w:rPr>
          <w:rFonts w:ascii="Arial" w:hAnsi="Arial" w:cs="Arial"/>
          <w:sz w:val="22"/>
        </w:rPr>
        <w:t xml:space="preserve"> including </w:t>
      </w:r>
      <w:r w:rsidR="00A15E3A">
        <w:rPr>
          <w:rFonts w:ascii="Arial" w:hAnsi="Arial" w:cs="Arial"/>
          <w:sz w:val="22"/>
        </w:rPr>
        <w:t xml:space="preserve">18% </w:t>
      </w:r>
      <w:r>
        <w:rPr>
          <w:rFonts w:ascii="Arial" w:hAnsi="Arial" w:cs="Arial"/>
          <w:sz w:val="22"/>
        </w:rPr>
        <w:t>applicable GST. ~</w:t>
      </w:r>
      <w:r w:rsidR="00A15E3A">
        <w:rPr>
          <w:rFonts w:ascii="Arial" w:hAnsi="Arial" w:cs="Arial"/>
          <w:sz w:val="22"/>
        </w:rPr>
        <w:t>60</w:t>
      </w:r>
      <w:r>
        <w:rPr>
          <w:rFonts w:ascii="Arial" w:hAnsi="Arial" w:cs="Arial"/>
          <w:sz w:val="22"/>
        </w:rPr>
        <w:t>% of T</w:t>
      </w:r>
      <w:r w:rsidR="00A15E3A">
        <w:rPr>
          <w:rFonts w:ascii="Arial" w:hAnsi="Arial" w:cs="Arial"/>
          <w:sz w:val="22"/>
        </w:rPr>
        <w:t xml:space="preserve">otal </w:t>
      </w:r>
      <w:r>
        <w:rPr>
          <w:rFonts w:ascii="Arial" w:hAnsi="Arial" w:cs="Arial"/>
          <w:sz w:val="22"/>
        </w:rPr>
        <w:t>P</w:t>
      </w:r>
      <w:r w:rsidR="00A15E3A">
        <w:rPr>
          <w:rFonts w:ascii="Arial" w:hAnsi="Arial" w:cs="Arial"/>
          <w:sz w:val="22"/>
        </w:rPr>
        <w:t xml:space="preserve">roject </w:t>
      </w:r>
      <w:r>
        <w:rPr>
          <w:rFonts w:ascii="Arial" w:hAnsi="Arial" w:cs="Arial"/>
          <w:sz w:val="22"/>
        </w:rPr>
        <w:t>C</w:t>
      </w:r>
      <w:r w:rsidR="00A15E3A">
        <w:rPr>
          <w:rFonts w:ascii="Arial" w:hAnsi="Arial" w:cs="Arial"/>
          <w:sz w:val="22"/>
        </w:rPr>
        <w:t xml:space="preserve">ost </w:t>
      </w:r>
      <w:r>
        <w:rPr>
          <w:rFonts w:ascii="Arial" w:hAnsi="Arial" w:cs="Arial"/>
          <w:sz w:val="22"/>
        </w:rPr>
        <w:t>is the cost Plant &amp; Machinery</w:t>
      </w:r>
      <w:r w:rsidR="00A15E3A">
        <w:rPr>
          <w:rFonts w:ascii="Arial" w:hAnsi="Arial" w:cs="Arial"/>
          <w:sz w:val="22"/>
        </w:rPr>
        <w:t>.</w:t>
      </w:r>
    </w:p>
    <w:p w:rsidR="00531733" w:rsidRPr="00996C15" w:rsidRDefault="00531733" w:rsidP="00531733">
      <w:pPr>
        <w:pStyle w:val="ListParagraph"/>
        <w:spacing w:before="240" w:line="360" w:lineRule="auto"/>
        <w:ind w:left="709" w:right="-8"/>
        <w:jc w:val="both"/>
        <w:rPr>
          <w:rFonts w:ascii="Arial" w:hAnsi="Arial" w:cs="Arial"/>
          <w:sz w:val="22"/>
        </w:rPr>
      </w:pPr>
      <w:r w:rsidRPr="00275D7E">
        <w:rPr>
          <w:rFonts w:ascii="Arial" w:hAnsi="Arial" w:cs="Arial"/>
          <w:sz w:val="22"/>
        </w:rPr>
        <w:t>The estimated cost of the Plant &amp; Machinery has been provided to us by the client</w:t>
      </w:r>
      <w:r>
        <w:rPr>
          <w:rFonts w:ascii="Arial" w:hAnsi="Arial" w:cs="Arial"/>
          <w:sz w:val="22"/>
        </w:rPr>
        <w:t xml:space="preserve"> as per </w:t>
      </w:r>
      <w:r w:rsidR="00A15E3A">
        <w:rPr>
          <w:rFonts w:ascii="Arial" w:hAnsi="Arial" w:cs="Arial"/>
          <w:sz w:val="22"/>
        </w:rPr>
        <w:t>quotations received by them from various vendors/suppliers</w:t>
      </w:r>
      <w:r w:rsidRPr="00275D7E">
        <w:rPr>
          <w:rFonts w:ascii="Arial" w:hAnsi="Arial" w:cs="Arial"/>
          <w:sz w:val="22"/>
        </w:rPr>
        <w:t xml:space="preserve">. </w:t>
      </w:r>
      <w:r w:rsidRPr="00996C15">
        <w:rPr>
          <w:rFonts w:ascii="Arial" w:hAnsi="Arial" w:cs="Arial"/>
          <w:sz w:val="22"/>
        </w:rPr>
        <w:t xml:space="preserve">However, as a TEV consultant, the cost of major plant &amp; machinery has been verified by us independently, which we found </w:t>
      </w:r>
      <w:r w:rsidRPr="00996C15">
        <w:rPr>
          <w:rFonts w:ascii="Arial" w:hAnsi="Arial" w:cs="Arial"/>
          <w:sz w:val="22"/>
        </w:rPr>
        <w:lastRenderedPageBreak/>
        <w:t xml:space="preserve">reasonable &amp; in the permissible range although the cost may change as per specifications &amp; brand. </w:t>
      </w:r>
    </w:p>
    <w:p w:rsidR="00531733" w:rsidRDefault="00531733" w:rsidP="00531733">
      <w:pPr>
        <w:pStyle w:val="ListParagraph"/>
        <w:autoSpaceDE w:val="0"/>
        <w:autoSpaceDN w:val="0"/>
        <w:adjustRightInd w:val="0"/>
        <w:spacing w:before="240" w:line="360" w:lineRule="auto"/>
        <w:ind w:left="709" w:right="-8"/>
        <w:jc w:val="both"/>
        <w:rPr>
          <w:rFonts w:ascii="Arial" w:hAnsi="Arial" w:cs="Arial"/>
          <w:i/>
          <w:sz w:val="22"/>
          <w:szCs w:val="22"/>
          <w:lang w:eastAsia="en-IN"/>
        </w:rPr>
      </w:pPr>
      <w:r w:rsidRPr="00EF0374">
        <w:rPr>
          <w:rFonts w:ascii="Arial" w:hAnsi="Arial" w:cs="Arial"/>
          <w:b/>
          <w:i/>
          <w:sz w:val="22"/>
          <w:szCs w:val="22"/>
          <w:lang w:eastAsia="en-IN"/>
        </w:rPr>
        <w:t xml:space="preserve">Note: </w:t>
      </w:r>
      <w:r w:rsidRPr="00EF0374">
        <w:rPr>
          <w:rFonts w:ascii="Arial" w:hAnsi="Arial" w:cs="Arial"/>
          <w:i/>
          <w:sz w:val="22"/>
          <w:szCs w:val="22"/>
          <w:lang w:eastAsia="en-IN"/>
        </w:rPr>
        <w:t xml:space="preserve">It is to </w:t>
      </w:r>
      <w:r w:rsidRPr="009B5E36">
        <w:rPr>
          <w:rFonts w:ascii="Arial" w:hAnsi="Arial" w:cs="Arial"/>
          <w:i/>
          <w:sz w:val="22"/>
          <w:szCs w:val="22"/>
          <w:lang w:eastAsia="en-IN"/>
        </w:rPr>
        <w:t>be noted</w:t>
      </w:r>
      <w:r w:rsidRPr="00EF0374">
        <w:rPr>
          <w:rFonts w:ascii="Arial" w:hAnsi="Arial" w:cs="Arial"/>
          <w:i/>
          <w:sz w:val="22"/>
          <w:szCs w:val="22"/>
          <w:lang w:eastAsia="en-IN"/>
        </w:rPr>
        <w:t xml:space="preserve"> here that the </w:t>
      </w:r>
      <w:r>
        <w:rPr>
          <w:rFonts w:ascii="Arial" w:hAnsi="Arial" w:cs="Arial"/>
          <w:i/>
          <w:sz w:val="22"/>
          <w:szCs w:val="22"/>
          <w:lang w:eastAsia="en-IN"/>
        </w:rPr>
        <w:t>cost estimation</w:t>
      </w:r>
      <w:r w:rsidRPr="00EF0374">
        <w:rPr>
          <w:rFonts w:ascii="Arial" w:hAnsi="Arial" w:cs="Arial"/>
          <w:i/>
          <w:sz w:val="22"/>
          <w:szCs w:val="22"/>
          <w:lang w:eastAsia="en-IN"/>
        </w:rPr>
        <w:t xml:space="preserve"> done by </w:t>
      </w:r>
      <w:r>
        <w:rPr>
          <w:rFonts w:ascii="Arial" w:hAnsi="Arial" w:cs="Arial"/>
          <w:i/>
          <w:sz w:val="22"/>
          <w:szCs w:val="22"/>
          <w:lang w:eastAsia="en-IN"/>
        </w:rPr>
        <w:t>us is just a general assessment for TEV purpose. However, detailed cost vetting</w:t>
      </w:r>
      <w:r w:rsidRPr="00EF0374">
        <w:rPr>
          <w:rFonts w:ascii="Arial" w:hAnsi="Arial" w:cs="Arial"/>
          <w:i/>
          <w:sz w:val="22"/>
          <w:szCs w:val="22"/>
          <w:lang w:eastAsia="en-IN"/>
        </w:rPr>
        <w:t xml:space="preserve"> is out of scope of this TEV report</w:t>
      </w:r>
      <w:r>
        <w:rPr>
          <w:rFonts w:ascii="Arial" w:hAnsi="Arial" w:cs="Arial"/>
          <w:i/>
          <w:sz w:val="22"/>
          <w:szCs w:val="22"/>
          <w:lang w:eastAsia="en-IN"/>
        </w:rPr>
        <w:t>.</w:t>
      </w:r>
    </w:p>
    <w:p w:rsidR="0000243C" w:rsidRDefault="0000243C" w:rsidP="00327929">
      <w:pPr>
        <w:pStyle w:val="ListParagraph"/>
        <w:numPr>
          <w:ilvl w:val="0"/>
          <w:numId w:val="34"/>
        </w:numPr>
        <w:spacing w:before="240" w:line="360" w:lineRule="auto"/>
        <w:ind w:left="709" w:right="-143" w:hanging="425"/>
        <w:jc w:val="both"/>
        <w:rPr>
          <w:rFonts w:ascii="Arial" w:eastAsia="Calibri" w:hAnsi="Arial" w:cs="Arial"/>
          <w:b/>
          <w:color w:val="000000"/>
          <w:sz w:val="22"/>
          <w:szCs w:val="22"/>
        </w:rPr>
      </w:pPr>
      <w:r w:rsidRPr="0000243C">
        <w:rPr>
          <w:rFonts w:ascii="Arial" w:eastAsia="Calibri" w:hAnsi="Arial" w:cs="Arial"/>
          <w:b/>
          <w:color w:val="000000"/>
          <w:sz w:val="22"/>
          <w:szCs w:val="22"/>
        </w:rPr>
        <w:t>MISCELLANEOUS ASSETS:</w:t>
      </w:r>
    </w:p>
    <w:p w:rsidR="00AE0877" w:rsidRPr="00A15E3A" w:rsidRDefault="00A15E3A" w:rsidP="00A15E3A">
      <w:pPr>
        <w:pStyle w:val="ListParagraph"/>
        <w:spacing w:before="240" w:after="240" w:line="360" w:lineRule="auto"/>
        <w:ind w:left="709" w:right="-8"/>
        <w:jc w:val="both"/>
        <w:rPr>
          <w:rFonts w:ascii="Arial" w:hAnsi="Arial" w:cs="Arial"/>
          <w:sz w:val="22"/>
        </w:rPr>
      </w:pPr>
      <w:r>
        <w:rPr>
          <w:rFonts w:ascii="Arial" w:hAnsi="Arial" w:cs="Arial"/>
          <w:sz w:val="22"/>
        </w:rPr>
        <w:t>Miscellaneous assets includes office equipment such as laptop, printer, furniture &amp; fixtures and vehicles. T</w:t>
      </w:r>
      <w:r w:rsidR="00AE0877" w:rsidRPr="00A15E3A">
        <w:rPr>
          <w:rFonts w:ascii="Arial" w:hAnsi="Arial" w:cs="Arial"/>
          <w:sz w:val="22"/>
        </w:rPr>
        <w:t xml:space="preserve">he </w:t>
      </w:r>
      <w:r>
        <w:rPr>
          <w:rFonts w:ascii="Arial" w:hAnsi="Arial" w:cs="Arial"/>
          <w:sz w:val="22"/>
        </w:rPr>
        <w:t xml:space="preserve">estimated </w:t>
      </w:r>
      <w:r w:rsidR="00AE0877" w:rsidRPr="00A15E3A">
        <w:rPr>
          <w:rFonts w:ascii="Arial" w:hAnsi="Arial" w:cs="Arial"/>
          <w:sz w:val="22"/>
        </w:rPr>
        <w:t xml:space="preserve">cost of </w:t>
      </w:r>
      <w:r>
        <w:rPr>
          <w:rFonts w:ascii="Arial" w:hAnsi="Arial" w:cs="Arial"/>
          <w:sz w:val="22"/>
        </w:rPr>
        <w:t xml:space="preserve">miscellaneous assets </w:t>
      </w:r>
      <w:r w:rsidR="009A0EFC" w:rsidRPr="00A15E3A">
        <w:rPr>
          <w:rFonts w:ascii="Arial" w:hAnsi="Arial" w:cs="Arial"/>
          <w:sz w:val="22"/>
        </w:rPr>
        <w:t>is</w:t>
      </w:r>
      <w:r w:rsidR="00A24FE8" w:rsidRPr="00A15E3A">
        <w:rPr>
          <w:rFonts w:ascii="Arial" w:hAnsi="Arial" w:cs="Arial"/>
          <w:sz w:val="22"/>
        </w:rPr>
        <w:t xml:space="preserve"> </w:t>
      </w:r>
      <w:r>
        <w:rPr>
          <w:rFonts w:ascii="Arial" w:hAnsi="Arial" w:cs="Arial"/>
          <w:sz w:val="22"/>
        </w:rPr>
        <w:t xml:space="preserve">considered as </w:t>
      </w:r>
      <w:r w:rsidR="00A24FE8" w:rsidRPr="00A15E3A">
        <w:rPr>
          <w:rFonts w:ascii="Arial" w:hAnsi="Arial" w:cs="Arial"/>
          <w:sz w:val="22"/>
        </w:rPr>
        <w:t xml:space="preserve">INR </w:t>
      </w:r>
      <w:r>
        <w:rPr>
          <w:rFonts w:ascii="Arial" w:hAnsi="Arial" w:cs="Arial"/>
          <w:sz w:val="22"/>
        </w:rPr>
        <w:t xml:space="preserve">0.15 Crore including GST. </w:t>
      </w:r>
      <w:r w:rsidR="00763C15">
        <w:rPr>
          <w:rFonts w:ascii="Arial" w:hAnsi="Arial" w:cs="Arial"/>
          <w:sz w:val="22"/>
        </w:rPr>
        <w:t>However, no any quotations/invoice/bills are provided by the client against the estimated cost. As per general industry practice, w</w:t>
      </w:r>
      <w:r w:rsidR="00A24FE8" w:rsidRPr="00A15E3A">
        <w:rPr>
          <w:rFonts w:ascii="Arial" w:hAnsi="Arial" w:cs="Arial"/>
          <w:sz w:val="22"/>
        </w:rPr>
        <w:t>e found that the costs are in the line w</w:t>
      </w:r>
      <w:r w:rsidR="00971DA3">
        <w:rPr>
          <w:rFonts w:ascii="Arial" w:hAnsi="Arial" w:cs="Arial"/>
          <w:sz w:val="22"/>
        </w:rPr>
        <w:t>ith prevailing market standard.</w:t>
      </w:r>
    </w:p>
    <w:p w:rsidR="005C488A" w:rsidRPr="00094D60" w:rsidRDefault="00EA7B3C" w:rsidP="00327929">
      <w:pPr>
        <w:pStyle w:val="ListParagraph"/>
        <w:numPr>
          <w:ilvl w:val="0"/>
          <w:numId w:val="34"/>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rsidR="00AB0A83" w:rsidRPr="00827121" w:rsidRDefault="00AE0877" w:rsidP="00827121">
      <w:pPr>
        <w:pStyle w:val="ListParagraph"/>
        <w:autoSpaceDE w:val="0"/>
        <w:autoSpaceDN w:val="0"/>
        <w:adjustRightInd w:val="0"/>
        <w:spacing w:before="240" w:after="240" w:line="360" w:lineRule="auto"/>
        <w:ind w:left="1134" w:right="-8"/>
        <w:jc w:val="both"/>
        <w:rPr>
          <w:rFonts w:ascii="Arial" w:hAnsi="Arial" w:cs="Arial"/>
          <w:sz w:val="22"/>
        </w:rPr>
      </w:pPr>
      <w:r>
        <w:rPr>
          <w:rFonts w:ascii="Arial" w:hAnsi="Arial" w:cs="Arial"/>
          <w:sz w:val="22"/>
        </w:rPr>
        <w:t xml:space="preserve">As per the data/information provided by the client, </w:t>
      </w:r>
      <w:r w:rsidR="00827121" w:rsidRPr="00827121">
        <w:rPr>
          <w:rFonts w:ascii="Arial" w:hAnsi="Arial" w:cs="Arial"/>
          <w:sz w:val="22"/>
        </w:rPr>
        <w:t xml:space="preserve">the </w:t>
      </w:r>
      <w:r w:rsidR="00827121">
        <w:rPr>
          <w:rFonts w:ascii="Arial" w:hAnsi="Arial" w:cs="Arial"/>
          <w:sz w:val="22"/>
        </w:rPr>
        <w:t xml:space="preserve">partially constructed </w:t>
      </w:r>
      <w:r w:rsidR="00827121" w:rsidRPr="00827121">
        <w:rPr>
          <w:rFonts w:ascii="Arial" w:hAnsi="Arial" w:cs="Arial"/>
          <w:sz w:val="22"/>
        </w:rPr>
        <w:t>plant has the water bore well</w:t>
      </w:r>
      <w:r w:rsidR="00827121">
        <w:rPr>
          <w:rFonts w:ascii="Arial" w:hAnsi="Arial" w:cs="Arial"/>
          <w:sz w:val="22"/>
        </w:rPr>
        <w:t xml:space="preserve"> at present. </w:t>
      </w:r>
      <w:r w:rsidR="00DE2988">
        <w:rPr>
          <w:rFonts w:ascii="Arial" w:eastAsia="Calibri" w:hAnsi="Arial" w:cs="Arial"/>
          <w:color w:val="000000"/>
          <w:sz w:val="22"/>
          <w:szCs w:val="22"/>
        </w:rPr>
        <w:t>~20</w:t>
      </w:r>
      <w:r w:rsidR="00973C26">
        <w:rPr>
          <w:rFonts w:ascii="Arial" w:eastAsia="Calibri" w:hAnsi="Arial" w:cs="Arial"/>
          <w:color w:val="000000"/>
          <w:sz w:val="22"/>
          <w:szCs w:val="22"/>
        </w:rPr>
        <w:t>-30</w:t>
      </w:r>
      <w:r w:rsidR="00720044" w:rsidRPr="00827121">
        <w:rPr>
          <w:rFonts w:ascii="Arial" w:eastAsia="Calibri" w:hAnsi="Arial" w:cs="Arial"/>
          <w:color w:val="000000"/>
          <w:sz w:val="22"/>
          <w:szCs w:val="22"/>
        </w:rPr>
        <w:t xml:space="preserve"> </w:t>
      </w:r>
      <w:r w:rsidR="00973C26">
        <w:rPr>
          <w:rFonts w:ascii="Arial" w:eastAsia="Calibri" w:hAnsi="Arial" w:cs="Arial"/>
          <w:color w:val="000000"/>
          <w:sz w:val="22"/>
          <w:szCs w:val="22"/>
        </w:rPr>
        <w:t>cubic Mt.</w:t>
      </w:r>
      <w:r w:rsidR="00720044" w:rsidRPr="00827121">
        <w:rPr>
          <w:rFonts w:ascii="Arial" w:eastAsia="Calibri" w:hAnsi="Arial" w:cs="Arial"/>
          <w:color w:val="000000"/>
          <w:sz w:val="22"/>
          <w:szCs w:val="22"/>
        </w:rPr>
        <w:t xml:space="preserve"> water will required on daily basis for proposed plant</w:t>
      </w:r>
      <w:r w:rsidR="00531C94" w:rsidRPr="00827121">
        <w:rPr>
          <w:rFonts w:ascii="Arial" w:eastAsia="Calibri" w:hAnsi="Arial" w:cs="Arial"/>
          <w:color w:val="000000"/>
          <w:sz w:val="22"/>
          <w:szCs w:val="22"/>
        </w:rPr>
        <w:t xml:space="preserve"> </w:t>
      </w:r>
      <w:r w:rsidR="00DE2988">
        <w:rPr>
          <w:rFonts w:ascii="Arial" w:eastAsia="Calibri" w:hAnsi="Arial" w:cs="Arial"/>
          <w:color w:val="000000"/>
          <w:sz w:val="22"/>
          <w:szCs w:val="22"/>
        </w:rPr>
        <w:t xml:space="preserve">after first supercharge of the plant </w:t>
      </w:r>
      <w:r w:rsidR="00531C94" w:rsidRPr="00827121">
        <w:rPr>
          <w:rFonts w:ascii="Arial" w:eastAsia="Calibri" w:hAnsi="Arial" w:cs="Arial"/>
          <w:color w:val="000000"/>
          <w:sz w:val="22"/>
          <w:szCs w:val="22"/>
        </w:rPr>
        <w:t xml:space="preserve">and water requirement will be fulfilled by </w:t>
      </w:r>
      <w:r w:rsidR="00CB3E26">
        <w:rPr>
          <w:rFonts w:ascii="Arial" w:eastAsia="Calibri" w:hAnsi="Arial" w:cs="Arial"/>
          <w:color w:val="000000"/>
          <w:sz w:val="22"/>
          <w:szCs w:val="22"/>
        </w:rPr>
        <w:t>bore well</w:t>
      </w:r>
      <w:r w:rsidR="00531C94" w:rsidRPr="00827121">
        <w:rPr>
          <w:rFonts w:ascii="Arial" w:eastAsia="Calibri" w:hAnsi="Arial" w:cs="Arial"/>
          <w:color w:val="000000"/>
          <w:sz w:val="22"/>
          <w:szCs w:val="22"/>
        </w:rPr>
        <w:t>.</w:t>
      </w:r>
      <w:r w:rsidR="00720044" w:rsidRPr="00827121">
        <w:rPr>
          <w:rFonts w:ascii="Arial" w:eastAsia="Calibri" w:hAnsi="Arial" w:cs="Arial"/>
          <w:color w:val="000000"/>
          <w:sz w:val="22"/>
          <w:szCs w:val="22"/>
        </w:rPr>
        <w:t xml:space="preserve"> </w:t>
      </w:r>
      <w:r w:rsidR="005D08E9" w:rsidRPr="00827121">
        <w:rPr>
          <w:rFonts w:ascii="Arial" w:hAnsi="Arial" w:cs="Arial"/>
          <w:sz w:val="22"/>
        </w:rPr>
        <w:t xml:space="preserve">Company </w:t>
      </w:r>
      <w:r w:rsidR="00CB3E26">
        <w:rPr>
          <w:rFonts w:ascii="Arial" w:hAnsi="Arial" w:cs="Arial"/>
          <w:sz w:val="22"/>
        </w:rPr>
        <w:t>will apply</w:t>
      </w:r>
      <w:r w:rsidRPr="00827121">
        <w:rPr>
          <w:rFonts w:ascii="Arial" w:hAnsi="Arial" w:cs="Arial"/>
          <w:sz w:val="22"/>
        </w:rPr>
        <w:t xml:space="preserve"> for </w:t>
      </w:r>
      <w:r w:rsidR="005D08E9" w:rsidRPr="00827121">
        <w:rPr>
          <w:rFonts w:ascii="Arial" w:eastAsia="Calibri" w:hAnsi="Arial" w:cs="Arial"/>
          <w:color w:val="000000"/>
          <w:sz w:val="22"/>
          <w:szCs w:val="22"/>
        </w:rPr>
        <w:t xml:space="preserve">"No Objection Certificate" for groundwater extraction </w:t>
      </w:r>
      <w:r w:rsidR="00CB3E26">
        <w:rPr>
          <w:rFonts w:ascii="Arial" w:eastAsia="Calibri" w:hAnsi="Arial" w:cs="Arial"/>
          <w:color w:val="000000"/>
          <w:sz w:val="22"/>
          <w:szCs w:val="22"/>
        </w:rPr>
        <w:t xml:space="preserve">from </w:t>
      </w:r>
      <w:r w:rsidR="00971DA3">
        <w:rPr>
          <w:rFonts w:ascii="Arial" w:eastAsia="Calibri" w:hAnsi="Arial" w:cs="Arial"/>
          <w:color w:val="000000"/>
          <w:sz w:val="22"/>
          <w:szCs w:val="22"/>
        </w:rPr>
        <w:t>concerned</w:t>
      </w:r>
      <w:r w:rsidR="00531C94" w:rsidRPr="00827121">
        <w:rPr>
          <w:rFonts w:ascii="Arial" w:eastAsia="Calibri" w:hAnsi="Arial" w:cs="Arial"/>
          <w:color w:val="000000"/>
          <w:sz w:val="22"/>
          <w:szCs w:val="22"/>
        </w:rPr>
        <w:t xml:space="preserve"> department (</w:t>
      </w:r>
      <w:proofErr w:type="spellStart"/>
      <w:r w:rsidR="00531C94" w:rsidRPr="00827121">
        <w:rPr>
          <w:rFonts w:ascii="Arial" w:eastAsia="Calibri" w:hAnsi="Arial" w:cs="Arial"/>
          <w:color w:val="000000"/>
          <w:sz w:val="22"/>
          <w:szCs w:val="22"/>
        </w:rPr>
        <w:t>Namami</w:t>
      </w:r>
      <w:proofErr w:type="spellEnd"/>
      <w:r w:rsidR="00531C94" w:rsidRPr="00827121">
        <w:rPr>
          <w:rFonts w:ascii="Arial" w:eastAsia="Calibri" w:hAnsi="Arial" w:cs="Arial"/>
          <w:color w:val="000000"/>
          <w:sz w:val="22"/>
          <w:szCs w:val="22"/>
        </w:rPr>
        <w:t xml:space="preserve"> </w:t>
      </w:r>
      <w:proofErr w:type="spellStart"/>
      <w:r w:rsidR="00531C94" w:rsidRPr="00827121">
        <w:rPr>
          <w:rFonts w:ascii="Arial" w:eastAsia="Calibri" w:hAnsi="Arial" w:cs="Arial"/>
          <w:color w:val="000000"/>
          <w:sz w:val="22"/>
          <w:szCs w:val="22"/>
        </w:rPr>
        <w:t>Gange</w:t>
      </w:r>
      <w:proofErr w:type="spellEnd"/>
      <w:r w:rsidR="00531C94" w:rsidRPr="00827121">
        <w:rPr>
          <w:rFonts w:ascii="Arial" w:eastAsia="Calibri" w:hAnsi="Arial" w:cs="Arial"/>
          <w:color w:val="000000"/>
          <w:sz w:val="22"/>
          <w:szCs w:val="22"/>
        </w:rPr>
        <w:t xml:space="preserve"> &amp; Rural Water supply department), Ministry of Jal Shakti, Government of Uttara Pradesh</w:t>
      </w:r>
      <w:r w:rsidR="00CB3E26">
        <w:rPr>
          <w:rFonts w:ascii="Arial" w:eastAsia="Calibri" w:hAnsi="Arial" w:cs="Arial"/>
          <w:color w:val="000000"/>
          <w:sz w:val="22"/>
          <w:szCs w:val="22"/>
        </w:rPr>
        <w:t xml:space="preserve">, </w:t>
      </w:r>
      <w:r w:rsidR="00AB0A83" w:rsidRPr="00827121">
        <w:rPr>
          <w:rFonts w:ascii="Arial" w:eastAsia="Calibri" w:hAnsi="Arial" w:cs="Arial"/>
          <w:color w:val="000000"/>
          <w:sz w:val="22"/>
          <w:szCs w:val="22"/>
        </w:rPr>
        <w:t xml:space="preserve">after approval </w:t>
      </w:r>
      <w:r w:rsidR="005D08E9" w:rsidRPr="00827121">
        <w:rPr>
          <w:rFonts w:ascii="Arial" w:eastAsia="Calibri" w:hAnsi="Arial" w:cs="Arial"/>
          <w:color w:val="000000"/>
          <w:sz w:val="22"/>
          <w:szCs w:val="22"/>
        </w:rPr>
        <w:t xml:space="preserve">the Company </w:t>
      </w:r>
      <w:r w:rsidR="00AB0A83" w:rsidRPr="00827121">
        <w:rPr>
          <w:rFonts w:ascii="Arial" w:eastAsia="Calibri" w:hAnsi="Arial" w:cs="Arial"/>
          <w:color w:val="000000"/>
          <w:sz w:val="22"/>
          <w:szCs w:val="22"/>
        </w:rPr>
        <w:t xml:space="preserve">can </w:t>
      </w:r>
      <w:r w:rsidR="005D08E9" w:rsidRPr="00827121">
        <w:rPr>
          <w:rFonts w:ascii="Arial" w:eastAsia="Calibri" w:hAnsi="Arial" w:cs="Arial"/>
          <w:color w:val="000000"/>
          <w:sz w:val="22"/>
          <w:szCs w:val="22"/>
        </w:rPr>
        <w:t xml:space="preserve">extract </w:t>
      </w:r>
      <w:r w:rsidR="00CB3E26">
        <w:rPr>
          <w:rFonts w:ascii="Arial" w:eastAsia="Calibri" w:hAnsi="Arial" w:cs="Arial"/>
          <w:color w:val="000000"/>
          <w:sz w:val="22"/>
          <w:szCs w:val="22"/>
        </w:rPr>
        <w:t>10 kl</w:t>
      </w:r>
      <w:r w:rsidR="005D08E9" w:rsidRPr="00827121">
        <w:rPr>
          <w:rFonts w:ascii="Arial" w:eastAsia="Calibri" w:hAnsi="Arial" w:cs="Arial"/>
          <w:color w:val="000000"/>
          <w:sz w:val="22"/>
          <w:szCs w:val="22"/>
        </w:rPr>
        <w:t xml:space="preserve"> water per </w:t>
      </w:r>
      <w:r w:rsidR="00971DA3">
        <w:rPr>
          <w:rFonts w:ascii="Arial" w:eastAsia="Calibri" w:hAnsi="Arial" w:cs="Arial"/>
          <w:color w:val="000000"/>
          <w:sz w:val="22"/>
          <w:szCs w:val="22"/>
        </w:rPr>
        <w:t>day</w:t>
      </w:r>
      <w:r w:rsidR="005D08E9" w:rsidRPr="00827121">
        <w:rPr>
          <w:rFonts w:ascii="Arial" w:eastAsia="Calibri" w:hAnsi="Arial" w:cs="Arial"/>
          <w:color w:val="000000"/>
          <w:sz w:val="22"/>
          <w:szCs w:val="22"/>
        </w:rPr>
        <w:t>.</w:t>
      </w:r>
      <w:r w:rsidR="00720044" w:rsidRPr="00827121">
        <w:rPr>
          <w:rFonts w:ascii="Arial" w:eastAsia="Calibri" w:hAnsi="Arial" w:cs="Arial"/>
          <w:color w:val="000000"/>
          <w:sz w:val="22"/>
          <w:szCs w:val="22"/>
        </w:rPr>
        <w:t xml:space="preserve"> </w:t>
      </w:r>
    </w:p>
    <w:p w:rsidR="00803E76" w:rsidRPr="00803E76"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rsidR="00CB3E26" w:rsidRDefault="00803E76" w:rsidP="00CB3E26">
      <w:pPr>
        <w:pStyle w:val="ListParagraph"/>
        <w:autoSpaceDE w:val="0"/>
        <w:autoSpaceDN w:val="0"/>
        <w:adjustRightInd w:val="0"/>
        <w:spacing w:before="240" w:after="240" w:line="360" w:lineRule="auto"/>
        <w:ind w:left="1134" w:right="-8"/>
        <w:jc w:val="both"/>
        <w:rPr>
          <w:rFonts w:ascii="Arial" w:hAnsi="Arial" w:cs="Arial"/>
          <w:sz w:val="22"/>
        </w:rPr>
      </w:pPr>
      <w:r w:rsidRPr="00DA51EA">
        <w:rPr>
          <w:rFonts w:ascii="Arial" w:hAnsi="Arial" w:cs="Arial"/>
          <w:sz w:val="22"/>
        </w:rPr>
        <w:t xml:space="preserve">As per the data/information provided to us by the </w:t>
      </w:r>
      <w:r w:rsidR="007B27AA" w:rsidRPr="00DA51EA">
        <w:rPr>
          <w:rFonts w:ascii="Arial" w:hAnsi="Arial" w:cs="Arial"/>
          <w:sz w:val="22"/>
        </w:rPr>
        <w:t xml:space="preserve">client </w:t>
      </w:r>
      <w:r w:rsidR="007B27AA">
        <w:rPr>
          <w:rFonts w:ascii="Arial" w:hAnsi="Arial" w:cs="Arial"/>
          <w:sz w:val="22"/>
        </w:rPr>
        <w:t>regarding</w:t>
      </w:r>
      <w:r w:rsidR="004F73F2" w:rsidRPr="007B27AA">
        <w:rPr>
          <w:rFonts w:ascii="Arial" w:hAnsi="Arial" w:cs="Arial"/>
          <w:sz w:val="22"/>
        </w:rPr>
        <w:t xml:space="preserve"> Parasitic Consumption of Power (Tentative)</w:t>
      </w:r>
      <w:r w:rsidRPr="007B27AA">
        <w:rPr>
          <w:rFonts w:ascii="Arial" w:hAnsi="Arial" w:cs="Arial"/>
          <w:sz w:val="22"/>
        </w:rPr>
        <w:t xml:space="preserve">, </w:t>
      </w:r>
      <w:r w:rsidR="00971DA3">
        <w:rPr>
          <w:rFonts w:ascii="Arial" w:hAnsi="Arial" w:cs="Arial"/>
          <w:sz w:val="22"/>
        </w:rPr>
        <w:t xml:space="preserve">proposed Bio CBG plant will </w:t>
      </w:r>
      <w:r w:rsidR="004F73F2" w:rsidRPr="007B27AA">
        <w:rPr>
          <w:rFonts w:ascii="Arial" w:hAnsi="Arial" w:cs="Arial"/>
          <w:sz w:val="22"/>
        </w:rPr>
        <w:t>requ</w:t>
      </w:r>
      <w:r w:rsidR="007B27AA">
        <w:rPr>
          <w:rFonts w:ascii="Arial" w:hAnsi="Arial" w:cs="Arial"/>
          <w:sz w:val="22"/>
        </w:rPr>
        <w:t>ired a connected load of 35</w:t>
      </w:r>
      <w:r w:rsidR="00531C94" w:rsidRPr="007B27AA">
        <w:rPr>
          <w:rFonts w:ascii="Arial" w:hAnsi="Arial" w:cs="Arial"/>
          <w:sz w:val="22"/>
        </w:rPr>
        <w:t>0 KVA</w:t>
      </w:r>
      <w:r w:rsidR="007B27AA">
        <w:rPr>
          <w:rFonts w:ascii="Arial" w:hAnsi="Arial" w:cs="Arial"/>
          <w:sz w:val="22"/>
        </w:rPr>
        <w:t xml:space="preserve">. </w:t>
      </w:r>
      <w:r w:rsidR="00CB3E26">
        <w:rPr>
          <w:rFonts w:ascii="Arial" w:hAnsi="Arial" w:cs="Arial"/>
          <w:sz w:val="22"/>
        </w:rPr>
        <w:t>~120 Kwh is the running load i.e. Number of unit the plant is expected to consume is ~2500 Kwh/day.</w:t>
      </w:r>
    </w:p>
    <w:p w:rsidR="004F73F2" w:rsidRPr="007B27AA" w:rsidRDefault="007B27AA" w:rsidP="007B27AA">
      <w:pPr>
        <w:pStyle w:val="ListParagraph"/>
        <w:autoSpaceDE w:val="0"/>
        <w:autoSpaceDN w:val="0"/>
        <w:adjustRightInd w:val="0"/>
        <w:spacing w:before="240" w:after="240" w:line="360" w:lineRule="auto"/>
        <w:ind w:left="1134" w:right="-8"/>
        <w:jc w:val="both"/>
        <w:rPr>
          <w:rFonts w:ascii="Arial" w:hAnsi="Arial" w:cs="Arial"/>
          <w:sz w:val="22"/>
        </w:rPr>
      </w:pPr>
      <w:r w:rsidRPr="007B27AA">
        <w:rPr>
          <w:rFonts w:ascii="Arial" w:hAnsi="Arial" w:cs="Arial"/>
          <w:sz w:val="22"/>
        </w:rPr>
        <w:t>The partially constructed purchased plant is having the electricity connection from the electricity department on the previous owner’s name once the land papers transfer in the name of ZAK Venture Renewable Pvt Ltd, Company will get it transferred in its name</w:t>
      </w:r>
      <w:r>
        <w:rPr>
          <w:rFonts w:ascii="Arial" w:hAnsi="Arial" w:cs="Arial"/>
          <w:sz w:val="22"/>
        </w:rPr>
        <w:t xml:space="preserve">. </w:t>
      </w:r>
      <w:r w:rsidR="00DA51EA" w:rsidRPr="007B27AA">
        <w:rPr>
          <w:rFonts w:ascii="Arial" w:hAnsi="Arial" w:cs="Arial"/>
          <w:sz w:val="22"/>
        </w:rPr>
        <w:t xml:space="preserve">Component wise estimation of the </w:t>
      </w:r>
      <w:r>
        <w:rPr>
          <w:rFonts w:ascii="Arial" w:hAnsi="Arial" w:cs="Arial"/>
          <w:sz w:val="22"/>
        </w:rPr>
        <w:t xml:space="preserve">Auxiliary </w:t>
      </w:r>
      <w:r w:rsidR="00DA51EA" w:rsidRPr="007B27AA">
        <w:rPr>
          <w:rFonts w:ascii="Arial" w:hAnsi="Arial" w:cs="Arial"/>
          <w:sz w:val="22"/>
        </w:rPr>
        <w:t>power consumption is shown in the below table:</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2268"/>
        <w:gridCol w:w="2268"/>
      </w:tblGrid>
      <w:tr w:rsidR="00827121" w:rsidRPr="00827121" w:rsidTr="007B27AA">
        <w:trPr>
          <w:trHeight w:val="300"/>
        </w:trPr>
        <w:tc>
          <w:tcPr>
            <w:tcW w:w="8647" w:type="dxa"/>
            <w:gridSpan w:val="3"/>
            <w:shd w:val="clear" w:color="auto" w:fill="002060"/>
            <w:noWrap/>
            <w:vAlign w:val="bottom"/>
            <w:hideMark/>
          </w:tcPr>
          <w:p w:rsidR="00827121" w:rsidRPr="00827121" w:rsidRDefault="00827121" w:rsidP="007B27AA">
            <w:pPr>
              <w:spacing w:line="276" w:lineRule="auto"/>
              <w:jc w:val="center"/>
              <w:rPr>
                <w:rFonts w:asciiTheme="minorHAnsi" w:hAnsiTheme="minorHAnsi" w:cstheme="minorHAnsi"/>
                <w:b/>
                <w:bCs/>
                <w:color w:val="000000"/>
                <w:sz w:val="22"/>
                <w:szCs w:val="22"/>
              </w:rPr>
            </w:pPr>
            <w:r w:rsidRPr="007B27AA">
              <w:rPr>
                <w:rFonts w:asciiTheme="minorHAnsi" w:hAnsiTheme="minorHAnsi" w:cstheme="minorHAnsi"/>
                <w:b/>
                <w:bCs/>
                <w:color w:val="FFFFFF" w:themeColor="background1"/>
                <w:sz w:val="22"/>
                <w:szCs w:val="22"/>
              </w:rPr>
              <w:lastRenderedPageBreak/>
              <w:t>Auxiliary Power Consumption</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 xml:space="preserve">Installed capacity </w:t>
            </w:r>
          </w:p>
        </w:tc>
        <w:tc>
          <w:tcPr>
            <w:tcW w:w="2268"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p>
        </w:tc>
        <w:tc>
          <w:tcPr>
            <w:tcW w:w="2268" w:type="dxa"/>
            <w:shd w:val="clear" w:color="auto" w:fill="auto"/>
            <w:noWrap/>
            <w:vAlign w:val="bottom"/>
            <w:hideMark/>
          </w:tcPr>
          <w:p w:rsidR="00827121" w:rsidRPr="00827121" w:rsidRDefault="00827121" w:rsidP="007B27AA">
            <w:pPr>
              <w:spacing w:line="276" w:lineRule="auto"/>
              <w:rPr>
                <w:rFonts w:asciiTheme="minorHAnsi" w:hAnsiTheme="minorHAnsi" w:cstheme="minorHAnsi"/>
                <w:sz w:val="22"/>
                <w:szCs w:val="22"/>
              </w:rPr>
            </w:pP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Digester (Agitators)</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120</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Blower for Pressure</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10</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H2S Scrubber</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PSA</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55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Compressor/Gas Engine</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75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S/L separator</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10</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7B27AA"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Bore well</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Mixing(Mixers)</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30</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Cooling tower</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7B27AA" w:rsidRPr="00827121" w:rsidTr="007B27AA">
        <w:trPr>
          <w:trHeight w:val="300"/>
        </w:trPr>
        <w:tc>
          <w:tcPr>
            <w:tcW w:w="4111" w:type="dxa"/>
            <w:shd w:val="clear" w:color="auto" w:fill="002060"/>
            <w:noWrap/>
            <w:vAlign w:val="bottom"/>
            <w:hideMark/>
          </w:tcPr>
          <w:p w:rsidR="00827121" w:rsidRPr="007B27AA" w:rsidRDefault="00827121" w:rsidP="007B27AA">
            <w:pPr>
              <w:spacing w:line="276" w:lineRule="auto"/>
              <w:rPr>
                <w:rFonts w:asciiTheme="minorHAnsi" w:hAnsiTheme="minorHAnsi" w:cstheme="minorHAnsi"/>
                <w:b/>
                <w:color w:val="FFFFFF" w:themeColor="background1"/>
                <w:sz w:val="22"/>
                <w:szCs w:val="22"/>
              </w:rPr>
            </w:pPr>
            <w:r w:rsidRPr="007B27AA">
              <w:rPr>
                <w:rFonts w:asciiTheme="minorHAnsi" w:hAnsiTheme="minorHAnsi" w:cstheme="minorHAnsi"/>
                <w:b/>
                <w:color w:val="FFFFFF" w:themeColor="background1"/>
                <w:sz w:val="22"/>
                <w:szCs w:val="22"/>
              </w:rPr>
              <w:t>Connected load</w:t>
            </w:r>
          </w:p>
        </w:tc>
        <w:tc>
          <w:tcPr>
            <w:tcW w:w="2268" w:type="dxa"/>
            <w:shd w:val="clear" w:color="auto" w:fill="002060"/>
            <w:noWrap/>
            <w:vAlign w:val="bottom"/>
            <w:hideMark/>
          </w:tcPr>
          <w:p w:rsidR="00827121" w:rsidRPr="007B27AA" w:rsidRDefault="00827121" w:rsidP="007B27AA">
            <w:pPr>
              <w:spacing w:line="276" w:lineRule="auto"/>
              <w:jc w:val="center"/>
              <w:rPr>
                <w:rFonts w:asciiTheme="minorHAnsi" w:hAnsiTheme="minorHAnsi" w:cstheme="minorHAnsi"/>
                <w:b/>
                <w:color w:val="FFFFFF" w:themeColor="background1"/>
                <w:sz w:val="22"/>
                <w:szCs w:val="22"/>
              </w:rPr>
            </w:pPr>
            <w:r w:rsidRPr="007B27AA">
              <w:rPr>
                <w:rFonts w:asciiTheme="minorHAnsi" w:hAnsiTheme="minorHAnsi" w:cstheme="minorHAnsi"/>
                <w:b/>
                <w:color w:val="FFFFFF" w:themeColor="background1"/>
                <w:sz w:val="22"/>
                <w:szCs w:val="22"/>
              </w:rPr>
              <w:t>335</w:t>
            </w:r>
          </w:p>
        </w:tc>
        <w:tc>
          <w:tcPr>
            <w:tcW w:w="2268" w:type="dxa"/>
            <w:shd w:val="clear" w:color="auto" w:fill="002060"/>
            <w:noWrap/>
            <w:vAlign w:val="bottom"/>
            <w:hideMark/>
          </w:tcPr>
          <w:p w:rsidR="00827121" w:rsidRPr="007B27AA" w:rsidRDefault="00971DA3" w:rsidP="007B27AA">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kW</w:t>
            </w:r>
          </w:p>
        </w:tc>
      </w:tr>
    </w:tbl>
    <w:p w:rsidR="00531C94" w:rsidRPr="003D1496" w:rsidRDefault="0002484D" w:rsidP="0002484D">
      <w:pPr>
        <w:pStyle w:val="ListParagraph"/>
        <w:autoSpaceDE w:val="0"/>
        <w:autoSpaceDN w:val="0"/>
        <w:adjustRightInd w:val="0"/>
        <w:spacing w:after="240" w:line="360" w:lineRule="auto"/>
        <w:ind w:left="1134" w:right="-71"/>
        <w:jc w:val="right"/>
        <w:rPr>
          <w:rFonts w:ascii="Arial" w:hAnsi="Arial" w:cs="Arial"/>
          <w:i/>
          <w:sz w:val="20"/>
        </w:rPr>
      </w:pPr>
      <w:r w:rsidRPr="003D1496">
        <w:rPr>
          <w:rFonts w:ascii="Arial" w:hAnsi="Arial" w:cs="Arial"/>
          <w:b/>
          <w:i/>
          <w:sz w:val="20"/>
        </w:rPr>
        <w:t>Sources:</w:t>
      </w:r>
      <w:r w:rsidRPr="003D1496">
        <w:rPr>
          <w:rFonts w:ascii="Arial" w:hAnsi="Arial" w:cs="Arial"/>
          <w:i/>
          <w:sz w:val="20"/>
        </w:rPr>
        <w:t xml:space="preserve"> Data/information shared by the client.</w:t>
      </w:r>
    </w:p>
    <w:p w:rsidR="000667CE" w:rsidRPr="00290850" w:rsidRDefault="00615045" w:rsidP="00290850">
      <w:pPr>
        <w:pStyle w:val="ListParagraph"/>
        <w:spacing w:after="240" w:line="360" w:lineRule="auto"/>
        <w:ind w:left="709" w:right="-8"/>
        <w:jc w:val="both"/>
        <w:rPr>
          <w:i/>
        </w:rPr>
      </w:pPr>
      <w:r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rsidTr="00E22DC1">
        <w:trPr>
          <w:trHeight w:val="20"/>
        </w:trPr>
        <w:tc>
          <w:tcPr>
            <w:tcW w:w="1620" w:type="dxa"/>
            <w:shd w:val="clear" w:color="auto" w:fill="002060"/>
            <w:vAlign w:val="center"/>
          </w:tcPr>
          <w:p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rsidR="00663C9F" w:rsidRPr="009C088F" w:rsidRDefault="00EA7B3C" w:rsidP="00327929">
      <w:pPr>
        <w:pStyle w:val="ListParagraph"/>
        <w:numPr>
          <w:ilvl w:val="0"/>
          <w:numId w:val="38"/>
        </w:numPr>
        <w:spacing w:before="240" w:after="240" w:line="360" w:lineRule="auto"/>
        <w:ind w:left="709" w:right="-8"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THE PROPOSED BIO-CNG UNIT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rsidR="009C088F" w:rsidRPr="009C088F" w:rsidRDefault="009C088F" w:rsidP="005E179C">
      <w:pPr>
        <w:pStyle w:val="ListParagraph"/>
        <w:autoSpaceDE w:val="0"/>
        <w:autoSpaceDN w:val="0"/>
        <w:adjustRightInd w:val="0"/>
        <w:spacing w:before="240" w:after="240" w:line="360" w:lineRule="auto"/>
        <w:ind w:left="709" w:right="-8"/>
        <w:jc w:val="both"/>
        <w:rPr>
          <w:rFonts w:ascii="Arial" w:hAnsi="Arial" w:cs="Arial"/>
          <w:sz w:val="22"/>
        </w:rPr>
      </w:pPr>
      <w:r w:rsidRPr="009C088F">
        <w:rPr>
          <w:rFonts w:ascii="Arial" w:hAnsi="Arial" w:cs="Arial"/>
          <w:sz w:val="22"/>
        </w:rPr>
        <w:t>This Bio-CNG generating plant is proposed to be set up with a designed capa</w:t>
      </w:r>
      <w:r w:rsidR="00290850">
        <w:rPr>
          <w:rFonts w:ascii="Arial" w:hAnsi="Arial" w:cs="Arial"/>
          <w:sz w:val="22"/>
        </w:rPr>
        <w:t xml:space="preserve">city of </w:t>
      </w:r>
      <w:r w:rsidR="006839CA">
        <w:rPr>
          <w:rFonts w:ascii="Arial" w:hAnsi="Arial" w:cs="Arial"/>
          <w:sz w:val="22"/>
        </w:rPr>
        <w:t>6,250</w:t>
      </w:r>
      <w:r w:rsidR="009C3709">
        <w:rPr>
          <w:rFonts w:ascii="Arial" w:hAnsi="Arial" w:cs="Arial"/>
          <w:sz w:val="22"/>
        </w:rPr>
        <w:t xml:space="preserve"> M3/Day</w:t>
      </w:r>
      <w:r w:rsidR="00982508">
        <w:rPr>
          <w:rFonts w:ascii="Arial" w:hAnsi="Arial" w:cs="Arial"/>
          <w:sz w:val="22"/>
        </w:rPr>
        <w:t xml:space="preserve"> </w:t>
      </w:r>
      <w:r w:rsidR="009C3709">
        <w:rPr>
          <w:rFonts w:ascii="Arial" w:hAnsi="Arial" w:cs="Arial"/>
          <w:sz w:val="22"/>
        </w:rPr>
        <w:t xml:space="preserve">to generate the </w:t>
      </w:r>
      <w:r w:rsidR="006839CA">
        <w:rPr>
          <w:rFonts w:ascii="Arial" w:hAnsi="Arial" w:cs="Arial"/>
          <w:sz w:val="22"/>
        </w:rPr>
        <w:t>2</w:t>
      </w:r>
      <w:r w:rsidR="009C3709">
        <w:rPr>
          <w:rFonts w:ascii="Arial" w:hAnsi="Arial" w:cs="Arial"/>
          <w:sz w:val="22"/>
        </w:rPr>
        <w:t>,</w:t>
      </w:r>
      <w:r w:rsidR="006839CA">
        <w:rPr>
          <w:rFonts w:ascii="Arial" w:hAnsi="Arial" w:cs="Arial"/>
          <w:sz w:val="22"/>
        </w:rPr>
        <w:t>5</w:t>
      </w:r>
      <w:r w:rsidR="006660D0">
        <w:rPr>
          <w:rFonts w:ascii="Arial" w:hAnsi="Arial" w:cs="Arial"/>
          <w:sz w:val="22"/>
        </w:rPr>
        <w:t>00 kg/day bio CNG</w:t>
      </w:r>
      <w:r w:rsidR="000C2F07">
        <w:rPr>
          <w:rFonts w:ascii="Arial" w:hAnsi="Arial" w:cs="Arial"/>
          <w:sz w:val="22"/>
        </w:rPr>
        <w:t xml:space="preserve"> as per LOI with OMC</w:t>
      </w:r>
      <w:r w:rsidR="006839CA">
        <w:rPr>
          <w:rFonts w:ascii="Arial" w:hAnsi="Arial" w:cs="Arial"/>
          <w:sz w:val="22"/>
        </w:rPr>
        <w:t xml:space="preserve"> along with 15</w:t>
      </w:r>
      <w:r w:rsidRPr="009C088F">
        <w:rPr>
          <w:rFonts w:ascii="Arial" w:hAnsi="Arial" w:cs="Arial"/>
          <w:sz w:val="22"/>
        </w:rPr>
        <w:t xml:space="preserve"> Ton/Day of solid organic fertilizer</w:t>
      </w:r>
      <w:r>
        <w:rPr>
          <w:rFonts w:ascii="Arial" w:hAnsi="Arial" w:cs="Arial"/>
          <w:sz w:val="22"/>
        </w:rPr>
        <w:t xml:space="preserve"> 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3"/>
        <w:gridCol w:w="2874"/>
      </w:tblGrid>
      <w:tr w:rsidR="001F073B" w:rsidRPr="00101FA0" w:rsidTr="001F073B">
        <w:trPr>
          <w:trHeight w:val="420"/>
        </w:trPr>
        <w:tc>
          <w:tcPr>
            <w:tcW w:w="5000" w:type="pct"/>
            <w:gridSpan w:val="2"/>
            <w:shd w:val="clear" w:color="auto" w:fill="002060"/>
            <w:vAlign w:val="center"/>
          </w:tcPr>
          <w:p w:rsidR="001F073B" w:rsidRPr="001F073B" w:rsidRDefault="001F073B" w:rsidP="001F073B">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Capacity of the proposed Bio-CNG plant</w:t>
            </w:r>
          </w:p>
        </w:tc>
      </w:tr>
      <w:tr w:rsidR="001F073B" w:rsidRPr="00101FA0" w:rsidTr="006660D0">
        <w:trPr>
          <w:trHeight w:val="346"/>
        </w:trPr>
        <w:tc>
          <w:tcPr>
            <w:tcW w:w="3214" w:type="pct"/>
            <w:shd w:val="clear" w:color="auto" w:fill="DBE5F1" w:themeFill="accent1" w:themeFillTint="33"/>
            <w:vAlign w:val="center"/>
            <w:hideMark/>
          </w:tcPr>
          <w:p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1786" w:type="pct"/>
            <w:shd w:val="clear" w:color="auto" w:fill="DBE5F1" w:themeFill="accent1" w:themeFillTint="33"/>
            <w:noWrap/>
            <w:vAlign w:val="center"/>
            <w:hideMark/>
          </w:tcPr>
          <w:p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973C26" w:rsidRPr="00101FA0" w:rsidTr="001F073B">
        <w:trPr>
          <w:trHeight w:val="420"/>
        </w:trPr>
        <w:tc>
          <w:tcPr>
            <w:tcW w:w="3214" w:type="pct"/>
            <w:shd w:val="clear" w:color="auto" w:fill="auto"/>
            <w:vAlign w:val="center"/>
          </w:tcPr>
          <w:p w:rsidR="00973C26" w:rsidRPr="00101FA0" w:rsidRDefault="00973C26"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Raw Bio Gas Capacity</w:t>
            </w:r>
          </w:p>
        </w:tc>
        <w:tc>
          <w:tcPr>
            <w:tcW w:w="1786" w:type="pct"/>
            <w:shd w:val="clear" w:color="auto" w:fill="auto"/>
            <w:noWrap/>
            <w:vAlign w:val="center"/>
          </w:tcPr>
          <w:p w:rsidR="00973C26" w:rsidRDefault="00973C26" w:rsidP="00AE7441">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6,250 Cubic Mt.</w:t>
            </w:r>
          </w:p>
        </w:tc>
      </w:tr>
      <w:tr w:rsidR="001F073B" w:rsidRPr="00101FA0" w:rsidTr="001F073B">
        <w:trPr>
          <w:trHeight w:val="420"/>
        </w:trPr>
        <w:tc>
          <w:tcPr>
            <w:tcW w:w="3214" w:type="pct"/>
            <w:shd w:val="clear" w:color="auto" w:fill="auto"/>
            <w:vAlign w:val="center"/>
            <w:hideMark/>
          </w:tcPr>
          <w:p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Bio-CNG Plant Capacity </w:t>
            </w:r>
          </w:p>
        </w:tc>
        <w:tc>
          <w:tcPr>
            <w:tcW w:w="1786" w:type="pct"/>
            <w:shd w:val="clear" w:color="auto" w:fill="auto"/>
            <w:noWrap/>
            <w:vAlign w:val="center"/>
            <w:hideMark/>
          </w:tcPr>
          <w:p w:rsidR="001F073B" w:rsidRPr="00101FA0" w:rsidRDefault="00AE7441" w:rsidP="00AE7441">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2,574</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r w:rsidR="006660D0" w:rsidRPr="00101FA0" w:rsidTr="001F073B">
        <w:trPr>
          <w:trHeight w:val="420"/>
        </w:trPr>
        <w:tc>
          <w:tcPr>
            <w:tcW w:w="3214" w:type="pct"/>
            <w:shd w:val="clear" w:color="auto" w:fill="auto"/>
            <w:vAlign w:val="center"/>
          </w:tcPr>
          <w:p w:rsidR="006660D0" w:rsidRPr="00101FA0" w:rsidRDefault="0029085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Leakage factor</w:t>
            </w:r>
            <w:r w:rsidR="00AE7441">
              <w:rPr>
                <w:rFonts w:asciiTheme="minorHAnsi" w:hAnsiTheme="minorHAnsi" w:cstheme="minorHAnsi"/>
                <w:color w:val="000000"/>
                <w:sz w:val="22"/>
                <w:szCs w:val="22"/>
              </w:rPr>
              <w:t xml:space="preserve"> @2.90</w:t>
            </w:r>
            <w:r w:rsidR="006660D0">
              <w:rPr>
                <w:rFonts w:asciiTheme="minorHAnsi" w:hAnsiTheme="minorHAnsi" w:cstheme="minorHAnsi"/>
                <w:color w:val="000000"/>
                <w:sz w:val="22"/>
                <w:szCs w:val="22"/>
              </w:rPr>
              <w:t>%</w:t>
            </w:r>
          </w:p>
        </w:tc>
        <w:tc>
          <w:tcPr>
            <w:tcW w:w="1786" w:type="pct"/>
            <w:shd w:val="clear" w:color="auto" w:fill="auto"/>
            <w:noWrap/>
            <w:vAlign w:val="center"/>
          </w:tcPr>
          <w:p w:rsidR="006660D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~74.60</w:t>
            </w:r>
            <w:r w:rsidR="006660D0">
              <w:rPr>
                <w:rFonts w:asciiTheme="minorHAnsi" w:hAnsiTheme="minorHAnsi" w:cstheme="minorHAnsi"/>
                <w:color w:val="000000"/>
                <w:sz w:val="22"/>
                <w:szCs w:val="22"/>
              </w:rPr>
              <w:t xml:space="preserve"> kg/day</w:t>
            </w:r>
          </w:p>
        </w:tc>
      </w:tr>
      <w:tr w:rsidR="006660D0" w:rsidRPr="00101FA0" w:rsidTr="001F073B">
        <w:trPr>
          <w:trHeight w:val="420"/>
        </w:trPr>
        <w:tc>
          <w:tcPr>
            <w:tcW w:w="3214" w:type="pct"/>
            <w:shd w:val="clear" w:color="auto" w:fill="auto"/>
            <w:vAlign w:val="center"/>
          </w:tcPr>
          <w:p w:rsidR="006660D0" w:rsidRDefault="006660D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Net Output</w:t>
            </w:r>
          </w:p>
        </w:tc>
        <w:tc>
          <w:tcPr>
            <w:tcW w:w="1786" w:type="pct"/>
            <w:shd w:val="clear" w:color="auto" w:fill="auto"/>
            <w:noWrap/>
            <w:vAlign w:val="center"/>
          </w:tcPr>
          <w:p w:rsidR="006660D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r w:rsidR="006660D0">
              <w:rPr>
                <w:rFonts w:asciiTheme="minorHAnsi" w:hAnsiTheme="minorHAnsi" w:cstheme="minorHAnsi"/>
                <w:color w:val="000000"/>
                <w:sz w:val="22"/>
                <w:szCs w:val="22"/>
              </w:rPr>
              <w:t>00 Kg/day</w:t>
            </w:r>
          </w:p>
        </w:tc>
      </w:tr>
      <w:tr w:rsidR="001F073B" w:rsidRPr="00101FA0" w:rsidTr="001F073B">
        <w:trPr>
          <w:trHeight w:val="412"/>
        </w:trPr>
        <w:tc>
          <w:tcPr>
            <w:tcW w:w="3214" w:type="pct"/>
            <w:shd w:val="clear" w:color="auto" w:fill="auto"/>
            <w:vAlign w:val="center"/>
            <w:hideMark/>
          </w:tcPr>
          <w:p w:rsidR="001F073B" w:rsidRPr="00101FA0" w:rsidRDefault="00AE7441"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Organic Fertilizer Capacity</w:t>
            </w:r>
            <w:r w:rsidR="001F073B" w:rsidRPr="00101FA0">
              <w:rPr>
                <w:rFonts w:asciiTheme="minorHAnsi" w:hAnsiTheme="minorHAnsi" w:cstheme="minorHAnsi"/>
                <w:color w:val="000000"/>
                <w:sz w:val="22"/>
                <w:szCs w:val="22"/>
              </w:rPr>
              <w:t xml:space="preserve"> </w:t>
            </w:r>
          </w:p>
        </w:tc>
        <w:tc>
          <w:tcPr>
            <w:tcW w:w="1786" w:type="pct"/>
            <w:shd w:val="clear" w:color="auto" w:fill="auto"/>
            <w:noWrap/>
            <w:vAlign w:val="center"/>
            <w:hideMark/>
          </w:tcPr>
          <w:p w:rsidR="001F073B" w:rsidRPr="00101FA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001F073B" w:rsidRPr="00101FA0">
              <w:rPr>
                <w:rFonts w:asciiTheme="minorHAnsi" w:hAnsiTheme="minorHAnsi" w:cstheme="minorHAnsi"/>
                <w:color w:val="000000"/>
                <w:sz w:val="22"/>
                <w:szCs w:val="22"/>
              </w:rPr>
              <w:t>,000</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bl>
    <w:p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rsidR="00C27858" w:rsidRDefault="009C088F"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PRODUCTION PROCESS OF BIO CNG (CBG)</w:t>
      </w:r>
      <w:r w:rsidR="0005191F">
        <w:rPr>
          <w:rFonts w:ascii="Arial" w:hAnsi="Arial" w:cs="Arial"/>
          <w:b/>
          <w:sz w:val="22"/>
          <w:szCs w:val="22"/>
          <w:lang w:eastAsia="en-IN"/>
        </w:rPr>
        <w:t xml:space="preserve">: </w:t>
      </w:r>
    </w:p>
    <w:p w:rsidR="00AE2768" w:rsidRPr="005F5C4A" w:rsidRDefault="0005191F" w:rsidP="005F5C4A">
      <w:pPr>
        <w:autoSpaceDE w:val="0"/>
        <w:autoSpaceDN w:val="0"/>
        <w:adjustRightInd w:val="0"/>
        <w:spacing w:before="240" w:after="240" w:line="360" w:lineRule="auto"/>
        <w:ind w:left="709" w:right="-143"/>
        <w:jc w:val="both"/>
        <w:rPr>
          <w:rFonts w:ascii="Arial" w:hAnsi="Arial" w:cs="Arial"/>
          <w:sz w:val="22"/>
          <w:szCs w:val="22"/>
          <w:lang w:eastAsia="en-IN"/>
        </w:rPr>
      </w:pPr>
      <w:r w:rsidRPr="005F5C4A">
        <w:rPr>
          <w:rFonts w:ascii="Arial" w:hAnsi="Arial" w:cs="Arial"/>
          <w:b/>
          <w:sz w:val="22"/>
          <w:szCs w:val="22"/>
          <w:lang w:eastAsia="en-IN"/>
        </w:rPr>
        <w:t xml:space="preserve">OVERVIEW: </w:t>
      </w:r>
    </w:p>
    <w:p w:rsidR="00490F97" w:rsidRDefault="00E35840"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E35840">
        <w:rPr>
          <w:rFonts w:ascii="Arial" w:hAnsi="Arial" w:cs="Arial"/>
          <w:sz w:val="22"/>
          <w:szCs w:val="22"/>
          <w:lang w:eastAsia="en-IN"/>
        </w:rPr>
        <w:t xml:space="preserve">Biogas is commercially produced by a process called anaerobic digestion. The process involves breakdown of organic waste materials such as animal waste, food waste and industrial sludge to produce biogas and </w:t>
      </w:r>
      <w:proofErr w:type="spellStart"/>
      <w:r w:rsidRPr="00E35840">
        <w:rPr>
          <w:rFonts w:ascii="Arial" w:hAnsi="Arial" w:cs="Arial"/>
          <w:sz w:val="22"/>
          <w:szCs w:val="22"/>
          <w:lang w:eastAsia="en-IN"/>
        </w:rPr>
        <w:t>digestate</w:t>
      </w:r>
      <w:proofErr w:type="spellEnd"/>
      <w:r w:rsidRPr="00E35840">
        <w:rPr>
          <w:rFonts w:ascii="Arial" w:hAnsi="Arial" w:cs="Arial"/>
          <w:sz w:val="22"/>
          <w:szCs w:val="22"/>
          <w:lang w:eastAsia="en-IN"/>
        </w:rPr>
        <w:t xml:space="preserve">. The latter is further treated to be used as a fertilizer. Anaerobic digestion process is carried out in a sealed, oxygen-free tank, also called an anaerobic digester. </w:t>
      </w:r>
    </w:p>
    <w:p w:rsidR="00E35840" w:rsidRPr="00490F97" w:rsidRDefault="00E35840"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490F97">
        <w:rPr>
          <w:rFonts w:ascii="Arial" w:hAnsi="Arial" w:cs="Arial"/>
          <w:sz w:val="22"/>
          <w:szCs w:val="22"/>
          <w:lang w:eastAsia="en-IN"/>
        </w:rPr>
        <w:t>The biogas produced is subjected to scrubbing, upgradation and compression processes to produce Bio-CNG (CBG).</w:t>
      </w:r>
      <w:r w:rsidR="00490F97" w:rsidRPr="00490F97">
        <w:rPr>
          <w:rFonts w:ascii="Arial" w:hAnsi="Arial" w:cs="Arial"/>
          <w:sz w:val="22"/>
          <w:szCs w:val="22"/>
          <w:lang w:eastAsia="en-IN"/>
        </w:rPr>
        <w:t xml:space="preserve"> </w:t>
      </w:r>
      <w:r w:rsidR="0005191F" w:rsidRPr="00490F97">
        <w:rPr>
          <w:rFonts w:ascii="Arial" w:hAnsi="Arial" w:cs="Arial"/>
          <w:sz w:val="22"/>
          <w:szCs w:val="22"/>
          <w:lang w:eastAsia="en-IN"/>
        </w:rPr>
        <w:t xml:space="preserve">The present organic waste to biogas system operates in a thermophilic process in continuous stirred tank reactor. </w:t>
      </w:r>
    </w:p>
    <w:p w:rsidR="00490F97" w:rsidRDefault="00490F97"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490F97">
        <w:rPr>
          <w:rFonts w:ascii="Arial" w:hAnsi="Arial" w:cs="Arial"/>
          <w:sz w:val="22"/>
          <w:szCs w:val="22"/>
          <w:lang w:eastAsia="en-IN"/>
        </w:rPr>
        <w:t xml:space="preserve">Bio-CNG or bio-compressed natural gas, also known as sustainable natural gas or bio methane, is a biogas which has been upgraded to a quality similar to fossil natural gas and having a methane concentration of 90% or greater. </w:t>
      </w:r>
      <w:r w:rsidR="0005191F" w:rsidRPr="00490F97">
        <w:rPr>
          <w:rFonts w:ascii="Arial" w:hAnsi="Arial" w:cs="Arial"/>
          <w:sz w:val="22"/>
          <w:szCs w:val="22"/>
          <w:lang w:eastAsia="en-IN"/>
        </w:rPr>
        <w:t>The process of bio-</w:t>
      </w:r>
      <w:proofErr w:type="spellStart"/>
      <w:r w:rsidR="0005191F" w:rsidRPr="00490F97">
        <w:rPr>
          <w:rFonts w:ascii="Arial" w:hAnsi="Arial" w:cs="Arial"/>
          <w:sz w:val="22"/>
          <w:szCs w:val="22"/>
          <w:lang w:eastAsia="en-IN"/>
        </w:rPr>
        <w:t>methanation</w:t>
      </w:r>
      <w:proofErr w:type="spellEnd"/>
      <w:r w:rsidR="0005191F" w:rsidRPr="00490F97">
        <w:rPr>
          <w:rFonts w:ascii="Arial" w:hAnsi="Arial" w:cs="Arial"/>
          <w:sz w:val="22"/>
          <w:szCs w:val="22"/>
          <w:lang w:eastAsia="en-IN"/>
        </w:rPr>
        <w:t xml:space="preserve"> </w:t>
      </w:r>
      <w:r w:rsidRPr="00490F97">
        <w:rPr>
          <w:rFonts w:ascii="Arial" w:hAnsi="Arial" w:cs="Arial"/>
          <w:sz w:val="22"/>
          <w:szCs w:val="22"/>
          <w:lang w:eastAsia="en-IN"/>
        </w:rPr>
        <w:t xml:space="preserve">consist of four steps i.e. </w:t>
      </w:r>
      <w:r w:rsidR="0005191F" w:rsidRPr="00490F97">
        <w:rPr>
          <w:rFonts w:ascii="Arial" w:hAnsi="Arial" w:cs="Arial"/>
          <w:sz w:val="22"/>
          <w:szCs w:val="22"/>
          <w:lang w:eastAsia="en-IN"/>
        </w:rPr>
        <w:t xml:space="preserve">Hydrolysis, </w:t>
      </w:r>
      <w:proofErr w:type="spellStart"/>
      <w:r w:rsidR="0005191F" w:rsidRPr="00490F97">
        <w:rPr>
          <w:rFonts w:ascii="Arial" w:hAnsi="Arial" w:cs="Arial"/>
          <w:sz w:val="22"/>
          <w:szCs w:val="22"/>
          <w:lang w:eastAsia="en-IN"/>
        </w:rPr>
        <w:t>Acidogenesis</w:t>
      </w:r>
      <w:proofErr w:type="spellEnd"/>
      <w:r w:rsidR="0005191F" w:rsidRPr="00490F97">
        <w:rPr>
          <w:rFonts w:ascii="Arial" w:hAnsi="Arial" w:cs="Arial"/>
          <w:sz w:val="22"/>
          <w:szCs w:val="22"/>
          <w:lang w:eastAsia="en-IN"/>
        </w:rPr>
        <w:t xml:space="preserve">, </w:t>
      </w:r>
      <w:proofErr w:type="spellStart"/>
      <w:r w:rsidR="0005191F" w:rsidRPr="00490F97">
        <w:rPr>
          <w:rFonts w:ascii="Arial" w:hAnsi="Arial" w:cs="Arial"/>
          <w:sz w:val="22"/>
          <w:szCs w:val="22"/>
          <w:lang w:eastAsia="en-IN"/>
        </w:rPr>
        <w:t>A</w:t>
      </w:r>
      <w:r>
        <w:rPr>
          <w:rFonts w:ascii="Arial" w:hAnsi="Arial" w:cs="Arial"/>
          <w:sz w:val="22"/>
          <w:szCs w:val="22"/>
          <w:lang w:eastAsia="en-IN"/>
        </w:rPr>
        <w:t>cetogenesis</w:t>
      </w:r>
      <w:proofErr w:type="spellEnd"/>
      <w:r>
        <w:rPr>
          <w:rFonts w:ascii="Arial" w:hAnsi="Arial" w:cs="Arial"/>
          <w:sz w:val="22"/>
          <w:szCs w:val="22"/>
          <w:lang w:eastAsia="en-IN"/>
        </w:rPr>
        <w:t xml:space="preserve"> and </w:t>
      </w:r>
      <w:proofErr w:type="spellStart"/>
      <w:r>
        <w:rPr>
          <w:rFonts w:ascii="Arial" w:hAnsi="Arial" w:cs="Arial"/>
          <w:sz w:val="22"/>
          <w:szCs w:val="22"/>
          <w:lang w:eastAsia="en-IN"/>
        </w:rPr>
        <w:t>Methanogenesis</w:t>
      </w:r>
      <w:proofErr w:type="spellEnd"/>
      <w:r w:rsidR="005F5C4A">
        <w:rPr>
          <w:rFonts w:ascii="Arial" w:hAnsi="Arial" w:cs="Arial"/>
          <w:sz w:val="22"/>
          <w:szCs w:val="22"/>
          <w:lang w:eastAsia="en-IN"/>
        </w:rPr>
        <w:t xml:space="preserve"> as described below:</w:t>
      </w:r>
    </w:p>
    <w:p w:rsidR="00490F97" w:rsidRPr="00490F97" w:rsidRDefault="0005191F"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sz w:val="22"/>
          <w:szCs w:val="22"/>
          <w:lang w:eastAsia="en-IN"/>
        </w:rPr>
      </w:pPr>
      <w:r>
        <w:rPr>
          <w:rFonts w:ascii="Arial" w:hAnsi="Arial" w:cs="Arial"/>
          <w:b/>
          <w:sz w:val="22"/>
          <w:szCs w:val="22"/>
          <w:lang w:eastAsia="en-IN"/>
        </w:rPr>
        <w:lastRenderedPageBreak/>
        <w:t xml:space="preserve">HYDROLYSIS: </w:t>
      </w:r>
    </w:p>
    <w:p w:rsidR="005F5C4A" w:rsidRDefault="00490F97"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Pr>
          <w:rFonts w:ascii="Arial" w:hAnsi="Arial" w:cs="Arial"/>
          <w:sz w:val="22"/>
          <w:szCs w:val="22"/>
          <w:lang w:eastAsia="en-IN"/>
        </w:rPr>
        <w:t>In the first step of hydrolysis,</w:t>
      </w:r>
      <w:r w:rsidR="0005191F" w:rsidRPr="0005191F">
        <w:rPr>
          <w:rFonts w:ascii="Arial" w:hAnsi="Arial" w:cs="Arial"/>
          <w:sz w:val="22"/>
          <w:szCs w:val="22"/>
          <w:lang w:eastAsia="en-IN"/>
        </w:rPr>
        <w:t xml:space="preserve"> the pulped material is sent to the Hydrolysis Tank, where the organic matter is </w:t>
      </w:r>
      <w:proofErr w:type="spellStart"/>
      <w:r w:rsidR="0005191F" w:rsidRPr="0005191F">
        <w:rPr>
          <w:rFonts w:ascii="Arial" w:hAnsi="Arial" w:cs="Arial"/>
          <w:sz w:val="22"/>
          <w:szCs w:val="22"/>
          <w:lang w:eastAsia="en-IN"/>
        </w:rPr>
        <w:t>enzymolyzed</w:t>
      </w:r>
      <w:proofErr w:type="spellEnd"/>
      <w:r w:rsidR="0005191F" w:rsidRPr="0005191F">
        <w:rPr>
          <w:rFonts w:ascii="Arial" w:hAnsi="Arial" w:cs="Arial"/>
          <w:sz w:val="22"/>
          <w:szCs w:val="22"/>
          <w:lang w:eastAsia="en-IN"/>
        </w:rPr>
        <w:t xml:space="preserve"> externally by extra cellular</w:t>
      </w:r>
      <w:r w:rsidR="005F5C4A">
        <w:rPr>
          <w:rFonts w:ascii="Arial" w:hAnsi="Arial" w:cs="Arial"/>
          <w:sz w:val="22"/>
          <w:szCs w:val="22"/>
          <w:lang w:eastAsia="en-IN"/>
        </w:rPr>
        <w:t xml:space="preserve"> enzymes such as </w:t>
      </w:r>
      <w:r w:rsidR="0005191F" w:rsidRPr="0005191F">
        <w:rPr>
          <w:rFonts w:ascii="Arial" w:hAnsi="Arial" w:cs="Arial"/>
          <w:sz w:val="22"/>
          <w:szCs w:val="22"/>
          <w:lang w:eastAsia="en-IN"/>
        </w:rPr>
        <w:t>cellulos</w:t>
      </w:r>
      <w:r w:rsidR="005F5C4A">
        <w:rPr>
          <w:rFonts w:ascii="Arial" w:hAnsi="Arial" w:cs="Arial"/>
          <w:sz w:val="22"/>
          <w:szCs w:val="22"/>
          <w:lang w:eastAsia="en-IN"/>
        </w:rPr>
        <w:t>e, amylase, protease and lipase etc.</w:t>
      </w:r>
      <w:r w:rsidR="0005191F" w:rsidRPr="0005191F">
        <w:rPr>
          <w:rFonts w:ascii="Arial" w:hAnsi="Arial" w:cs="Arial"/>
          <w:sz w:val="22"/>
          <w:szCs w:val="22"/>
          <w:lang w:eastAsia="en-IN"/>
        </w:rPr>
        <w:t xml:space="preserve"> of microorganisms.</w:t>
      </w:r>
      <w:r w:rsidR="005F5C4A">
        <w:rPr>
          <w:rFonts w:ascii="Arial" w:hAnsi="Arial" w:cs="Arial"/>
          <w:sz w:val="22"/>
          <w:szCs w:val="22"/>
          <w:lang w:eastAsia="en-IN"/>
        </w:rPr>
        <w:t xml:space="preserve"> T</w:t>
      </w:r>
      <w:r w:rsidR="0005191F" w:rsidRPr="0005191F">
        <w:rPr>
          <w:rFonts w:ascii="Arial" w:hAnsi="Arial" w:cs="Arial"/>
          <w:sz w:val="22"/>
          <w:szCs w:val="22"/>
          <w:lang w:eastAsia="en-IN"/>
        </w:rPr>
        <w:t xml:space="preserve">he </w:t>
      </w:r>
      <w:r w:rsidR="005F5C4A" w:rsidRPr="0005191F">
        <w:rPr>
          <w:rFonts w:ascii="Arial" w:hAnsi="Arial" w:cs="Arial"/>
          <w:sz w:val="22"/>
          <w:szCs w:val="22"/>
          <w:lang w:eastAsia="en-IN"/>
        </w:rPr>
        <w:t>pulveriser</w:t>
      </w:r>
      <w:r w:rsidR="0005191F" w:rsidRPr="0005191F">
        <w:rPr>
          <w:rFonts w:ascii="Arial" w:hAnsi="Arial" w:cs="Arial"/>
          <w:sz w:val="22"/>
          <w:szCs w:val="22"/>
          <w:lang w:eastAsia="en-IN"/>
        </w:rPr>
        <w:t xml:space="preserve"> stimulates this step</w:t>
      </w:r>
      <w:r w:rsidR="005F5C4A">
        <w:rPr>
          <w:rFonts w:ascii="Arial" w:hAnsi="Arial" w:cs="Arial"/>
          <w:sz w:val="22"/>
          <w:szCs w:val="22"/>
          <w:lang w:eastAsia="en-IN"/>
        </w:rPr>
        <w:t xml:space="preserve"> by c</w:t>
      </w:r>
      <w:r w:rsidR="005F5C4A" w:rsidRPr="0005191F">
        <w:rPr>
          <w:rFonts w:ascii="Arial" w:hAnsi="Arial" w:cs="Arial"/>
          <w:sz w:val="22"/>
          <w:szCs w:val="22"/>
          <w:lang w:eastAsia="en-IN"/>
        </w:rPr>
        <w:t>onverting solid waste into liquid form</w:t>
      </w:r>
      <w:r w:rsidR="005F5C4A">
        <w:rPr>
          <w:rFonts w:ascii="Arial" w:hAnsi="Arial" w:cs="Arial"/>
          <w:sz w:val="22"/>
          <w:szCs w:val="22"/>
          <w:lang w:eastAsia="en-IN"/>
        </w:rPr>
        <w:t>.</w:t>
      </w:r>
    </w:p>
    <w:p w:rsidR="005F5C4A" w:rsidRDefault="0005191F"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5F5C4A">
        <w:rPr>
          <w:rFonts w:ascii="Arial" w:hAnsi="Arial" w:cs="Arial"/>
          <w:sz w:val="22"/>
          <w:szCs w:val="22"/>
          <w:lang w:eastAsia="en-IN"/>
        </w:rPr>
        <w:t>Bacteria start decomposition of the long chain of the complex carbohydrates, proteins and lipids into shorter parts. Proteins are split into peptides and amino acids and fats into fatty alcohols. Hydrolysis occurs in the two hydrolysis tanks which are maintained at a high temperature and provided with insulation.</w:t>
      </w:r>
    </w:p>
    <w:p w:rsidR="0005191F" w:rsidRPr="005F5C4A" w:rsidRDefault="0005191F"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5F5C4A">
        <w:rPr>
          <w:rFonts w:ascii="Arial" w:hAnsi="Arial" w:cs="Arial"/>
          <w:sz w:val="22"/>
          <w:szCs w:val="22"/>
          <w:lang w:eastAsia="en-IN"/>
        </w:rPr>
        <w:t>Various types of bacteria are involved in the remaining three processes which occur in the two digester tanks, which are likewise maintained at high temperature with insulation and continuously stirred.</w:t>
      </w:r>
    </w:p>
    <w:p w:rsidR="005F5C4A" w:rsidRDefault="00907FF2"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b/>
          <w:sz w:val="22"/>
          <w:szCs w:val="22"/>
          <w:lang w:eastAsia="en-IN"/>
        </w:rPr>
      </w:pPr>
      <w:r w:rsidRPr="00907FF2">
        <w:rPr>
          <w:rFonts w:ascii="Arial" w:hAnsi="Arial" w:cs="Arial"/>
          <w:b/>
          <w:sz w:val="22"/>
          <w:szCs w:val="22"/>
          <w:lang w:eastAsia="en-IN"/>
        </w:rPr>
        <w:t xml:space="preserve">ACEDOGENESIS: </w:t>
      </w:r>
    </w:p>
    <w:p w:rsidR="00907FF2" w:rsidRPr="005F5C4A" w:rsidRDefault="00907FF2"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Acid-producing bacteria involved in the second step convert the intermediates of fermenting bacteria into volatile fatty acids along with ammonia (NH3)</w:t>
      </w:r>
      <w:r w:rsidR="005F5C4A">
        <w:rPr>
          <w:rFonts w:ascii="Arial" w:hAnsi="Arial" w:cs="Arial"/>
          <w:sz w:val="22"/>
          <w:szCs w:val="22"/>
          <w:lang w:eastAsia="en-IN"/>
        </w:rPr>
        <w:t>,</w:t>
      </w:r>
      <w:r w:rsidRPr="00907FF2">
        <w:rPr>
          <w:rFonts w:ascii="Arial" w:hAnsi="Arial" w:cs="Arial"/>
          <w:sz w:val="22"/>
          <w:szCs w:val="22"/>
          <w:lang w:eastAsia="en-IN"/>
        </w:rPr>
        <w:t xml:space="preserve"> hydrogen sulphide (H2S) and Carbon-dioxide (CO2). The pH of the raw slurry falls from 7.5 to about (4.5 to 5.5) in this stage.</w:t>
      </w:r>
    </w:p>
    <w:p w:rsidR="005F5C4A" w:rsidRDefault="00907FF2"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b/>
          <w:sz w:val="22"/>
          <w:szCs w:val="22"/>
          <w:lang w:eastAsia="en-IN"/>
        </w:rPr>
      </w:pPr>
      <w:r>
        <w:rPr>
          <w:rFonts w:ascii="Arial" w:hAnsi="Arial" w:cs="Arial"/>
          <w:b/>
          <w:sz w:val="22"/>
          <w:szCs w:val="22"/>
          <w:lang w:eastAsia="en-IN"/>
        </w:rPr>
        <w:t xml:space="preserve">ACETOGENESIS: </w:t>
      </w:r>
    </w:p>
    <w:p w:rsidR="00907FF2" w:rsidRPr="005F5C4A" w:rsidRDefault="00907FF2"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 xml:space="preserve">In </w:t>
      </w:r>
      <w:proofErr w:type="spellStart"/>
      <w:r w:rsidRPr="00907FF2">
        <w:rPr>
          <w:rFonts w:ascii="Arial" w:hAnsi="Arial" w:cs="Arial"/>
          <w:sz w:val="22"/>
          <w:szCs w:val="22"/>
          <w:lang w:eastAsia="en-IN"/>
        </w:rPr>
        <w:t>Acetogenesis</w:t>
      </w:r>
      <w:proofErr w:type="spellEnd"/>
      <w:r w:rsidRPr="00907FF2">
        <w:rPr>
          <w:rFonts w:ascii="Arial" w:hAnsi="Arial" w:cs="Arial"/>
          <w:sz w:val="22"/>
          <w:szCs w:val="22"/>
          <w:lang w:eastAsia="en-IN"/>
        </w:rPr>
        <w:t xml:space="preserve">, bacteria which are aerobic and </w:t>
      </w:r>
      <w:proofErr w:type="spellStart"/>
      <w:r w:rsidRPr="00907FF2">
        <w:rPr>
          <w:rFonts w:ascii="Arial" w:hAnsi="Arial" w:cs="Arial"/>
          <w:sz w:val="22"/>
          <w:szCs w:val="22"/>
          <w:lang w:eastAsia="en-IN"/>
        </w:rPr>
        <w:t>facultatively</w:t>
      </w:r>
      <w:proofErr w:type="spellEnd"/>
      <w:r w:rsidRPr="00907FF2">
        <w:rPr>
          <w:rFonts w:ascii="Arial" w:hAnsi="Arial" w:cs="Arial"/>
          <w:sz w:val="22"/>
          <w:szCs w:val="22"/>
          <w:lang w:eastAsia="en-IN"/>
        </w:rPr>
        <w:t xml:space="preserve"> anaerobic, and can grow under acidic conditions, produce acetic acid, during which they use the oxygen dissolved in the solution or bounded oxygen. These bacteria largely convert the products of </w:t>
      </w:r>
      <w:proofErr w:type="spellStart"/>
      <w:r w:rsidRPr="00907FF2">
        <w:rPr>
          <w:rFonts w:ascii="Arial" w:hAnsi="Arial" w:cs="Arial"/>
          <w:sz w:val="22"/>
          <w:szCs w:val="22"/>
          <w:lang w:eastAsia="en-IN"/>
        </w:rPr>
        <w:t>Acidogenesis</w:t>
      </w:r>
      <w:proofErr w:type="spellEnd"/>
      <w:r w:rsidRPr="00907FF2">
        <w:rPr>
          <w:rFonts w:ascii="Arial" w:hAnsi="Arial" w:cs="Arial"/>
          <w:sz w:val="22"/>
          <w:szCs w:val="22"/>
          <w:lang w:eastAsia="en-IN"/>
        </w:rPr>
        <w:t xml:space="preserve"> into acetic acid (CH3COOH) carbon-di-oxide (CO2) hydrogen (H2) and traces of methane. Various zones are formed in fermentation pond and different bacteria dominate these zones.</w:t>
      </w:r>
    </w:p>
    <w:p w:rsidR="005F5C4A" w:rsidRDefault="00907FF2" w:rsidP="00327929">
      <w:pPr>
        <w:pStyle w:val="ListParagraph"/>
        <w:numPr>
          <w:ilvl w:val="0"/>
          <w:numId w:val="26"/>
        </w:numPr>
        <w:autoSpaceDE w:val="0"/>
        <w:autoSpaceDN w:val="0"/>
        <w:adjustRightInd w:val="0"/>
        <w:spacing w:before="240" w:after="240" w:line="360" w:lineRule="auto"/>
        <w:ind w:left="1134" w:right="-8" w:hanging="425"/>
        <w:jc w:val="both"/>
        <w:rPr>
          <w:rFonts w:ascii="Arial" w:hAnsi="Arial" w:cs="Arial"/>
          <w:b/>
          <w:sz w:val="22"/>
          <w:szCs w:val="22"/>
          <w:lang w:eastAsia="en-IN"/>
        </w:rPr>
      </w:pPr>
      <w:r>
        <w:rPr>
          <w:rFonts w:ascii="Arial" w:hAnsi="Arial" w:cs="Arial"/>
          <w:b/>
          <w:sz w:val="22"/>
          <w:szCs w:val="22"/>
          <w:lang w:eastAsia="en-IN"/>
        </w:rPr>
        <w:t xml:space="preserve">METHANOGENESIS: </w:t>
      </w:r>
    </w:p>
    <w:p w:rsidR="00B648A0" w:rsidRDefault="00907FF2"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 xml:space="preserve">A consortium of </w:t>
      </w:r>
      <w:proofErr w:type="spellStart"/>
      <w:r w:rsidRPr="00907FF2">
        <w:rPr>
          <w:rFonts w:ascii="Arial" w:hAnsi="Arial" w:cs="Arial"/>
          <w:sz w:val="22"/>
          <w:szCs w:val="22"/>
          <w:lang w:eastAsia="en-IN"/>
        </w:rPr>
        <w:t>archaebacteria</w:t>
      </w:r>
      <w:proofErr w:type="spellEnd"/>
      <w:r w:rsidRPr="00907FF2">
        <w:rPr>
          <w:rFonts w:ascii="Arial" w:hAnsi="Arial" w:cs="Arial"/>
          <w:sz w:val="22"/>
          <w:szCs w:val="22"/>
          <w:lang w:eastAsia="en-IN"/>
        </w:rPr>
        <w:t xml:space="preserve"> belonging to </w:t>
      </w:r>
      <w:proofErr w:type="spellStart"/>
      <w:r w:rsidRPr="00907FF2">
        <w:rPr>
          <w:rFonts w:ascii="Arial" w:hAnsi="Arial" w:cs="Arial"/>
          <w:sz w:val="22"/>
          <w:szCs w:val="22"/>
          <w:lang w:eastAsia="en-IN"/>
        </w:rPr>
        <w:t>methanococcus</w:t>
      </w:r>
      <w:proofErr w:type="spellEnd"/>
      <w:r w:rsidRPr="00907FF2">
        <w:rPr>
          <w:rFonts w:ascii="Arial" w:hAnsi="Arial" w:cs="Arial"/>
          <w:sz w:val="22"/>
          <w:szCs w:val="22"/>
          <w:lang w:eastAsia="en-IN"/>
        </w:rPr>
        <w:t xml:space="preserve"> group is involved in the fourth step and decomposes compounds with a low molecular weight. They occur to the extent that anaerobic conditions are provided, for instance under water (in marine sediments), in ruminant’s stomach and in marshes. They are obligate anaerobic and very sensitive to environmental changes. </w:t>
      </w:r>
      <w:r w:rsidRPr="00B648A0">
        <w:rPr>
          <w:rFonts w:ascii="Arial" w:hAnsi="Arial" w:cs="Arial"/>
          <w:sz w:val="22"/>
          <w:szCs w:val="22"/>
          <w:lang w:eastAsia="en-IN"/>
        </w:rPr>
        <w:t xml:space="preserve">They have very heterogeneous morphology </w:t>
      </w:r>
      <w:r w:rsidRPr="00B648A0">
        <w:rPr>
          <w:rFonts w:ascii="Arial" w:hAnsi="Arial" w:cs="Arial"/>
          <w:sz w:val="22"/>
          <w:szCs w:val="22"/>
          <w:lang w:eastAsia="en-IN"/>
        </w:rPr>
        <w:lastRenderedPageBreak/>
        <w:t xml:space="preserve">and a number of common biochemical and molecular-biological properties that distinguish them from all other bacteria. </w:t>
      </w:r>
    </w:p>
    <w:p w:rsidR="00907FF2" w:rsidRPr="00B648A0" w:rsidRDefault="00907FF2" w:rsidP="005E179C">
      <w:pPr>
        <w:pStyle w:val="ListParagraph"/>
        <w:autoSpaceDE w:val="0"/>
        <w:autoSpaceDN w:val="0"/>
        <w:adjustRightInd w:val="0"/>
        <w:spacing w:before="240" w:after="240" w:line="360" w:lineRule="auto"/>
        <w:ind w:left="1134" w:right="-8"/>
        <w:jc w:val="both"/>
        <w:rPr>
          <w:rFonts w:ascii="Arial" w:hAnsi="Arial" w:cs="Arial"/>
          <w:b/>
          <w:sz w:val="22"/>
          <w:szCs w:val="22"/>
          <w:lang w:eastAsia="en-IN"/>
        </w:rPr>
      </w:pPr>
      <w:r w:rsidRPr="00B648A0">
        <w:rPr>
          <w:rFonts w:ascii="Arial" w:hAnsi="Arial" w:cs="Arial"/>
          <w:sz w:val="22"/>
          <w:szCs w:val="22"/>
          <w:lang w:eastAsia="en-IN"/>
        </w:rPr>
        <w:t>The heat used for maintaining the temperature of the slurry in the hydrolysis tank and the digester tank is recovered in a cooling tank with the help of a heat pump coupled to heat exchangers. The undigested lingo-cellulosic and hemi-cellulosic materials are then passed to the sludge separator which recovers solid organic fertilizer from it. This fertilizer is dried packed and sold to the farming community.</w:t>
      </w:r>
    </w:p>
    <w:p w:rsidR="00B648A0" w:rsidRDefault="00907FF2" w:rsidP="00327929">
      <w:pPr>
        <w:pStyle w:val="ListParagraph"/>
        <w:numPr>
          <w:ilvl w:val="0"/>
          <w:numId w:val="26"/>
        </w:numPr>
        <w:autoSpaceDE w:val="0"/>
        <w:autoSpaceDN w:val="0"/>
        <w:adjustRightInd w:val="0"/>
        <w:spacing w:before="240" w:after="240" w:line="360" w:lineRule="auto"/>
        <w:ind w:left="1134" w:right="-8" w:hanging="425"/>
        <w:jc w:val="both"/>
        <w:rPr>
          <w:rFonts w:ascii="Arial" w:hAnsi="Arial" w:cs="Arial"/>
          <w:b/>
          <w:sz w:val="22"/>
          <w:szCs w:val="22"/>
          <w:lang w:eastAsia="en-IN"/>
        </w:rPr>
      </w:pPr>
      <w:r>
        <w:rPr>
          <w:rFonts w:ascii="Arial" w:hAnsi="Arial" w:cs="Arial"/>
          <w:b/>
          <w:sz w:val="22"/>
          <w:szCs w:val="22"/>
          <w:lang w:eastAsia="en-IN"/>
        </w:rPr>
        <w:t xml:space="preserve">BIOGAS GENERATION: </w:t>
      </w:r>
    </w:p>
    <w:p w:rsidR="00907FF2" w:rsidRPr="00B648A0" w:rsidRDefault="00907FF2"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The biogas produced is a mixture of methane, carbon dioxide water vapour and small quantities of contaminants such as H2S NH3 and N2. The average composition of biogas is as follows</w:t>
      </w:r>
      <w:r w:rsidR="00553771">
        <w:rPr>
          <w:rFonts w:ascii="Arial" w:hAnsi="Arial" w:cs="Arial"/>
          <w:sz w:val="22"/>
          <w:szCs w:val="22"/>
          <w:lang w:eastAsia="en-IN"/>
        </w:rPr>
        <w:t>:</w:t>
      </w:r>
    </w:p>
    <w:tbl>
      <w:tblPr>
        <w:tblW w:w="6520"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126"/>
      </w:tblGrid>
      <w:tr w:rsidR="00553771" w:rsidRPr="00B648A0" w:rsidTr="00B648A0">
        <w:trPr>
          <w:trHeight w:val="300"/>
        </w:trPr>
        <w:tc>
          <w:tcPr>
            <w:tcW w:w="4394" w:type="dxa"/>
            <w:shd w:val="clear" w:color="auto" w:fill="002060"/>
            <w:noWrap/>
            <w:vAlign w:val="bottom"/>
          </w:tcPr>
          <w:p w:rsidR="00553771" w:rsidRPr="00B648A0" w:rsidRDefault="00553771" w:rsidP="00B648A0">
            <w:pPr>
              <w:spacing w:line="276" w:lineRule="auto"/>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Particular</w:t>
            </w:r>
          </w:p>
        </w:tc>
        <w:tc>
          <w:tcPr>
            <w:tcW w:w="2126" w:type="dxa"/>
            <w:shd w:val="clear" w:color="auto" w:fill="002060"/>
            <w:noWrap/>
            <w:vAlign w:val="center"/>
          </w:tcPr>
          <w:p w:rsidR="00553771" w:rsidRPr="00B648A0" w:rsidRDefault="00553771" w:rsidP="00B648A0">
            <w:pPr>
              <w:spacing w:line="276" w:lineRule="auto"/>
              <w:jc w:val="center"/>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Concentration</w:t>
            </w:r>
          </w:p>
        </w:tc>
      </w:tr>
      <w:tr w:rsidR="00553771" w:rsidRPr="00B648A0" w:rsidTr="00B648A0">
        <w:trPr>
          <w:trHeight w:val="300"/>
        </w:trPr>
        <w:tc>
          <w:tcPr>
            <w:tcW w:w="4394" w:type="dxa"/>
            <w:shd w:val="clear" w:color="auto" w:fill="auto"/>
            <w:noWrap/>
            <w:vAlign w:val="bottom"/>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Methane (CH4)</w:t>
            </w:r>
          </w:p>
        </w:tc>
        <w:tc>
          <w:tcPr>
            <w:tcW w:w="2126" w:type="dxa"/>
            <w:shd w:val="clear" w:color="auto" w:fill="auto"/>
            <w:noWrap/>
            <w:vAlign w:val="center"/>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50-60 %</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Carbon dioxide (CO2)</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36-40 %</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Water vapour (H2O) saturated mass</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3- 4 %</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 xml:space="preserve"> Hydrogen sulphide (H2S)</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50-2500 PPM</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Ammonia (NH3)</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0-300 PPM</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Non-gaseous particulates and oil</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Low concentration</w:t>
            </w:r>
          </w:p>
        </w:tc>
      </w:tr>
    </w:tbl>
    <w:p w:rsidR="00B648A0" w:rsidRPr="00B648A0" w:rsidRDefault="00B648A0" w:rsidP="00B648A0">
      <w:pPr>
        <w:pStyle w:val="ListParagraph"/>
        <w:autoSpaceDE w:val="0"/>
        <w:autoSpaceDN w:val="0"/>
        <w:adjustRightInd w:val="0"/>
        <w:spacing w:line="360" w:lineRule="auto"/>
        <w:ind w:left="1134" w:right="-143"/>
        <w:jc w:val="both"/>
        <w:rPr>
          <w:rFonts w:ascii="Arial" w:hAnsi="Arial" w:cs="Arial"/>
          <w:sz w:val="22"/>
          <w:szCs w:val="22"/>
          <w:lang w:eastAsia="en-IN"/>
        </w:rPr>
      </w:pPr>
    </w:p>
    <w:p w:rsidR="00B648A0" w:rsidRPr="00B648A0" w:rsidRDefault="00553771" w:rsidP="00327929">
      <w:pPr>
        <w:pStyle w:val="ListParagraph"/>
        <w:numPr>
          <w:ilvl w:val="0"/>
          <w:numId w:val="26"/>
        </w:numPr>
        <w:autoSpaceDE w:val="0"/>
        <w:autoSpaceDN w:val="0"/>
        <w:adjustRightInd w:val="0"/>
        <w:spacing w:after="240" w:line="360" w:lineRule="auto"/>
        <w:ind w:left="1134" w:right="-143" w:hanging="425"/>
        <w:jc w:val="both"/>
        <w:rPr>
          <w:rFonts w:ascii="Arial" w:hAnsi="Arial" w:cs="Arial"/>
          <w:sz w:val="22"/>
          <w:szCs w:val="22"/>
          <w:lang w:eastAsia="en-IN"/>
        </w:rPr>
      </w:pPr>
      <w:r>
        <w:rPr>
          <w:rFonts w:ascii="Arial" w:hAnsi="Arial" w:cs="Arial"/>
          <w:b/>
          <w:sz w:val="22"/>
          <w:szCs w:val="22"/>
          <w:lang w:eastAsia="en-IN"/>
        </w:rPr>
        <w:t xml:space="preserve">BIOGAS UPGRADATION: </w:t>
      </w:r>
    </w:p>
    <w:p w:rsidR="0036318D" w:rsidRDefault="00553771"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8751AE">
        <w:rPr>
          <w:rFonts w:ascii="Arial" w:hAnsi="Arial" w:cs="Arial"/>
          <w:sz w:val="22"/>
          <w:szCs w:val="22"/>
          <w:lang w:eastAsia="en-IN"/>
        </w:rPr>
        <w:t>Biogas</w:t>
      </w:r>
      <w:r w:rsidRPr="00B648A0">
        <w:rPr>
          <w:rFonts w:ascii="Arial" w:hAnsi="Arial" w:cs="Arial"/>
          <w:sz w:val="22"/>
          <w:szCs w:val="22"/>
          <w:lang w:eastAsia="en-IN"/>
        </w:rPr>
        <w:t xml:space="preserve"> </w:t>
      </w:r>
      <w:r w:rsidR="00B648A0">
        <w:rPr>
          <w:rFonts w:ascii="Arial" w:hAnsi="Arial" w:cs="Arial"/>
          <w:sz w:val="22"/>
          <w:szCs w:val="22"/>
          <w:lang w:eastAsia="en-IN"/>
        </w:rPr>
        <w:t>u</w:t>
      </w:r>
      <w:r w:rsidRPr="00553771">
        <w:rPr>
          <w:rFonts w:ascii="Arial" w:hAnsi="Arial" w:cs="Arial"/>
          <w:sz w:val="22"/>
          <w:szCs w:val="22"/>
          <w:lang w:eastAsia="en-IN"/>
        </w:rPr>
        <w:t>pgradation is the process of removing impuri</w:t>
      </w:r>
      <w:r w:rsidR="0036318D">
        <w:rPr>
          <w:rFonts w:ascii="Arial" w:hAnsi="Arial" w:cs="Arial"/>
          <w:sz w:val="22"/>
          <w:szCs w:val="22"/>
          <w:lang w:eastAsia="en-IN"/>
        </w:rPr>
        <w:t>ties like H2S, Moisture and Co2.</w:t>
      </w:r>
      <w:r w:rsidR="00B648A0">
        <w:rPr>
          <w:rFonts w:ascii="Arial" w:hAnsi="Arial" w:cs="Arial"/>
          <w:sz w:val="22"/>
          <w:szCs w:val="22"/>
          <w:lang w:eastAsia="en-IN"/>
        </w:rPr>
        <w:t xml:space="preserve"> </w:t>
      </w:r>
      <w:r w:rsidR="00A30A62">
        <w:rPr>
          <w:rFonts w:ascii="Arial" w:hAnsi="Arial" w:cs="Arial"/>
          <w:sz w:val="22"/>
          <w:szCs w:val="22"/>
          <w:lang w:eastAsia="en-IN"/>
        </w:rPr>
        <w:t>The c</w:t>
      </w:r>
      <w:r w:rsidR="0036318D" w:rsidRPr="00553771">
        <w:rPr>
          <w:rFonts w:ascii="Arial" w:hAnsi="Arial" w:cs="Arial"/>
          <w:sz w:val="22"/>
          <w:szCs w:val="22"/>
          <w:lang w:eastAsia="en-IN"/>
        </w:rPr>
        <w:t xml:space="preserve">atalytic removal </w:t>
      </w:r>
      <w:r w:rsidR="00B648A0">
        <w:rPr>
          <w:rFonts w:ascii="Arial" w:hAnsi="Arial" w:cs="Arial"/>
          <w:sz w:val="22"/>
          <w:szCs w:val="22"/>
          <w:lang w:eastAsia="en-IN"/>
        </w:rPr>
        <w:t xml:space="preserve">process </w:t>
      </w:r>
      <w:r w:rsidR="0036318D">
        <w:rPr>
          <w:rFonts w:ascii="Arial" w:hAnsi="Arial" w:cs="Arial"/>
          <w:sz w:val="22"/>
          <w:szCs w:val="22"/>
          <w:lang w:eastAsia="en-IN"/>
        </w:rPr>
        <w:t xml:space="preserve">is being used </w:t>
      </w:r>
      <w:r w:rsidR="00B648A0">
        <w:rPr>
          <w:rFonts w:ascii="Arial" w:hAnsi="Arial" w:cs="Arial"/>
          <w:sz w:val="22"/>
          <w:szCs w:val="22"/>
          <w:lang w:eastAsia="en-IN"/>
        </w:rPr>
        <w:t xml:space="preserve">to remove H2S. </w:t>
      </w:r>
      <w:r w:rsidR="00A30A62">
        <w:rPr>
          <w:rFonts w:ascii="Arial" w:hAnsi="Arial" w:cs="Arial"/>
          <w:sz w:val="22"/>
          <w:szCs w:val="22"/>
          <w:lang w:eastAsia="en-IN"/>
        </w:rPr>
        <w:t>The m</w:t>
      </w:r>
      <w:r w:rsidRPr="00B648A0">
        <w:rPr>
          <w:rFonts w:ascii="Arial" w:hAnsi="Arial" w:cs="Arial"/>
          <w:sz w:val="22"/>
          <w:szCs w:val="22"/>
          <w:lang w:eastAsia="en-IN"/>
        </w:rPr>
        <w:t xml:space="preserve">oisture </w:t>
      </w:r>
      <w:r w:rsidR="0036318D">
        <w:rPr>
          <w:rFonts w:ascii="Arial" w:hAnsi="Arial" w:cs="Arial"/>
          <w:sz w:val="22"/>
          <w:szCs w:val="22"/>
          <w:lang w:eastAsia="en-IN"/>
        </w:rPr>
        <w:t>is being</w:t>
      </w:r>
      <w:r w:rsidR="00B648A0">
        <w:rPr>
          <w:rFonts w:ascii="Arial" w:hAnsi="Arial" w:cs="Arial"/>
          <w:sz w:val="22"/>
          <w:szCs w:val="22"/>
          <w:lang w:eastAsia="en-IN"/>
        </w:rPr>
        <w:t xml:space="preserve"> removed</w:t>
      </w:r>
      <w:r w:rsidRPr="00B648A0">
        <w:rPr>
          <w:rFonts w:ascii="Arial" w:hAnsi="Arial" w:cs="Arial"/>
          <w:sz w:val="22"/>
          <w:szCs w:val="22"/>
          <w:lang w:eastAsia="en-IN"/>
        </w:rPr>
        <w:t xml:space="preserve"> in two steps</w:t>
      </w:r>
      <w:r w:rsidR="00B648A0">
        <w:rPr>
          <w:rFonts w:ascii="Arial" w:hAnsi="Arial" w:cs="Arial"/>
          <w:sz w:val="22"/>
          <w:szCs w:val="22"/>
          <w:lang w:eastAsia="en-IN"/>
        </w:rPr>
        <w:t>,</w:t>
      </w:r>
      <w:r w:rsidRPr="00B648A0">
        <w:rPr>
          <w:rFonts w:ascii="Arial" w:hAnsi="Arial" w:cs="Arial"/>
          <w:sz w:val="22"/>
          <w:szCs w:val="22"/>
          <w:lang w:eastAsia="en-IN"/>
        </w:rPr>
        <w:t xml:space="preserve"> first by </w:t>
      </w:r>
      <w:r w:rsidR="00A30A62">
        <w:rPr>
          <w:rFonts w:ascii="Arial" w:hAnsi="Arial" w:cs="Arial"/>
          <w:sz w:val="22"/>
          <w:szCs w:val="22"/>
          <w:lang w:eastAsia="en-IN"/>
        </w:rPr>
        <w:t xml:space="preserve">the </w:t>
      </w:r>
      <w:r w:rsidRPr="00B648A0">
        <w:rPr>
          <w:rFonts w:ascii="Arial" w:hAnsi="Arial" w:cs="Arial"/>
          <w:sz w:val="22"/>
          <w:szCs w:val="22"/>
          <w:lang w:eastAsia="en-IN"/>
        </w:rPr>
        <w:t xml:space="preserve">chilling process and second by </w:t>
      </w:r>
      <w:r w:rsidR="00A30A62">
        <w:rPr>
          <w:rFonts w:ascii="Arial" w:hAnsi="Arial" w:cs="Arial"/>
          <w:sz w:val="22"/>
          <w:szCs w:val="22"/>
          <w:lang w:eastAsia="en-IN"/>
        </w:rPr>
        <w:t>the desiccant adsorption process. The r</w:t>
      </w:r>
      <w:r w:rsidRPr="00B648A0">
        <w:rPr>
          <w:rFonts w:ascii="Arial" w:hAnsi="Arial" w:cs="Arial"/>
          <w:sz w:val="22"/>
          <w:szCs w:val="22"/>
          <w:lang w:eastAsia="en-IN"/>
        </w:rPr>
        <w:t xml:space="preserve">emoval of CO2 is being done by four tower VPSA system, it’s a versatile and a proven technology for gas separation, in this system </w:t>
      </w:r>
      <w:r w:rsidR="0036318D">
        <w:rPr>
          <w:rFonts w:ascii="Arial" w:hAnsi="Arial" w:cs="Arial"/>
          <w:sz w:val="22"/>
          <w:szCs w:val="22"/>
          <w:lang w:eastAsia="en-IN"/>
        </w:rPr>
        <w:t xml:space="preserve">the company will be </w:t>
      </w:r>
      <w:r w:rsidRPr="00B648A0">
        <w:rPr>
          <w:rFonts w:ascii="Arial" w:hAnsi="Arial" w:cs="Arial"/>
          <w:sz w:val="22"/>
          <w:szCs w:val="22"/>
          <w:lang w:eastAsia="en-IN"/>
        </w:rPr>
        <w:t xml:space="preserve">using four steps </w:t>
      </w:r>
      <w:r w:rsidR="0036318D">
        <w:rPr>
          <w:rFonts w:ascii="Arial" w:hAnsi="Arial" w:cs="Arial"/>
          <w:sz w:val="22"/>
          <w:szCs w:val="22"/>
          <w:lang w:eastAsia="en-IN"/>
        </w:rPr>
        <w:t xml:space="preserve">for removing CO2, as </w:t>
      </w:r>
      <w:r w:rsidRPr="00B648A0">
        <w:rPr>
          <w:rFonts w:ascii="Arial" w:hAnsi="Arial" w:cs="Arial"/>
          <w:sz w:val="22"/>
          <w:szCs w:val="22"/>
          <w:lang w:eastAsia="en-IN"/>
        </w:rPr>
        <w:t>Adsorption, desorption (evacuation by vacuumed), purging and pressurization.</w:t>
      </w:r>
    </w:p>
    <w:p w:rsidR="00553771" w:rsidRDefault="0036318D"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T</w:t>
      </w:r>
      <w:r w:rsidR="00553771" w:rsidRPr="0036318D">
        <w:rPr>
          <w:rFonts w:ascii="Arial" w:hAnsi="Arial" w:cs="Arial"/>
          <w:sz w:val="22"/>
          <w:szCs w:val="22"/>
          <w:lang w:eastAsia="en-IN"/>
        </w:rPr>
        <w:t xml:space="preserve">he process of Co2 adsorption on solid surface of porous material called molecular sieve at pressure of 0.7 bra G by Roots type gas Blower, after its saturation this tower will come in desorption in this step the vacuum shall be taken up to minus 0.8 bar by using water ring type vacuum pump, after the completion of the step tower will come in next step call purging during purging the product gas will be purged and final step is depressurization then the tower will be depressurize by equalize with the tower in </w:t>
      </w:r>
      <w:r w:rsidR="00553771" w:rsidRPr="0036318D">
        <w:rPr>
          <w:rFonts w:ascii="Arial" w:hAnsi="Arial" w:cs="Arial"/>
          <w:sz w:val="22"/>
          <w:szCs w:val="22"/>
          <w:lang w:eastAsia="en-IN"/>
        </w:rPr>
        <w:lastRenderedPageBreak/>
        <w:t xml:space="preserve">process and tower purged and then pressurize with product gas. </w:t>
      </w:r>
      <w:r w:rsidR="00553771" w:rsidRPr="009B1491">
        <w:rPr>
          <w:rFonts w:ascii="Arial" w:hAnsi="Arial" w:cs="Arial"/>
          <w:sz w:val="22"/>
          <w:szCs w:val="22"/>
          <w:lang w:eastAsia="en-IN"/>
        </w:rPr>
        <w:t>This process is the cyc</w:t>
      </w:r>
      <w:r w:rsidR="007E669E">
        <w:rPr>
          <w:rFonts w:ascii="Arial" w:hAnsi="Arial" w:cs="Arial"/>
          <w:sz w:val="22"/>
          <w:szCs w:val="22"/>
          <w:lang w:eastAsia="en-IN"/>
        </w:rPr>
        <w:t>lic and repeated in cycle of</w:t>
      </w:r>
      <w:r w:rsidR="00553771" w:rsidRPr="009B1491">
        <w:rPr>
          <w:rFonts w:ascii="Arial" w:hAnsi="Arial" w:cs="Arial"/>
          <w:sz w:val="22"/>
          <w:szCs w:val="22"/>
          <w:lang w:eastAsia="en-IN"/>
        </w:rPr>
        <w:t xml:space="preserve"> 5 minutes. </w:t>
      </w:r>
      <w:r w:rsidR="007E669E">
        <w:rPr>
          <w:rFonts w:ascii="Arial" w:hAnsi="Arial" w:cs="Arial"/>
          <w:sz w:val="22"/>
          <w:szCs w:val="22"/>
          <w:lang w:eastAsia="en-IN"/>
        </w:rPr>
        <w:t>The s</w:t>
      </w:r>
      <w:r w:rsidR="00553771" w:rsidRPr="009B1491">
        <w:rPr>
          <w:rFonts w:ascii="Arial" w:hAnsi="Arial" w:cs="Arial"/>
          <w:sz w:val="22"/>
          <w:szCs w:val="22"/>
          <w:lang w:eastAsia="en-IN"/>
        </w:rPr>
        <w:t xml:space="preserve">ystem </w:t>
      </w:r>
      <w:r w:rsidR="007E669E">
        <w:rPr>
          <w:rFonts w:ascii="Arial" w:hAnsi="Arial" w:cs="Arial"/>
          <w:sz w:val="22"/>
          <w:szCs w:val="22"/>
          <w:lang w:eastAsia="en-IN"/>
        </w:rPr>
        <w:t xml:space="preserve">is </w:t>
      </w:r>
      <w:r w:rsidR="00553771" w:rsidRPr="009B1491">
        <w:rPr>
          <w:rFonts w:ascii="Arial" w:hAnsi="Arial" w:cs="Arial"/>
          <w:sz w:val="22"/>
          <w:szCs w:val="22"/>
          <w:lang w:eastAsia="en-IN"/>
        </w:rPr>
        <w:t>controlled by programmable logical control system through a control panel.</w:t>
      </w:r>
    </w:p>
    <w:p w:rsidR="00973C26" w:rsidRPr="009B1491" w:rsidRDefault="00973C26"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514975" cy="3990975"/>
            <wp:effectExtent l="19050" t="19050" r="28575" b="285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57C6F08.tmp"/>
                    <pic:cNvPicPr/>
                  </pic:nvPicPr>
                  <pic:blipFill>
                    <a:blip r:embed="rId39">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5515099" cy="3991065"/>
                    </a:xfrm>
                    <a:prstGeom prst="rect">
                      <a:avLst/>
                    </a:prstGeom>
                    <a:ln>
                      <a:solidFill>
                        <a:schemeClr val="tx1"/>
                      </a:solidFill>
                    </a:ln>
                  </pic:spPr>
                </pic:pic>
              </a:graphicData>
            </a:graphic>
          </wp:inline>
        </w:drawing>
      </w:r>
    </w:p>
    <w:p w:rsidR="00695ABA" w:rsidRDefault="009B1491" w:rsidP="000E6B8C">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PROCESS</w:t>
      </w:r>
      <w:r w:rsidR="004C7156">
        <w:rPr>
          <w:rFonts w:ascii="Arial" w:hAnsi="Arial" w:cs="Arial"/>
          <w:b/>
          <w:sz w:val="22"/>
          <w:szCs w:val="22"/>
          <w:lang w:eastAsia="en-IN"/>
        </w:rPr>
        <w:t xml:space="preserve"> </w:t>
      </w:r>
      <w:r w:rsidR="004C7156" w:rsidRPr="001E71EF">
        <w:rPr>
          <w:rFonts w:ascii="Arial" w:hAnsi="Arial" w:cs="Arial"/>
          <w:b/>
          <w:sz w:val="22"/>
          <w:szCs w:val="22"/>
          <w:lang w:eastAsia="en-IN"/>
        </w:rPr>
        <w:t xml:space="preserve">FLOW CHART OF </w:t>
      </w:r>
      <w:r w:rsidR="008751AE">
        <w:rPr>
          <w:rFonts w:ascii="Arial" w:hAnsi="Arial" w:cs="Arial"/>
          <w:b/>
          <w:sz w:val="22"/>
          <w:szCs w:val="22"/>
          <w:lang w:eastAsia="en-IN"/>
        </w:rPr>
        <w:t xml:space="preserve">THE </w:t>
      </w:r>
      <w:r>
        <w:rPr>
          <w:rFonts w:ascii="Arial" w:hAnsi="Arial" w:cs="Arial"/>
          <w:b/>
          <w:sz w:val="22"/>
          <w:szCs w:val="22"/>
          <w:lang w:eastAsia="en-IN"/>
        </w:rPr>
        <w:t xml:space="preserve">PROPOSED </w:t>
      </w:r>
      <w:r w:rsidR="008751AE">
        <w:rPr>
          <w:rFonts w:ascii="Arial" w:hAnsi="Arial" w:cs="Arial"/>
          <w:b/>
          <w:sz w:val="22"/>
          <w:szCs w:val="22"/>
          <w:lang w:eastAsia="en-IN"/>
        </w:rPr>
        <w:t>BIO</w:t>
      </w:r>
      <w:r>
        <w:rPr>
          <w:rFonts w:ascii="Arial" w:hAnsi="Arial" w:cs="Arial"/>
          <w:b/>
          <w:sz w:val="22"/>
          <w:szCs w:val="22"/>
          <w:lang w:eastAsia="en-IN"/>
        </w:rPr>
        <w:t>-CNG</w:t>
      </w:r>
      <w:r w:rsidR="008751AE">
        <w:rPr>
          <w:rFonts w:ascii="Arial" w:hAnsi="Arial" w:cs="Arial"/>
          <w:b/>
          <w:sz w:val="22"/>
          <w:szCs w:val="22"/>
          <w:lang w:eastAsia="en-IN"/>
        </w:rPr>
        <w:t xml:space="preserve"> PLANT</w:t>
      </w:r>
      <w:r w:rsidR="004C7156" w:rsidRPr="001E71EF">
        <w:rPr>
          <w:rFonts w:ascii="Arial" w:hAnsi="Arial" w:cs="Arial"/>
          <w:b/>
          <w:sz w:val="22"/>
          <w:szCs w:val="22"/>
          <w:lang w:eastAsia="en-IN"/>
        </w:rPr>
        <w:t>:</w:t>
      </w:r>
      <w:r w:rsidR="004C7156">
        <w:rPr>
          <w:rFonts w:ascii="Arial" w:hAnsi="Arial" w:cs="Arial"/>
          <w:b/>
          <w:sz w:val="22"/>
          <w:szCs w:val="22"/>
          <w:lang w:eastAsia="en-IN"/>
        </w:rPr>
        <w:t xml:space="preserve"> </w:t>
      </w:r>
    </w:p>
    <w:p w:rsidR="00695ABA" w:rsidRDefault="0057066F" w:rsidP="00105DF2">
      <w:pPr>
        <w:pStyle w:val="ListParagraph"/>
        <w:spacing w:after="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extent cx="5715000" cy="2847975"/>
            <wp:effectExtent l="19050" t="19050" r="19050"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1C3050.tmp"/>
                    <pic:cNvPicPr/>
                  </pic:nvPicPr>
                  <pic:blipFill>
                    <a:blip r:embed="rId40">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715000" cy="2847975"/>
                    </a:xfrm>
                    <a:prstGeom prst="rect">
                      <a:avLst/>
                    </a:prstGeom>
                    <a:ln>
                      <a:solidFill>
                        <a:schemeClr val="tx1"/>
                      </a:solidFill>
                    </a:ln>
                  </pic:spPr>
                </pic:pic>
              </a:graphicData>
            </a:graphic>
          </wp:inline>
        </w:drawing>
      </w:r>
    </w:p>
    <w:p w:rsidR="00B850FE" w:rsidRDefault="00EA7B3C"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lastRenderedPageBreak/>
        <w:t>TECHNICAL SPECIFICATIONS</w:t>
      </w:r>
      <w:r w:rsidR="009B785B">
        <w:rPr>
          <w:rFonts w:ascii="Arial" w:hAnsi="Arial" w:cs="Arial"/>
          <w:b/>
          <w:sz w:val="22"/>
          <w:szCs w:val="22"/>
          <w:lang w:eastAsia="en-IN"/>
        </w:rPr>
        <w:t xml:space="preserve"> OF THE </w:t>
      </w:r>
      <w:r w:rsidR="001E71EF">
        <w:rPr>
          <w:rFonts w:ascii="Arial" w:hAnsi="Arial" w:cs="Arial"/>
          <w:b/>
          <w:sz w:val="22"/>
          <w:szCs w:val="22"/>
          <w:lang w:eastAsia="en-IN"/>
        </w:rPr>
        <w:t xml:space="preserve">PROPOSED </w:t>
      </w:r>
      <w:r w:rsidR="00A47982">
        <w:rPr>
          <w:rFonts w:ascii="Arial" w:hAnsi="Arial" w:cs="Arial"/>
          <w:b/>
          <w:sz w:val="22"/>
          <w:szCs w:val="22"/>
          <w:lang w:eastAsia="en-IN"/>
        </w:rPr>
        <w:t>BIO-CNG PLANT</w:t>
      </w:r>
      <w:r>
        <w:rPr>
          <w:rFonts w:ascii="Arial" w:hAnsi="Arial" w:cs="Arial"/>
          <w:b/>
          <w:sz w:val="22"/>
          <w:szCs w:val="22"/>
          <w:lang w:eastAsia="en-IN"/>
        </w:rPr>
        <w:t>:</w:t>
      </w:r>
    </w:p>
    <w:p w:rsidR="00AD2DB9" w:rsidRPr="00AD2DB9" w:rsidRDefault="00AD2DB9" w:rsidP="005E179C">
      <w:pPr>
        <w:pStyle w:val="ListParagraph"/>
        <w:spacing w:before="240" w:after="240" w:line="360" w:lineRule="auto"/>
        <w:ind w:left="709" w:right="-8"/>
        <w:jc w:val="both"/>
        <w:rPr>
          <w:rFonts w:ascii="Arial" w:hAnsi="Arial" w:cs="Arial"/>
          <w:sz w:val="22"/>
          <w:szCs w:val="22"/>
          <w:lang w:eastAsia="en-IN"/>
        </w:rPr>
      </w:pPr>
      <w:r w:rsidRPr="00AD2DB9">
        <w:rPr>
          <w:rFonts w:ascii="Arial" w:hAnsi="Arial" w:cs="Arial"/>
          <w:sz w:val="22"/>
          <w:szCs w:val="22"/>
          <w:lang w:eastAsia="en-IN"/>
        </w:rPr>
        <w:t xml:space="preserve">As per the data/information provided by the client, below table shows the technical specification of the proposed Bio CBG generating plant: </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835"/>
        <w:gridCol w:w="5528"/>
      </w:tblGrid>
      <w:tr w:rsidR="00B850FE" w:rsidRPr="00884330" w:rsidTr="00EE6517">
        <w:trPr>
          <w:trHeight w:val="323"/>
        </w:trPr>
        <w:tc>
          <w:tcPr>
            <w:tcW w:w="9072" w:type="dxa"/>
            <w:gridSpan w:val="3"/>
            <w:shd w:val="clear" w:color="auto" w:fill="002060"/>
            <w:noWrap/>
            <w:vAlign w:val="center"/>
            <w:hideMark/>
          </w:tcPr>
          <w:p w:rsidR="00B850FE" w:rsidRPr="00884330" w:rsidRDefault="00B850FE" w:rsidP="001229E4">
            <w:pPr>
              <w:spacing w:line="276" w:lineRule="auto"/>
              <w:jc w:val="center"/>
              <w:rPr>
                <w:rFonts w:asciiTheme="minorHAnsi" w:hAnsiTheme="minorHAnsi" w:cstheme="minorHAnsi"/>
                <w:b/>
                <w:bCs/>
                <w:sz w:val="22"/>
                <w:szCs w:val="22"/>
              </w:rPr>
            </w:pPr>
            <w:r w:rsidRPr="00884330">
              <w:rPr>
                <w:rFonts w:asciiTheme="minorHAnsi" w:hAnsiTheme="minorHAnsi" w:cstheme="minorHAnsi"/>
                <w:b/>
                <w:bCs/>
                <w:sz w:val="22"/>
                <w:szCs w:val="22"/>
              </w:rPr>
              <w:t>Mechanical Equipment</w:t>
            </w:r>
          </w:p>
        </w:tc>
      </w:tr>
      <w:tr w:rsidR="00B850FE" w:rsidRPr="00884330" w:rsidTr="004829E5">
        <w:trPr>
          <w:trHeight w:val="422"/>
        </w:trPr>
        <w:tc>
          <w:tcPr>
            <w:tcW w:w="709" w:type="dxa"/>
            <w:shd w:val="clear" w:color="auto" w:fill="DBE5F1" w:themeFill="accent1" w:themeFillTint="33"/>
            <w:noWrap/>
            <w:vAlign w:val="center"/>
          </w:tcPr>
          <w:p w:rsidR="00B850FE" w:rsidRPr="00884330" w:rsidRDefault="00B850FE" w:rsidP="001229E4">
            <w:pPr>
              <w:pStyle w:val="ListParagraph"/>
              <w:spacing w:line="276" w:lineRule="auto"/>
              <w:ind w:left="-113" w:right="-108"/>
              <w:jc w:val="center"/>
              <w:rPr>
                <w:rFonts w:asciiTheme="minorHAnsi" w:hAnsiTheme="minorHAnsi" w:cstheme="minorHAnsi"/>
                <w:b/>
                <w:sz w:val="22"/>
                <w:szCs w:val="22"/>
              </w:rPr>
            </w:pPr>
            <w:r w:rsidRPr="00884330">
              <w:rPr>
                <w:rFonts w:asciiTheme="minorHAnsi" w:hAnsiTheme="minorHAnsi" w:cstheme="minorHAnsi"/>
                <w:b/>
                <w:bCs/>
                <w:sz w:val="22"/>
                <w:szCs w:val="22"/>
              </w:rPr>
              <w:t>S. No.</w:t>
            </w:r>
          </w:p>
        </w:tc>
        <w:tc>
          <w:tcPr>
            <w:tcW w:w="2835" w:type="dxa"/>
            <w:shd w:val="clear" w:color="auto" w:fill="DBE5F1" w:themeFill="accent1" w:themeFillTint="33"/>
            <w:vAlign w:val="center"/>
          </w:tcPr>
          <w:p w:rsidR="00B850FE" w:rsidRPr="00884330" w:rsidRDefault="00B850FE" w:rsidP="00B850FE">
            <w:pPr>
              <w:spacing w:line="276" w:lineRule="auto"/>
              <w:jc w:val="center"/>
              <w:rPr>
                <w:rFonts w:asciiTheme="minorHAnsi" w:hAnsiTheme="minorHAnsi" w:cstheme="minorHAnsi"/>
                <w:b/>
                <w:sz w:val="22"/>
                <w:szCs w:val="22"/>
              </w:rPr>
            </w:pPr>
            <w:r>
              <w:rPr>
                <w:rFonts w:asciiTheme="minorHAnsi" w:hAnsiTheme="minorHAnsi" w:cstheme="minorHAnsi"/>
                <w:b/>
                <w:sz w:val="22"/>
                <w:szCs w:val="22"/>
              </w:rPr>
              <w:t>Particular</w:t>
            </w:r>
          </w:p>
        </w:tc>
        <w:tc>
          <w:tcPr>
            <w:tcW w:w="5528" w:type="dxa"/>
            <w:shd w:val="clear" w:color="auto" w:fill="DBE5F1" w:themeFill="accent1" w:themeFillTint="33"/>
            <w:noWrap/>
            <w:vAlign w:val="center"/>
          </w:tcPr>
          <w:p w:rsidR="00B850FE" w:rsidRPr="00884330" w:rsidRDefault="00B850FE" w:rsidP="00B850FE">
            <w:pPr>
              <w:spacing w:line="276" w:lineRule="auto"/>
              <w:jc w:val="center"/>
              <w:rPr>
                <w:rFonts w:asciiTheme="minorHAnsi" w:hAnsiTheme="minorHAnsi" w:cstheme="minorHAnsi"/>
                <w:b/>
                <w:sz w:val="22"/>
                <w:szCs w:val="22"/>
              </w:rPr>
            </w:pPr>
            <w:r>
              <w:rPr>
                <w:rFonts w:asciiTheme="minorHAnsi" w:hAnsiTheme="minorHAnsi" w:cstheme="minorHAnsi"/>
                <w:b/>
                <w:sz w:val="22"/>
                <w:szCs w:val="22"/>
              </w:rPr>
              <w:t>Technical specification</w:t>
            </w:r>
            <w:r w:rsidR="00AE7441">
              <w:rPr>
                <w:rFonts w:asciiTheme="minorHAnsi" w:hAnsiTheme="minorHAnsi" w:cstheme="minorHAnsi"/>
                <w:b/>
                <w:sz w:val="22"/>
                <w:szCs w:val="22"/>
              </w:rPr>
              <w:t xml:space="preserve"> and Make</w:t>
            </w:r>
          </w:p>
        </w:tc>
      </w:tr>
      <w:tr w:rsidR="00B850FE" w:rsidRPr="00884330" w:rsidTr="00B1443D">
        <w:trPr>
          <w:trHeight w:val="428"/>
        </w:trPr>
        <w:tc>
          <w:tcPr>
            <w:tcW w:w="709" w:type="dxa"/>
            <w:shd w:val="clear" w:color="auto" w:fill="auto"/>
            <w:noWrap/>
            <w:vAlign w:val="center"/>
          </w:tcPr>
          <w:p w:rsidR="00B850FE" w:rsidRPr="00884330" w:rsidRDefault="00B850FE" w:rsidP="004337B5">
            <w:pPr>
              <w:pStyle w:val="ListParagraph"/>
              <w:numPr>
                <w:ilvl w:val="6"/>
                <w:numId w:val="49"/>
              </w:numPr>
              <w:spacing w:line="276" w:lineRule="auto"/>
              <w:ind w:left="601"/>
              <w:jc w:val="center"/>
              <w:rPr>
                <w:rFonts w:asciiTheme="minorHAnsi" w:hAnsiTheme="minorHAnsi" w:cstheme="minorHAnsi"/>
                <w:sz w:val="22"/>
                <w:szCs w:val="22"/>
              </w:rPr>
            </w:pPr>
          </w:p>
        </w:tc>
        <w:tc>
          <w:tcPr>
            <w:tcW w:w="2835" w:type="dxa"/>
            <w:shd w:val="clear" w:color="auto" w:fill="auto"/>
            <w:vAlign w:val="center"/>
          </w:tcPr>
          <w:p w:rsidR="00B850FE" w:rsidRPr="00884330" w:rsidRDefault="00712441" w:rsidP="00712441">
            <w:pPr>
              <w:spacing w:line="276" w:lineRule="auto"/>
              <w:jc w:val="both"/>
              <w:rPr>
                <w:rFonts w:asciiTheme="minorHAnsi" w:hAnsiTheme="minorHAnsi" w:cstheme="minorHAnsi"/>
                <w:sz w:val="22"/>
                <w:szCs w:val="22"/>
              </w:rPr>
            </w:pPr>
            <w:r>
              <w:rPr>
                <w:rFonts w:asciiTheme="minorHAnsi" w:hAnsiTheme="minorHAnsi" w:cstheme="minorHAnsi"/>
                <w:sz w:val="22"/>
                <w:szCs w:val="22"/>
              </w:rPr>
              <w:t>Agitators</w:t>
            </w:r>
            <w:r w:rsidR="00AE7441" w:rsidRPr="00AE7441">
              <w:rPr>
                <w:rFonts w:asciiTheme="minorHAnsi" w:hAnsiTheme="minorHAnsi" w:cstheme="minorHAnsi"/>
                <w:sz w:val="22"/>
                <w:szCs w:val="22"/>
              </w:rPr>
              <w:t xml:space="preserve"> </w:t>
            </w:r>
          </w:p>
        </w:tc>
        <w:tc>
          <w:tcPr>
            <w:tcW w:w="5528" w:type="dxa"/>
            <w:shd w:val="clear" w:color="auto" w:fill="auto"/>
            <w:noWrap/>
            <w:vAlign w:val="center"/>
          </w:tcPr>
          <w:p w:rsidR="00B850FE" w:rsidRDefault="00712441" w:rsidP="00B850FE">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Agitator </w:t>
            </w:r>
            <w:r w:rsidR="00AE7441" w:rsidRPr="00712441">
              <w:rPr>
                <w:rFonts w:asciiTheme="minorHAnsi" w:hAnsiTheme="minorHAnsi" w:cstheme="minorHAnsi"/>
                <w:b/>
                <w:sz w:val="22"/>
                <w:szCs w:val="22"/>
              </w:rPr>
              <w:t>Make:</w:t>
            </w:r>
            <w:r w:rsidR="00AE7441">
              <w:rPr>
                <w:rFonts w:asciiTheme="minorHAnsi" w:hAnsiTheme="minorHAnsi" w:cstheme="minorHAnsi"/>
                <w:sz w:val="22"/>
                <w:szCs w:val="22"/>
              </w:rPr>
              <w:t xml:space="preserve"> </w:t>
            </w:r>
            <w:r w:rsidRPr="00712441">
              <w:rPr>
                <w:rFonts w:asciiTheme="minorHAnsi" w:hAnsiTheme="minorHAnsi" w:cstheme="minorHAnsi"/>
                <w:sz w:val="22"/>
                <w:szCs w:val="22"/>
              </w:rPr>
              <w:t>Cri-man</w:t>
            </w:r>
            <w:r>
              <w:rPr>
                <w:rFonts w:asciiTheme="minorHAnsi" w:hAnsiTheme="minorHAnsi" w:cstheme="minorHAnsi"/>
                <w:sz w:val="22"/>
                <w:szCs w:val="22"/>
              </w:rPr>
              <w:t xml:space="preserve"> as per quotation of </w:t>
            </w:r>
            <w:proofErr w:type="spellStart"/>
            <w:r w:rsidR="00AE7441">
              <w:rPr>
                <w:rFonts w:asciiTheme="minorHAnsi" w:hAnsiTheme="minorHAnsi" w:cstheme="minorHAnsi"/>
                <w:sz w:val="22"/>
                <w:szCs w:val="22"/>
              </w:rPr>
              <w:t>Tectiko</w:t>
            </w:r>
            <w:proofErr w:type="spellEnd"/>
            <w:r w:rsidR="00AE7441">
              <w:rPr>
                <w:rFonts w:asciiTheme="minorHAnsi" w:hAnsiTheme="minorHAnsi" w:cstheme="minorHAnsi"/>
                <w:sz w:val="22"/>
                <w:szCs w:val="22"/>
              </w:rPr>
              <w:t xml:space="preserve"> Innovation &amp; Equipment Pvt Ltd</w:t>
            </w:r>
          </w:p>
          <w:p w:rsidR="00AE7441" w:rsidRPr="00712441" w:rsidRDefault="00712441" w:rsidP="00712441">
            <w:pPr>
              <w:spacing w:before="240" w:line="276" w:lineRule="auto"/>
              <w:jc w:val="both"/>
              <w:rPr>
                <w:rFonts w:asciiTheme="minorHAnsi" w:hAnsiTheme="minorHAnsi" w:cstheme="minorHAnsi"/>
                <w:b/>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 xml:space="preserve">18.5 KW Submersible Agitator with wall bracket, lowering and lifting device, with 9.5 m SS square pipe. </w:t>
            </w:r>
          </w:p>
        </w:tc>
      </w:tr>
      <w:tr w:rsidR="00F279E7" w:rsidRPr="00884330" w:rsidTr="00B1443D">
        <w:trPr>
          <w:trHeight w:val="428"/>
        </w:trPr>
        <w:tc>
          <w:tcPr>
            <w:tcW w:w="709" w:type="dxa"/>
            <w:shd w:val="clear" w:color="auto" w:fill="auto"/>
            <w:noWrap/>
            <w:vAlign w:val="center"/>
          </w:tcPr>
          <w:p w:rsidR="00F279E7" w:rsidRPr="00884330" w:rsidRDefault="00F279E7" w:rsidP="004337B5">
            <w:pPr>
              <w:pStyle w:val="ListParagraph"/>
              <w:numPr>
                <w:ilvl w:val="6"/>
                <w:numId w:val="49"/>
              </w:numPr>
              <w:spacing w:line="276" w:lineRule="auto"/>
              <w:ind w:left="601"/>
              <w:jc w:val="center"/>
              <w:rPr>
                <w:rFonts w:asciiTheme="minorHAnsi" w:hAnsiTheme="minorHAnsi" w:cstheme="minorHAnsi"/>
                <w:sz w:val="22"/>
                <w:szCs w:val="22"/>
              </w:rPr>
            </w:pPr>
          </w:p>
        </w:tc>
        <w:tc>
          <w:tcPr>
            <w:tcW w:w="2835" w:type="dxa"/>
            <w:shd w:val="clear" w:color="auto" w:fill="auto"/>
            <w:vAlign w:val="center"/>
          </w:tcPr>
          <w:p w:rsidR="00F279E7" w:rsidRDefault="007231AB" w:rsidP="00712441">
            <w:pPr>
              <w:spacing w:line="276" w:lineRule="auto"/>
              <w:jc w:val="both"/>
              <w:rPr>
                <w:rFonts w:asciiTheme="minorHAnsi" w:hAnsiTheme="minorHAnsi" w:cstheme="minorHAnsi"/>
                <w:sz w:val="22"/>
                <w:szCs w:val="22"/>
              </w:rPr>
            </w:pPr>
            <w:r>
              <w:rPr>
                <w:rFonts w:asciiTheme="minorHAnsi" w:hAnsiTheme="minorHAnsi" w:cstheme="minorHAnsi"/>
                <w:sz w:val="22"/>
                <w:szCs w:val="22"/>
              </w:rPr>
              <w:t>V</w:t>
            </w:r>
            <w:r w:rsidR="00F279E7">
              <w:rPr>
                <w:rFonts w:asciiTheme="minorHAnsi" w:hAnsiTheme="minorHAnsi" w:cstheme="minorHAnsi"/>
                <w:sz w:val="22"/>
                <w:szCs w:val="22"/>
              </w:rPr>
              <w:t>PSA</w:t>
            </w:r>
          </w:p>
        </w:tc>
        <w:tc>
          <w:tcPr>
            <w:tcW w:w="5528" w:type="dxa"/>
            <w:shd w:val="clear" w:color="auto" w:fill="auto"/>
            <w:noWrap/>
            <w:vAlign w:val="center"/>
          </w:tcPr>
          <w:p w:rsidR="00F279E7" w:rsidRPr="00F279E7" w:rsidRDefault="00F279E7" w:rsidP="00B850FE">
            <w:pPr>
              <w:spacing w:line="276" w:lineRule="auto"/>
              <w:jc w:val="both"/>
              <w:rPr>
                <w:rFonts w:asciiTheme="minorHAnsi" w:hAnsiTheme="minorHAnsi" w:cstheme="minorHAnsi"/>
                <w:sz w:val="22"/>
                <w:szCs w:val="22"/>
              </w:rPr>
            </w:pPr>
            <w:r w:rsidRPr="00F279E7">
              <w:rPr>
                <w:rFonts w:asciiTheme="minorHAnsi" w:hAnsiTheme="minorHAnsi" w:cstheme="minorHAnsi"/>
                <w:sz w:val="22"/>
                <w:szCs w:val="22"/>
              </w:rPr>
              <w:t>Two Tower VPSA System</w:t>
            </w:r>
          </w:p>
          <w:p w:rsidR="00F279E7" w:rsidRPr="00712441" w:rsidRDefault="00F279E7" w:rsidP="00F279E7">
            <w:pPr>
              <w:spacing w:before="240" w:line="276" w:lineRule="auto"/>
              <w:jc w:val="both"/>
              <w:rPr>
                <w:rFonts w:asciiTheme="minorHAnsi" w:hAnsiTheme="minorHAnsi" w:cstheme="minorHAnsi"/>
                <w:b/>
                <w:sz w:val="22"/>
                <w:szCs w:val="22"/>
              </w:rPr>
            </w:pPr>
            <w:r w:rsidRPr="00F279E7">
              <w:rPr>
                <w:rFonts w:asciiTheme="minorHAnsi" w:hAnsiTheme="minorHAnsi" w:cstheme="minorHAnsi"/>
                <w:sz w:val="22"/>
                <w:szCs w:val="22"/>
              </w:rPr>
              <w:t xml:space="preserve">Air </w:t>
            </w:r>
            <w:proofErr w:type="spellStart"/>
            <w:r w:rsidRPr="00F279E7">
              <w:rPr>
                <w:rFonts w:asciiTheme="minorHAnsi" w:hAnsiTheme="minorHAnsi" w:cstheme="minorHAnsi"/>
                <w:sz w:val="22"/>
                <w:szCs w:val="22"/>
              </w:rPr>
              <w:t>Shuddhi</w:t>
            </w:r>
            <w:proofErr w:type="spellEnd"/>
            <w:r>
              <w:rPr>
                <w:rFonts w:asciiTheme="minorHAnsi" w:hAnsiTheme="minorHAnsi" w:cstheme="minorHAnsi"/>
                <w:sz w:val="22"/>
                <w:szCs w:val="22"/>
              </w:rPr>
              <w:t xml:space="preserve"> </w:t>
            </w:r>
            <w:r w:rsidR="007231AB">
              <w:rPr>
                <w:rFonts w:asciiTheme="minorHAnsi" w:hAnsiTheme="minorHAnsi" w:cstheme="minorHAnsi"/>
                <w:sz w:val="22"/>
                <w:szCs w:val="22"/>
              </w:rPr>
              <w:t>–</w:t>
            </w:r>
            <w:r w:rsidR="006D4828">
              <w:rPr>
                <w:rFonts w:asciiTheme="minorHAnsi" w:hAnsiTheme="minorHAnsi" w:cstheme="minorHAnsi"/>
                <w:sz w:val="22"/>
                <w:szCs w:val="22"/>
              </w:rPr>
              <w:t xml:space="preserve"> </w:t>
            </w:r>
            <w:r w:rsidR="007231AB">
              <w:rPr>
                <w:rFonts w:asciiTheme="minorHAnsi" w:hAnsiTheme="minorHAnsi" w:cstheme="minorHAnsi"/>
                <w:sz w:val="22"/>
                <w:szCs w:val="22"/>
              </w:rPr>
              <w:t>30</w:t>
            </w:r>
            <w:r w:rsidRPr="00F279E7">
              <w:rPr>
                <w:rFonts w:asciiTheme="minorHAnsi" w:hAnsiTheme="minorHAnsi" w:cstheme="minorHAnsi"/>
                <w:sz w:val="22"/>
                <w:szCs w:val="22"/>
              </w:rPr>
              <w:t>0</w:t>
            </w:r>
            <w:r w:rsidR="007231AB">
              <w:rPr>
                <w:rFonts w:asciiTheme="minorHAnsi" w:hAnsiTheme="minorHAnsi" w:cstheme="minorHAnsi"/>
                <w:sz w:val="22"/>
                <w:szCs w:val="22"/>
              </w:rPr>
              <w:t xml:space="preserve"> </w:t>
            </w:r>
            <w:r w:rsidRPr="00F279E7">
              <w:rPr>
                <w:rFonts w:asciiTheme="minorHAnsi" w:hAnsiTheme="minorHAnsi" w:cstheme="minorHAnsi"/>
                <w:sz w:val="22"/>
                <w:szCs w:val="22"/>
              </w:rPr>
              <w:t>m3 / Hr</w:t>
            </w:r>
          </w:p>
        </w:tc>
      </w:tr>
      <w:tr w:rsidR="00B850FE" w:rsidRPr="00884330" w:rsidTr="00B1443D">
        <w:trPr>
          <w:trHeight w:val="428"/>
        </w:trPr>
        <w:tc>
          <w:tcPr>
            <w:tcW w:w="709" w:type="dxa"/>
            <w:shd w:val="clear" w:color="auto" w:fill="auto"/>
            <w:noWrap/>
            <w:vAlign w:val="center"/>
          </w:tcPr>
          <w:p w:rsidR="00B850FE" w:rsidRPr="00884330" w:rsidRDefault="00B850FE"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B850FE" w:rsidRPr="00884330" w:rsidRDefault="00712441" w:rsidP="00B850FE">
            <w:pPr>
              <w:spacing w:line="276" w:lineRule="auto"/>
              <w:jc w:val="both"/>
              <w:rPr>
                <w:rFonts w:asciiTheme="minorHAnsi" w:hAnsiTheme="minorHAnsi" w:cstheme="minorHAnsi"/>
                <w:sz w:val="22"/>
                <w:szCs w:val="22"/>
              </w:rPr>
            </w:pPr>
            <w:r w:rsidRPr="00AE7441">
              <w:rPr>
                <w:rFonts w:asciiTheme="minorHAnsi" w:hAnsiTheme="minorHAnsi" w:cstheme="minorHAnsi"/>
                <w:sz w:val="22"/>
                <w:szCs w:val="22"/>
              </w:rPr>
              <w:t>Solid Liquid Separator</w:t>
            </w:r>
          </w:p>
        </w:tc>
        <w:tc>
          <w:tcPr>
            <w:tcW w:w="5528" w:type="dxa"/>
            <w:shd w:val="clear" w:color="auto" w:fill="auto"/>
            <w:noWrap/>
            <w:vAlign w:val="center"/>
          </w:tcPr>
          <w:p w:rsidR="00712441" w:rsidRDefault="00712441" w:rsidP="00712441">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WAM as per quotation of </w:t>
            </w:r>
            <w:proofErr w:type="spellStart"/>
            <w:r>
              <w:rPr>
                <w:rFonts w:asciiTheme="minorHAnsi" w:hAnsiTheme="minorHAnsi" w:cstheme="minorHAnsi"/>
                <w:sz w:val="22"/>
                <w:szCs w:val="22"/>
              </w:rPr>
              <w:t>Magnite</w:t>
            </w:r>
            <w:proofErr w:type="spellEnd"/>
            <w:r>
              <w:rPr>
                <w:rFonts w:asciiTheme="minorHAnsi" w:hAnsiTheme="minorHAnsi" w:cstheme="minorHAnsi"/>
                <w:sz w:val="22"/>
                <w:szCs w:val="22"/>
              </w:rPr>
              <w:t xml:space="preserve"> Business Corporation</w:t>
            </w:r>
          </w:p>
          <w:p w:rsidR="00B850FE" w:rsidRPr="00884330" w:rsidRDefault="00712441" w:rsidP="00712441">
            <w:pPr>
              <w:spacing w:before="240"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Solid Liquid Separator, 15 m3/hr</w:t>
            </w:r>
          </w:p>
        </w:tc>
      </w:tr>
      <w:tr w:rsidR="00AE7441" w:rsidRPr="00884330" w:rsidTr="00B1443D">
        <w:trPr>
          <w:trHeight w:val="428"/>
        </w:trPr>
        <w:tc>
          <w:tcPr>
            <w:tcW w:w="709" w:type="dxa"/>
            <w:shd w:val="clear" w:color="auto" w:fill="auto"/>
            <w:noWrap/>
            <w:vAlign w:val="center"/>
          </w:tcPr>
          <w:p w:rsidR="00AE7441" w:rsidRPr="00884330" w:rsidRDefault="00AE7441"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AE7441" w:rsidRDefault="0071244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DG Set</w:t>
            </w:r>
          </w:p>
        </w:tc>
        <w:tc>
          <w:tcPr>
            <w:tcW w:w="5528" w:type="dxa"/>
            <w:shd w:val="clear" w:color="auto" w:fill="auto"/>
            <w:noWrap/>
            <w:vAlign w:val="center"/>
          </w:tcPr>
          <w:p w:rsidR="00712441" w:rsidRDefault="00712441" w:rsidP="00712441">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t>
            </w:r>
            <w:r w:rsidRPr="00712441">
              <w:rPr>
                <w:rFonts w:asciiTheme="minorHAnsi" w:hAnsiTheme="minorHAnsi" w:cstheme="minorHAnsi"/>
                <w:sz w:val="22"/>
                <w:szCs w:val="22"/>
              </w:rPr>
              <w:t>Sterling Generator</w:t>
            </w:r>
            <w:r>
              <w:rPr>
                <w:rFonts w:asciiTheme="minorHAnsi" w:hAnsiTheme="minorHAnsi" w:cstheme="minorHAnsi"/>
                <w:sz w:val="22"/>
                <w:szCs w:val="22"/>
              </w:rPr>
              <w:t xml:space="preserve"> as per quotation of </w:t>
            </w:r>
            <w:proofErr w:type="spellStart"/>
            <w:r>
              <w:rPr>
                <w:rFonts w:asciiTheme="minorHAnsi" w:hAnsiTheme="minorHAnsi" w:cstheme="minorHAnsi"/>
                <w:sz w:val="22"/>
                <w:szCs w:val="22"/>
              </w:rPr>
              <w:t>Tectiko</w:t>
            </w:r>
            <w:proofErr w:type="spellEnd"/>
            <w:r>
              <w:rPr>
                <w:rFonts w:asciiTheme="minorHAnsi" w:hAnsiTheme="minorHAnsi" w:cstheme="minorHAnsi"/>
                <w:sz w:val="22"/>
                <w:szCs w:val="22"/>
              </w:rPr>
              <w:t xml:space="preserve"> Innovation &amp; Equipment Pvt Ltd</w:t>
            </w:r>
          </w:p>
          <w:p w:rsidR="00AE7441" w:rsidRPr="00884330" w:rsidRDefault="00712441" w:rsidP="00712441">
            <w:pPr>
              <w:spacing w:before="240"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STERLING GENERATOR's MAKE 250 KVA, 415V, RADIATOR COOLED, SILENT TYPE, CPCB-IV STERLING MAKE D.G. SET consisting of BAUDOUIN ENGINE coupled with 250 KVA, 415V, 50 Hz, 1500rpm CG/LS/SF MAKE ALTERNATOR mounted on a common base plate along with other standard accessories i.e. AVM pads,1st fill of lube oil residential silencer, batteries with leads, inbuilt capacity fuel tank, Standard SG420 Controller without breaker etc.</w:t>
            </w:r>
          </w:p>
        </w:tc>
      </w:tr>
      <w:tr w:rsidR="000C4DCA" w:rsidRPr="00884330" w:rsidTr="00B1443D">
        <w:trPr>
          <w:trHeight w:val="428"/>
        </w:trPr>
        <w:tc>
          <w:tcPr>
            <w:tcW w:w="709" w:type="dxa"/>
            <w:shd w:val="clear" w:color="auto" w:fill="auto"/>
            <w:noWrap/>
            <w:vAlign w:val="center"/>
          </w:tcPr>
          <w:p w:rsidR="000C4DCA" w:rsidRPr="00884330" w:rsidRDefault="000C4DCA"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0C4DCA" w:rsidRDefault="000C4DCA"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Compressor</w:t>
            </w:r>
          </w:p>
        </w:tc>
        <w:tc>
          <w:tcPr>
            <w:tcW w:w="5528" w:type="dxa"/>
            <w:shd w:val="clear" w:color="auto" w:fill="auto"/>
            <w:noWrap/>
            <w:vAlign w:val="center"/>
          </w:tcPr>
          <w:p w:rsidR="000C4DCA" w:rsidRDefault="000C4DCA" w:rsidP="000C4DCA">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t>
            </w:r>
            <w:proofErr w:type="spellStart"/>
            <w:r w:rsidR="00DA040F">
              <w:rPr>
                <w:rFonts w:asciiTheme="minorHAnsi" w:hAnsiTheme="minorHAnsi" w:cstheme="minorHAnsi"/>
                <w:sz w:val="22"/>
                <w:szCs w:val="22"/>
              </w:rPr>
              <w:t>Sanmish</w:t>
            </w:r>
            <w:proofErr w:type="spellEnd"/>
            <w:r w:rsidR="00DA040F">
              <w:rPr>
                <w:rFonts w:asciiTheme="minorHAnsi" w:hAnsiTheme="minorHAnsi" w:cstheme="minorHAnsi"/>
                <w:sz w:val="22"/>
                <w:szCs w:val="22"/>
              </w:rPr>
              <w:t xml:space="preserve"> Energies Pvt Ltd</w:t>
            </w:r>
          </w:p>
          <w:p w:rsidR="000C4DCA" w:rsidRPr="00712441" w:rsidRDefault="000C4DCA" w:rsidP="000C4DCA">
            <w:pPr>
              <w:spacing w:before="240" w:line="276" w:lineRule="auto"/>
              <w:jc w:val="both"/>
              <w:rPr>
                <w:rFonts w:asciiTheme="minorHAnsi" w:hAnsiTheme="minorHAnsi" w:cstheme="minorHAnsi"/>
                <w:b/>
                <w:sz w:val="22"/>
                <w:szCs w:val="22"/>
              </w:rPr>
            </w:pPr>
            <w:r w:rsidRPr="00712441">
              <w:rPr>
                <w:rFonts w:asciiTheme="minorHAnsi" w:hAnsiTheme="minorHAnsi" w:cstheme="minorHAnsi"/>
                <w:b/>
                <w:sz w:val="22"/>
                <w:szCs w:val="22"/>
              </w:rPr>
              <w:t xml:space="preserve">Specification: </w:t>
            </w:r>
            <w:r w:rsidR="00DA040F" w:rsidRPr="00DA040F">
              <w:rPr>
                <w:rFonts w:asciiTheme="minorHAnsi" w:hAnsiTheme="minorHAnsi" w:cstheme="minorHAnsi"/>
                <w:sz w:val="22"/>
                <w:szCs w:val="22"/>
              </w:rPr>
              <w:t>Compressor Model C5T223.18 GP Number of stages 5 Cylinder arrangement T Cylinder Lubrication Oil Lubricated Type of Oil Mineral Oil</w:t>
            </w:r>
            <w:r w:rsidR="00DA040F">
              <w:rPr>
                <w:rFonts w:asciiTheme="minorHAnsi" w:hAnsiTheme="minorHAnsi" w:cstheme="minorHAnsi"/>
                <w:sz w:val="22"/>
                <w:szCs w:val="22"/>
              </w:rPr>
              <w:t xml:space="preserve">. </w:t>
            </w:r>
            <w:r w:rsidR="00DA040F" w:rsidRPr="00DA040F">
              <w:rPr>
                <w:rFonts w:asciiTheme="minorHAnsi" w:hAnsiTheme="minorHAnsi" w:cstheme="minorHAnsi"/>
                <w:sz w:val="22"/>
                <w:szCs w:val="22"/>
              </w:rPr>
              <w:t xml:space="preserve">Gas to handle Biogas* Suction Pressure range 1.05 Bara Suction Temperature range 35 °C Humidity 0 % Ambient Temperature range 10 to 40 °C Discharge temperature Ambient + 15 °C Noise Level without canopy at free field condition 98 </w:t>
            </w:r>
            <w:proofErr w:type="spellStart"/>
            <w:r w:rsidR="00DA040F" w:rsidRPr="00DA040F">
              <w:rPr>
                <w:rFonts w:asciiTheme="minorHAnsi" w:hAnsiTheme="minorHAnsi" w:cstheme="minorHAnsi"/>
                <w:sz w:val="22"/>
                <w:szCs w:val="22"/>
              </w:rPr>
              <w:t>db</w:t>
            </w:r>
            <w:proofErr w:type="spellEnd"/>
            <w:r w:rsidR="00DA040F" w:rsidRPr="00DA040F">
              <w:rPr>
                <w:rFonts w:asciiTheme="minorHAnsi" w:hAnsiTheme="minorHAnsi" w:cstheme="minorHAnsi"/>
                <w:sz w:val="22"/>
                <w:szCs w:val="22"/>
              </w:rPr>
              <w:t xml:space="preserve"> (A),+/-3dBA measured at one (1) meter distance *CH4 96%, CO2 4%, H2S&lt;10ppm, gas dry to (-)60 ADP temperature. Moisture in presence of H2S and CO2 forms corrosive compound detrimental to compressor.</w:t>
            </w:r>
            <w:r w:rsidR="00DA040F">
              <w:rPr>
                <w:rFonts w:asciiTheme="minorHAnsi" w:hAnsiTheme="minorHAnsi" w:cstheme="minorHAnsi"/>
                <w:sz w:val="22"/>
                <w:szCs w:val="22"/>
              </w:rPr>
              <w:t xml:space="preserve"> </w:t>
            </w:r>
            <w:r w:rsidR="00DA040F" w:rsidRPr="00DA040F">
              <w:rPr>
                <w:rFonts w:asciiTheme="minorHAnsi" w:hAnsiTheme="minorHAnsi" w:cstheme="minorHAnsi"/>
                <w:sz w:val="22"/>
                <w:szCs w:val="22"/>
              </w:rPr>
              <w:t xml:space="preserve">Compressor speed </w:t>
            </w:r>
            <w:r w:rsidR="00DA040F" w:rsidRPr="00DA040F">
              <w:rPr>
                <w:rFonts w:asciiTheme="minorHAnsi" w:hAnsiTheme="minorHAnsi" w:cstheme="minorHAnsi"/>
                <w:sz w:val="22"/>
                <w:szCs w:val="22"/>
              </w:rPr>
              <w:lastRenderedPageBreak/>
              <w:t xml:space="preserve">rpm 1045 Motor rating KW 132 </w:t>
            </w:r>
            <w:proofErr w:type="spellStart"/>
            <w:r w:rsidR="00DA040F" w:rsidRPr="00DA040F">
              <w:rPr>
                <w:rFonts w:asciiTheme="minorHAnsi" w:hAnsiTheme="minorHAnsi" w:cstheme="minorHAnsi"/>
                <w:sz w:val="22"/>
                <w:szCs w:val="22"/>
              </w:rPr>
              <w:t>Suct</w:t>
            </w:r>
            <w:proofErr w:type="spellEnd"/>
            <w:r w:rsidR="00DA040F" w:rsidRPr="00DA040F">
              <w:rPr>
                <w:rFonts w:asciiTheme="minorHAnsi" w:hAnsiTheme="minorHAnsi" w:cstheme="minorHAnsi"/>
                <w:sz w:val="22"/>
                <w:szCs w:val="22"/>
              </w:rPr>
              <w:t xml:space="preserve">. Pr. </w:t>
            </w:r>
            <w:proofErr w:type="spellStart"/>
            <w:r w:rsidR="00DA040F" w:rsidRPr="00DA040F">
              <w:rPr>
                <w:rFonts w:asciiTheme="minorHAnsi" w:hAnsiTheme="minorHAnsi" w:cstheme="minorHAnsi"/>
                <w:sz w:val="22"/>
                <w:szCs w:val="22"/>
              </w:rPr>
              <w:t>barA</w:t>
            </w:r>
            <w:proofErr w:type="spellEnd"/>
            <w:r w:rsidR="00DA040F" w:rsidRPr="00DA040F">
              <w:rPr>
                <w:rFonts w:asciiTheme="minorHAnsi" w:hAnsiTheme="minorHAnsi" w:cstheme="minorHAnsi"/>
                <w:sz w:val="22"/>
                <w:szCs w:val="22"/>
              </w:rPr>
              <w:t xml:space="preserve"> 1.05 Capacity Nm3/hr 395 251 </w:t>
            </w:r>
            <w:proofErr w:type="spellStart"/>
            <w:r w:rsidR="00DA040F" w:rsidRPr="00DA040F">
              <w:rPr>
                <w:rFonts w:asciiTheme="minorHAnsi" w:hAnsiTheme="minorHAnsi" w:cstheme="minorHAnsi"/>
                <w:sz w:val="22"/>
                <w:szCs w:val="22"/>
              </w:rPr>
              <w:t>barA</w:t>
            </w:r>
            <w:proofErr w:type="spellEnd"/>
            <w:r w:rsidR="00DA040F" w:rsidRPr="00DA040F">
              <w:rPr>
                <w:rFonts w:asciiTheme="minorHAnsi" w:hAnsiTheme="minorHAnsi" w:cstheme="minorHAnsi"/>
                <w:sz w:val="22"/>
                <w:szCs w:val="22"/>
              </w:rPr>
              <w:t xml:space="preserve"> 117</w:t>
            </w:r>
          </w:p>
        </w:tc>
      </w:tr>
      <w:tr w:rsidR="00DA040F" w:rsidRPr="00884330" w:rsidTr="00B1443D">
        <w:trPr>
          <w:trHeight w:val="428"/>
        </w:trPr>
        <w:tc>
          <w:tcPr>
            <w:tcW w:w="709" w:type="dxa"/>
            <w:shd w:val="clear" w:color="auto" w:fill="auto"/>
            <w:noWrap/>
            <w:vAlign w:val="center"/>
          </w:tcPr>
          <w:p w:rsidR="00DA040F" w:rsidRPr="00884330" w:rsidRDefault="00DA040F"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DA040F" w:rsidRDefault="0011280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Cascade System</w:t>
            </w:r>
          </w:p>
        </w:tc>
        <w:tc>
          <w:tcPr>
            <w:tcW w:w="5528" w:type="dxa"/>
            <w:shd w:val="clear" w:color="auto" w:fill="auto"/>
            <w:noWrap/>
            <w:vAlign w:val="center"/>
          </w:tcPr>
          <w:p w:rsidR="00DA040F" w:rsidRDefault="00112801" w:rsidP="00112801">
            <w:pPr>
              <w:spacing w:before="240"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112801">
              <w:rPr>
                <w:rFonts w:asciiTheme="minorHAnsi" w:hAnsiTheme="minorHAnsi" w:cstheme="minorHAnsi"/>
                <w:sz w:val="22"/>
                <w:szCs w:val="22"/>
              </w:rPr>
              <w:t xml:space="preserve">Cascades with Type-1 4500 </w:t>
            </w:r>
            <w:proofErr w:type="spellStart"/>
            <w:r w:rsidRPr="00112801">
              <w:rPr>
                <w:rFonts w:asciiTheme="minorHAnsi" w:hAnsiTheme="minorHAnsi" w:cstheme="minorHAnsi"/>
                <w:sz w:val="22"/>
                <w:szCs w:val="22"/>
              </w:rPr>
              <w:t>Ltr</w:t>
            </w:r>
            <w:proofErr w:type="spellEnd"/>
            <w:r w:rsidRPr="00112801">
              <w:rPr>
                <w:rFonts w:asciiTheme="minorHAnsi" w:hAnsiTheme="minorHAnsi" w:cstheme="minorHAnsi"/>
                <w:sz w:val="22"/>
                <w:szCs w:val="22"/>
              </w:rPr>
              <w:t xml:space="preserve"> Water Capacity Cascade.</w:t>
            </w:r>
          </w:p>
          <w:p w:rsidR="00112801" w:rsidRDefault="00112801" w:rsidP="00112801">
            <w:pPr>
              <w:spacing w:before="240" w:line="276" w:lineRule="auto"/>
              <w:jc w:val="both"/>
              <w:rPr>
                <w:rFonts w:asciiTheme="minorHAnsi" w:hAnsiTheme="minorHAnsi" w:cstheme="minorHAnsi"/>
                <w:sz w:val="22"/>
                <w:szCs w:val="22"/>
              </w:rPr>
            </w:pPr>
            <w:r w:rsidRPr="00112801">
              <w:rPr>
                <w:rFonts w:asciiTheme="minorHAnsi" w:hAnsiTheme="minorHAnsi" w:cstheme="minorHAnsi"/>
                <w:sz w:val="22"/>
                <w:szCs w:val="22"/>
              </w:rPr>
              <w:t xml:space="preserve">4500 </w:t>
            </w:r>
            <w:proofErr w:type="spellStart"/>
            <w:r w:rsidRPr="00112801">
              <w:rPr>
                <w:rFonts w:asciiTheme="minorHAnsi" w:hAnsiTheme="minorHAnsi" w:cstheme="minorHAnsi"/>
                <w:sz w:val="22"/>
                <w:szCs w:val="22"/>
              </w:rPr>
              <w:t>Ltr</w:t>
            </w:r>
            <w:proofErr w:type="spellEnd"/>
            <w:r w:rsidRPr="00112801">
              <w:rPr>
                <w:rFonts w:asciiTheme="minorHAnsi" w:hAnsiTheme="minorHAnsi" w:cstheme="minorHAnsi"/>
                <w:sz w:val="22"/>
                <w:szCs w:val="22"/>
              </w:rPr>
              <w:t xml:space="preserve"> Water Capacity Single Bank Cascade. Cylinders manufactured and tested as per standard and approved by accredited third party agency and PESO</w:t>
            </w:r>
          </w:p>
          <w:p w:rsid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Pressure manifold Fittings and Valves: SS316 Swagelok/Parker/</w:t>
            </w:r>
            <w:proofErr w:type="spellStart"/>
            <w:r w:rsidRPr="00112801">
              <w:rPr>
                <w:rFonts w:asciiTheme="minorHAnsi" w:hAnsiTheme="minorHAnsi" w:cstheme="minorHAnsi"/>
                <w:sz w:val="22"/>
                <w:szCs w:val="22"/>
              </w:rPr>
              <w:t>Hylok</w:t>
            </w:r>
            <w:proofErr w:type="spellEnd"/>
            <w:r>
              <w:rPr>
                <w:rFonts w:asciiTheme="minorHAnsi" w:hAnsiTheme="minorHAnsi" w:cstheme="minorHAnsi"/>
                <w:sz w:val="22"/>
                <w:szCs w:val="22"/>
              </w:rPr>
              <w:t>.</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 xml:space="preserve">Pressure manifold Tubing’s: SS316 </w:t>
            </w:r>
            <w:proofErr w:type="spellStart"/>
            <w:r w:rsidRPr="00112801">
              <w:rPr>
                <w:rFonts w:asciiTheme="minorHAnsi" w:hAnsiTheme="minorHAnsi" w:cstheme="minorHAnsi"/>
                <w:sz w:val="22"/>
                <w:szCs w:val="22"/>
              </w:rPr>
              <w:t>Sandvik</w:t>
            </w:r>
            <w:proofErr w:type="spellEnd"/>
            <w:r w:rsidRPr="00112801">
              <w:rPr>
                <w:rFonts w:asciiTheme="minorHAnsi" w:hAnsiTheme="minorHAnsi" w:cstheme="minorHAnsi"/>
                <w:sz w:val="22"/>
                <w:szCs w:val="22"/>
              </w:rPr>
              <w:t>/</w:t>
            </w:r>
            <w:proofErr w:type="spellStart"/>
            <w:r w:rsidRPr="00112801">
              <w:rPr>
                <w:rFonts w:asciiTheme="minorHAnsi" w:hAnsiTheme="minorHAnsi" w:cstheme="minorHAnsi"/>
                <w:sz w:val="22"/>
                <w:szCs w:val="22"/>
              </w:rPr>
              <w:t>Ratnamani</w:t>
            </w:r>
            <w:proofErr w:type="spellEnd"/>
            <w:r w:rsidRPr="00112801">
              <w:rPr>
                <w:rFonts w:asciiTheme="minorHAnsi" w:hAnsiTheme="minorHAnsi" w:cstheme="minorHAnsi"/>
                <w:sz w:val="22"/>
                <w:szCs w:val="22"/>
              </w:rPr>
              <w:t>/Jindal</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Vent manifold Fittings: SS304/Brass/Copper Indigenous</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Vent Manifold Tubing’s: SS304/Brass/Copper Indigenous</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 xml:space="preserve">CNG Cylinder Valves: PESO Approved: </w:t>
            </w:r>
            <w:proofErr w:type="spellStart"/>
            <w:r w:rsidRPr="00112801">
              <w:rPr>
                <w:rFonts w:asciiTheme="minorHAnsi" w:hAnsiTheme="minorHAnsi" w:cstheme="minorHAnsi"/>
                <w:sz w:val="22"/>
                <w:szCs w:val="22"/>
              </w:rPr>
              <w:t>Tekno</w:t>
            </w:r>
            <w:proofErr w:type="spellEnd"/>
            <w:r w:rsidRPr="00112801">
              <w:rPr>
                <w:rFonts w:asciiTheme="minorHAnsi" w:hAnsiTheme="minorHAnsi" w:cstheme="minorHAnsi"/>
                <w:sz w:val="22"/>
                <w:szCs w:val="22"/>
              </w:rPr>
              <w:t xml:space="preserve"> / </w:t>
            </w:r>
            <w:proofErr w:type="spellStart"/>
            <w:r w:rsidRPr="00112801">
              <w:rPr>
                <w:rFonts w:asciiTheme="minorHAnsi" w:hAnsiTheme="minorHAnsi" w:cstheme="minorHAnsi"/>
                <w:sz w:val="22"/>
                <w:szCs w:val="22"/>
              </w:rPr>
              <w:t>Batra</w:t>
            </w:r>
            <w:proofErr w:type="spellEnd"/>
            <w:r w:rsidRPr="00112801">
              <w:rPr>
                <w:rFonts w:asciiTheme="minorHAnsi" w:hAnsiTheme="minorHAnsi" w:cstheme="minorHAnsi"/>
                <w:sz w:val="22"/>
                <w:szCs w:val="22"/>
              </w:rPr>
              <w:t xml:space="preserve"> / </w:t>
            </w:r>
            <w:proofErr w:type="spellStart"/>
            <w:r w:rsidRPr="00112801">
              <w:rPr>
                <w:rFonts w:asciiTheme="minorHAnsi" w:hAnsiTheme="minorHAnsi" w:cstheme="minorHAnsi"/>
                <w:sz w:val="22"/>
                <w:szCs w:val="22"/>
              </w:rPr>
              <w:t>Vanaz</w:t>
            </w:r>
            <w:proofErr w:type="spellEnd"/>
            <w:r w:rsidRPr="00112801">
              <w:rPr>
                <w:rFonts w:asciiTheme="minorHAnsi" w:hAnsiTheme="minorHAnsi" w:cstheme="minorHAnsi"/>
                <w:sz w:val="22"/>
                <w:szCs w:val="22"/>
              </w:rPr>
              <w:t xml:space="preserve"> valves</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b/>
                <w:sz w:val="22"/>
                <w:szCs w:val="22"/>
              </w:rPr>
            </w:pPr>
            <w:r w:rsidRPr="00112801">
              <w:rPr>
                <w:rFonts w:asciiTheme="minorHAnsi" w:hAnsiTheme="minorHAnsi" w:cstheme="minorHAnsi"/>
                <w:b/>
                <w:sz w:val="22"/>
                <w:szCs w:val="22"/>
              </w:rPr>
              <w:t>The above cascade will be provided fitted along with suitable MCV</w:t>
            </w:r>
          </w:p>
        </w:tc>
      </w:tr>
      <w:tr w:rsidR="00112801" w:rsidRPr="00884330" w:rsidTr="00B1443D">
        <w:trPr>
          <w:trHeight w:val="428"/>
        </w:trPr>
        <w:tc>
          <w:tcPr>
            <w:tcW w:w="709" w:type="dxa"/>
            <w:shd w:val="clear" w:color="auto" w:fill="auto"/>
            <w:noWrap/>
            <w:vAlign w:val="center"/>
          </w:tcPr>
          <w:p w:rsidR="00112801" w:rsidRPr="00884330" w:rsidRDefault="00112801"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112801" w:rsidRDefault="0011280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Control &amp; Electrical Work</w:t>
            </w:r>
          </w:p>
        </w:tc>
        <w:tc>
          <w:tcPr>
            <w:tcW w:w="5528" w:type="dxa"/>
            <w:shd w:val="clear" w:color="auto" w:fill="auto"/>
            <w:noWrap/>
            <w:vAlign w:val="center"/>
          </w:tcPr>
          <w:p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Hardware &amp; Sensors- (Flow Meters, Solenoid Valves, Sensors &amp; Accessories)</w:t>
            </w:r>
          </w:p>
          <w:p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Electrical &amp; Control Panels (PLC, VFD, HMI, SCADA)</w:t>
            </w:r>
          </w:p>
          <w:p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Field cable for Motor’s, Sensor’s, Control Valve, Filed Instruments or any other cables required as per the site requirement</w:t>
            </w:r>
          </w:p>
          <w:p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All the cabling work, trenching, and interconnection between plant equipment’s</w:t>
            </w:r>
          </w:p>
          <w:p w:rsidR="00112801"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PLC Programming, SCADA Designing, `Software Integration, Data management, web Application, Report Generation, Alarm Generation</w:t>
            </w:r>
          </w:p>
          <w:p w:rsidR="00377B69" w:rsidRPr="00712441" w:rsidRDefault="00377B69" w:rsidP="00DC0215">
            <w:pPr>
              <w:spacing w:line="276" w:lineRule="auto"/>
              <w:jc w:val="both"/>
              <w:rPr>
                <w:rFonts w:asciiTheme="minorHAnsi" w:hAnsiTheme="minorHAnsi" w:cstheme="minorHAnsi"/>
                <w:b/>
                <w:sz w:val="22"/>
                <w:szCs w:val="22"/>
              </w:rPr>
            </w:pPr>
            <w:r>
              <w:rPr>
                <w:rFonts w:asciiTheme="minorHAnsi" w:hAnsiTheme="minorHAnsi" w:cstheme="minorHAnsi"/>
                <w:sz w:val="22"/>
                <w:szCs w:val="22"/>
              </w:rPr>
              <w:t>Note: For more details refer the table attached below.</w:t>
            </w:r>
          </w:p>
        </w:tc>
      </w:tr>
      <w:tr w:rsidR="00E52185" w:rsidRPr="00884330" w:rsidTr="00B1443D">
        <w:trPr>
          <w:trHeight w:val="428"/>
        </w:trPr>
        <w:tc>
          <w:tcPr>
            <w:tcW w:w="709" w:type="dxa"/>
            <w:shd w:val="clear" w:color="auto" w:fill="auto"/>
            <w:noWrap/>
            <w:vAlign w:val="center"/>
          </w:tcPr>
          <w:p w:rsidR="00E52185" w:rsidRPr="00884330" w:rsidRDefault="00E52185"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E52185" w:rsidRDefault="00E52185"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Biogas Holder System</w:t>
            </w:r>
          </w:p>
          <w:p w:rsidR="00E52185" w:rsidRDefault="00E52185"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(Lucky Tech)</w:t>
            </w:r>
          </w:p>
        </w:tc>
        <w:tc>
          <w:tcPr>
            <w:tcW w:w="5528" w:type="dxa"/>
            <w:shd w:val="clear" w:color="auto" w:fill="auto"/>
            <w:noWrap/>
            <w:vAlign w:val="center"/>
          </w:tcPr>
          <w:p w:rsidR="00E52185" w:rsidRDefault="00E52185" w:rsidP="00DC0215">
            <w:pPr>
              <w:spacing w:line="276" w:lineRule="auto"/>
              <w:jc w:val="both"/>
              <w:rPr>
                <w:rFonts w:asciiTheme="minorHAnsi" w:hAnsiTheme="minorHAnsi" w:cstheme="minorHAnsi"/>
                <w:sz w:val="22"/>
                <w:szCs w:val="22"/>
              </w:rPr>
            </w:pPr>
            <w:r w:rsidRPr="00E52185">
              <w:rPr>
                <w:rFonts w:asciiTheme="minorHAnsi" w:hAnsiTheme="minorHAnsi" w:cstheme="minorHAnsi"/>
                <w:b/>
                <w:sz w:val="22"/>
                <w:szCs w:val="22"/>
              </w:rPr>
              <w:t>Offer</w:t>
            </w:r>
            <w:r>
              <w:rPr>
                <w:rFonts w:asciiTheme="minorHAnsi" w:hAnsiTheme="minorHAnsi" w:cstheme="minorHAnsi"/>
                <w:b/>
                <w:sz w:val="22"/>
                <w:szCs w:val="22"/>
              </w:rPr>
              <w:t xml:space="preserve"> </w:t>
            </w:r>
            <w:r w:rsidR="007231AB">
              <w:rPr>
                <w:rFonts w:asciiTheme="minorHAnsi" w:hAnsiTheme="minorHAnsi" w:cstheme="minorHAnsi"/>
                <w:b/>
                <w:sz w:val="22"/>
                <w:szCs w:val="22"/>
              </w:rPr>
              <w:t>from:</w:t>
            </w:r>
            <w:r>
              <w:rPr>
                <w:rFonts w:asciiTheme="minorHAnsi" w:hAnsiTheme="minorHAnsi" w:cstheme="minorHAnsi"/>
                <w:sz w:val="22"/>
                <w:szCs w:val="22"/>
              </w:rPr>
              <w:t xml:space="preserve"> </w:t>
            </w:r>
            <w:r w:rsidRPr="00E52185">
              <w:rPr>
                <w:rFonts w:asciiTheme="minorHAnsi" w:hAnsiTheme="minorHAnsi" w:cstheme="minorHAnsi"/>
                <w:sz w:val="22"/>
                <w:szCs w:val="22"/>
              </w:rPr>
              <w:t xml:space="preserve">LUCKY-TECH Membranes </w:t>
            </w:r>
            <w:proofErr w:type="spellStart"/>
            <w:r w:rsidRPr="00E52185">
              <w:rPr>
                <w:rFonts w:asciiTheme="minorHAnsi" w:hAnsiTheme="minorHAnsi" w:cstheme="minorHAnsi"/>
                <w:sz w:val="22"/>
                <w:szCs w:val="22"/>
              </w:rPr>
              <w:t>Pvt.</w:t>
            </w:r>
            <w:proofErr w:type="spellEnd"/>
            <w:r w:rsidRPr="00E52185">
              <w:rPr>
                <w:rFonts w:asciiTheme="minorHAnsi" w:hAnsiTheme="minorHAnsi" w:cstheme="minorHAnsi"/>
                <w:sz w:val="22"/>
                <w:szCs w:val="22"/>
              </w:rPr>
              <w:t xml:space="preserve"> Ltd.</w:t>
            </w:r>
          </w:p>
          <w:p w:rsidR="00E52185" w:rsidRDefault="00E52185" w:rsidP="00DC0215">
            <w:pPr>
              <w:spacing w:line="276" w:lineRule="auto"/>
              <w:jc w:val="both"/>
              <w:rPr>
                <w:rFonts w:asciiTheme="minorHAnsi" w:hAnsiTheme="minorHAnsi" w:cstheme="minorHAnsi"/>
                <w:sz w:val="22"/>
                <w:szCs w:val="22"/>
              </w:rPr>
            </w:pPr>
          </w:p>
          <w:p w:rsidR="00E52185" w:rsidRPr="00DC0215" w:rsidRDefault="00E52185" w:rsidP="00DC0215">
            <w:pPr>
              <w:spacing w:line="276" w:lineRule="auto"/>
              <w:jc w:val="both"/>
              <w:rPr>
                <w:rFonts w:asciiTheme="minorHAnsi" w:hAnsiTheme="minorHAnsi" w:cstheme="minorHAnsi"/>
                <w:sz w:val="22"/>
                <w:szCs w:val="22"/>
              </w:rPr>
            </w:pPr>
            <w:r w:rsidRPr="00E52185">
              <w:rPr>
                <w:rFonts w:asciiTheme="minorHAnsi" w:hAnsiTheme="minorHAnsi" w:cstheme="minorHAnsi"/>
                <w:sz w:val="22"/>
                <w:szCs w:val="22"/>
              </w:rPr>
              <w:t>BIOGAS Balloons Engineered &amp; Manufactured in SIOEN Belgium make BIOGAS SPECIFICPVC Coated Fabrics</w:t>
            </w:r>
          </w:p>
        </w:tc>
      </w:tr>
    </w:tbl>
    <w:p w:rsidR="002F1F03" w:rsidRDefault="002F1F03" w:rsidP="002F1F03">
      <w:pPr>
        <w:pStyle w:val="ListParagraph"/>
        <w:spacing w:line="360" w:lineRule="auto"/>
        <w:ind w:left="709" w:right="-143"/>
        <w:jc w:val="both"/>
        <w:rPr>
          <w:rFonts w:ascii="Arial" w:hAnsi="Arial" w:cs="Arial"/>
          <w:b/>
          <w:sz w:val="22"/>
          <w:szCs w:val="22"/>
          <w:lang w:eastAsia="en-IN"/>
        </w:rPr>
      </w:pP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819"/>
        <w:gridCol w:w="2552"/>
        <w:gridCol w:w="1984"/>
      </w:tblGrid>
      <w:tr w:rsidR="00CC1E8A" w:rsidRPr="00CC1E8A" w:rsidTr="00CC1E8A">
        <w:trPr>
          <w:trHeight w:val="300"/>
        </w:trPr>
        <w:tc>
          <w:tcPr>
            <w:tcW w:w="9072" w:type="dxa"/>
            <w:gridSpan w:val="4"/>
            <w:shd w:val="clear" w:color="auto" w:fill="002060"/>
            <w:noWrap/>
            <w:vAlign w:val="bottom"/>
            <w:hideMark/>
          </w:tcPr>
          <w:p w:rsidR="00CC1E8A" w:rsidRPr="00CC1E8A" w:rsidRDefault="00CC1E8A" w:rsidP="00CC1E8A">
            <w:pPr>
              <w:spacing w:line="276" w:lineRule="auto"/>
              <w:jc w:val="center"/>
              <w:rPr>
                <w:rFonts w:asciiTheme="minorHAnsi" w:hAnsiTheme="minorHAnsi" w:cstheme="minorHAnsi"/>
                <w:b/>
                <w:color w:val="FFFFFF" w:themeColor="background1"/>
                <w:sz w:val="22"/>
                <w:szCs w:val="22"/>
              </w:rPr>
            </w:pPr>
            <w:r w:rsidRPr="00CC1E8A">
              <w:rPr>
                <w:rFonts w:asciiTheme="minorHAnsi" w:hAnsiTheme="minorHAnsi" w:cstheme="minorHAnsi"/>
                <w:b/>
                <w:color w:val="FFFFFF" w:themeColor="background1"/>
                <w:sz w:val="22"/>
                <w:szCs w:val="22"/>
              </w:rPr>
              <w:t>Control &amp; Electrical Work At 2.5 TPD CBG Plant</w:t>
            </w:r>
          </w:p>
        </w:tc>
      </w:tr>
      <w:tr w:rsidR="00CC1E8A" w:rsidRPr="00CC1E8A" w:rsidTr="00CC1E8A">
        <w:trPr>
          <w:trHeight w:val="300"/>
        </w:trPr>
        <w:tc>
          <w:tcPr>
            <w:tcW w:w="717" w:type="dxa"/>
            <w:shd w:val="clear" w:color="auto" w:fill="DBE5F1" w:themeFill="accent1" w:themeFillTint="33"/>
            <w:noWrap/>
            <w:vAlign w:val="bottom"/>
            <w:hideMark/>
          </w:tcPr>
          <w:p w:rsidR="00CC1E8A" w:rsidRPr="00CC1E8A" w:rsidRDefault="00CC1E8A" w:rsidP="00CC1E8A">
            <w:pPr>
              <w:spacing w:line="276" w:lineRule="auto"/>
              <w:rPr>
                <w:rFonts w:asciiTheme="minorHAnsi" w:hAnsiTheme="minorHAnsi" w:cstheme="minorHAnsi"/>
                <w:b/>
                <w:color w:val="000000"/>
                <w:sz w:val="22"/>
                <w:szCs w:val="22"/>
              </w:rPr>
            </w:pPr>
            <w:r w:rsidRPr="00CC1E8A">
              <w:rPr>
                <w:rFonts w:asciiTheme="minorHAnsi" w:hAnsiTheme="minorHAnsi" w:cstheme="minorHAnsi"/>
                <w:b/>
                <w:color w:val="000000"/>
                <w:sz w:val="22"/>
                <w:szCs w:val="22"/>
              </w:rPr>
              <w:lastRenderedPageBreak/>
              <w:t>S. No</w:t>
            </w:r>
          </w:p>
        </w:tc>
        <w:tc>
          <w:tcPr>
            <w:tcW w:w="3819"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Product</w:t>
            </w:r>
          </w:p>
        </w:tc>
        <w:tc>
          <w:tcPr>
            <w:tcW w:w="2552"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Specification</w:t>
            </w:r>
          </w:p>
        </w:tc>
        <w:tc>
          <w:tcPr>
            <w:tcW w:w="1984"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Quantity</w:t>
            </w:r>
          </w:p>
        </w:tc>
      </w:tr>
      <w:tr w:rsidR="00CC1E8A" w:rsidRPr="00CC1E8A" w:rsidTr="00CC1E8A">
        <w:trPr>
          <w:trHeight w:val="300"/>
        </w:trPr>
        <w:tc>
          <w:tcPr>
            <w:tcW w:w="717"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p>
        </w:tc>
        <w:tc>
          <w:tcPr>
            <w:tcW w:w="3819" w:type="dxa"/>
            <w:shd w:val="clear" w:color="auto" w:fill="DBE5F1" w:themeFill="accent1" w:themeFillTint="33"/>
            <w:noWrap/>
            <w:vAlign w:val="bottom"/>
            <w:hideMark/>
          </w:tcPr>
          <w:p w:rsidR="00CC1E8A" w:rsidRPr="00CC1E8A" w:rsidRDefault="00CC1E8A" w:rsidP="00CC1E8A">
            <w:pPr>
              <w:spacing w:line="276" w:lineRule="auto"/>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Feeding Tank:</w:t>
            </w:r>
          </w:p>
        </w:tc>
        <w:tc>
          <w:tcPr>
            <w:tcW w:w="2552"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Agitators)</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10HP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Sensor to check Total Solid content</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Water Density</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Raw Material Feeding</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VFD(Feeding Pump)</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20HP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Liquid Flow Meter(0-75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Digester 1</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Agitators)</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20HP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proofErr w:type="spellStart"/>
            <w:r w:rsidRPr="00CC1E8A">
              <w:rPr>
                <w:rFonts w:asciiTheme="minorHAnsi" w:hAnsiTheme="minorHAnsi" w:cstheme="minorHAnsi"/>
                <w:color w:val="000000"/>
                <w:sz w:val="22"/>
                <w:szCs w:val="22"/>
              </w:rPr>
              <w:t>ph</w:t>
            </w:r>
            <w:proofErr w:type="spellEnd"/>
            <w:r w:rsidRPr="00CC1E8A">
              <w:rPr>
                <w:rFonts w:asciiTheme="minorHAnsi" w:hAnsiTheme="minorHAnsi" w:cstheme="minorHAnsi"/>
                <w:color w:val="000000"/>
                <w:sz w:val="22"/>
                <w:szCs w:val="22"/>
              </w:rPr>
              <w:t xml:space="preserve"> Level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(0-100%)</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Temperature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 xml:space="preserve">(20 - 40 </w:t>
            </w:r>
            <w:proofErr w:type="spellStart"/>
            <w:r w:rsidRPr="00CC1E8A">
              <w:rPr>
                <w:rFonts w:asciiTheme="minorHAnsi" w:hAnsiTheme="minorHAnsi" w:cstheme="minorHAnsi"/>
                <w:color w:val="000000"/>
                <w:sz w:val="22"/>
                <w:szCs w:val="22"/>
              </w:rPr>
              <w:t>Deg</w:t>
            </w:r>
            <w:proofErr w:type="spellEnd"/>
            <w:r w:rsidRPr="00CC1E8A">
              <w:rPr>
                <w:rFonts w:asciiTheme="minorHAnsi" w:hAnsiTheme="minorHAnsi" w:cstheme="minorHAnsi"/>
                <w:color w:val="000000"/>
                <w:sz w:val="22"/>
                <w:szCs w:val="22"/>
              </w:rPr>
              <w:t>)</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Level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0-10 Meter</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Pressure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 Bar)</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6</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Flow Meter(0-75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7</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8</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Blower)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0.5 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Slurry output</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Liquid Flow Meter(0-75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Raw Biogas</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Flow Meter(0-750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PSA to Balloon</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Flow Meter(0-750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Pressure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 Bar)</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Balloon to compressor</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Pressure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(0-0.5 Bar)</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Blower)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0.5 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Control Panel</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PLC S7-1500</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DI CARD (16 DI)</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3</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DO CARD (16 DO)</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3</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AI CARD (4 CH)</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6</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Modbus Card</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6</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HMI (10 Inch) Touch</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RENU</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7</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SCADA</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TESLA</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8</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Electrical Panel &amp; Accessories</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Standard</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Lump sump</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9</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Panel Accessories</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Standard</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Lump Sump</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10</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Field Cable for motor’s, sensor’s, valve’s, field instruments</w:t>
            </w:r>
          </w:p>
        </w:tc>
        <w:tc>
          <w:tcPr>
            <w:tcW w:w="2552" w:type="dxa"/>
            <w:shd w:val="clear" w:color="auto" w:fill="auto"/>
            <w:vAlign w:val="bottom"/>
          </w:tcPr>
          <w:p w:rsidR="00CC1E8A" w:rsidRPr="00CC1E8A" w:rsidRDefault="00CC1E8A" w:rsidP="00CC1E8A">
            <w:pPr>
              <w:spacing w:line="276" w:lineRule="auto"/>
              <w:rPr>
                <w:rFonts w:asciiTheme="minorHAnsi" w:hAnsiTheme="minorHAnsi" w:cstheme="minorHAnsi"/>
                <w:color w:val="000000"/>
                <w:sz w:val="22"/>
                <w:szCs w:val="22"/>
              </w:rPr>
            </w:pP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Software</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lastRenderedPageBreak/>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Web Application</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proofErr w:type="spellStart"/>
            <w:r w:rsidRPr="00CC1E8A">
              <w:rPr>
                <w:rFonts w:asciiTheme="minorHAnsi" w:hAnsiTheme="minorHAnsi" w:cstheme="minorHAnsi"/>
                <w:color w:val="000000"/>
                <w:sz w:val="22"/>
                <w:szCs w:val="22"/>
              </w:rPr>
              <w:t>mySQL</w:t>
            </w:r>
            <w:proofErr w:type="spellEnd"/>
            <w:r w:rsidRPr="00CC1E8A">
              <w:rPr>
                <w:rFonts w:asciiTheme="minorHAnsi" w:hAnsiTheme="minorHAnsi" w:cstheme="minorHAnsi"/>
                <w:color w:val="000000"/>
                <w:sz w:val="22"/>
                <w:szCs w:val="22"/>
              </w:rPr>
              <w:t xml:space="preserve"> DATABASE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User Management</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Report Generation</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Alarm Generation</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bl>
    <w:p w:rsidR="00CC1E8A" w:rsidRDefault="00CC1E8A" w:rsidP="002F1F03">
      <w:pPr>
        <w:pStyle w:val="ListParagraph"/>
        <w:spacing w:line="360" w:lineRule="auto"/>
        <w:ind w:left="709" w:right="-143"/>
        <w:jc w:val="both"/>
        <w:rPr>
          <w:rFonts w:ascii="Arial" w:hAnsi="Arial" w:cs="Arial"/>
          <w:b/>
          <w:sz w:val="22"/>
          <w:szCs w:val="22"/>
          <w:lang w:eastAsia="en-IN"/>
        </w:rPr>
      </w:pPr>
    </w:p>
    <w:p w:rsidR="00954B7B" w:rsidRDefault="00954B7B"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sidRPr="00954B7B">
        <w:rPr>
          <w:rFonts w:ascii="Arial" w:hAnsi="Arial" w:cs="Arial"/>
          <w:b/>
          <w:sz w:val="22"/>
          <w:szCs w:val="22"/>
          <w:lang w:eastAsia="en-IN"/>
        </w:rPr>
        <w:t>TECHNOLOGY USED</w:t>
      </w:r>
      <w:r>
        <w:rPr>
          <w:rFonts w:ascii="Arial" w:hAnsi="Arial" w:cs="Arial"/>
          <w:b/>
          <w:sz w:val="22"/>
          <w:szCs w:val="22"/>
          <w:lang w:eastAsia="en-IN"/>
        </w:rPr>
        <w:t>:</w:t>
      </w:r>
    </w:p>
    <w:p w:rsidR="002F1F03" w:rsidRPr="002F1F03" w:rsidRDefault="00D8212D" w:rsidP="00327929">
      <w:pPr>
        <w:pStyle w:val="ListParagraph"/>
        <w:numPr>
          <w:ilvl w:val="0"/>
          <w:numId w:val="39"/>
        </w:numPr>
        <w:autoSpaceDE w:val="0"/>
        <w:autoSpaceDN w:val="0"/>
        <w:adjustRightInd w:val="0"/>
        <w:spacing w:before="240" w:line="360" w:lineRule="auto"/>
        <w:ind w:left="1134" w:right="-143" w:hanging="425"/>
        <w:jc w:val="both"/>
        <w:rPr>
          <w:rFonts w:ascii="Arial" w:hAnsi="Arial" w:cs="Arial"/>
          <w:sz w:val="22"/>
          <w:szCs w:val="22"/>
          <w:lang w:eastAsia="en-IN"/>
        </w:rPr>
      </w:pPr>
      <w:r>
        <w:rPr>
          <w:rFonts w:ascii="Arial" w:hAnsi="Arial" w:cs="Arial"/>
          <w:b/>
          <w:sz w:val="22"/>
          <w:szCs w:val="22"/>
          <w:lang w:eastAsia="en-IN"/>
        </w:rPr>
        <w:t>TECHNOLOGY SUPPLIER, EPC</w:t>
      </w:r>
      <w:r w:rsidR="0037153F">
        <w:rPr>
          <w:rFonts w:ascii="Arial" w:hAnsi="Arial" w:cs="Arial"/>
          <w:b/>
          <w:sz w:val="22"/>
          <w:szCs w:val="22"/>
          <w:lang w:eastAsia="en-IN"/>
        </w:rPr>
        <w:t xml:space="preserve"> CONTRACTOR</w:t>
      </w:r>
      <w:r>
        <w:rPr>
          <w:rFonts w:ascii="Arial" w:hAnsi="Arial" w:cs="Arial"/>
          <w:b/>
          <w:sz w:val="22"/>
          <w:szCs w:val="22"/>
          <w:lang w:eastAsia="en-IN"/>
        </w:rPr>
        <w:t xml:space="preserve">: </w:t>
      </w:r>
    </w:p>
    <w:p w:rsidR="007702EE" w:rsidRPr="00730188" w:rsidRDefault="00376316" w:rsidP="00730188">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As per the data/information provided by the client, </w:t>
      </w:r>
      <w:r w:rsidR="00EE6517" w:rsidRPr="00FC5160">
        <w:rPr>
          <w:rFonts w:ascii="Arial" w:hAnsi="Arial" w:cs="Arial"/>
          <w:sz w:val="22"/>
          <w:szCs w:val="22"/>
          <w:lang w:eastAsia="en-IN"/>
        </w:rPr>
        <w:t xml:space="preserve">Company has </w:t>
      </w:r>
      <w:r w:rsidR="0082716F">
        <w:rPr>
          <w:rFonts w:ascii="Arial" w:hAnsi="Arial" w:cs="Arial"/>
          <w:sz w:val="22"/>
          <w:szCs w:val="22"/>
          <w:lang w:eastAsia="en-IN"/>
        </w:rPr>
        <w:t xml:space="preserve">purchased this under construction plant from M/s </w:t>
      </w:r>
      <w:proofErr w:type="spellStart"/>
      <w:r w:rsidR="0082716F">
        <w:rPr>
          <w:rFonts w:ascii="Arial" w:hAnsi="Arial" w:cs="Arial"/>
          <w:sz w:val="22"/>
          <w:szCs w:val="22"/>
          <w:lang w:eastAsia="en-IN"/>
        </w:rPr>
        <w:t>Sobti</w:t>
      </w:r>
      <w:proofErr w:type="spellEnd"/>
      <w:r w:rsidR="0082716F">
        <w:rPr>
          <w:rFonts w:ascii="Arial" w:hAnsi="Arial" w:cs="Arial"/>
          <w:sz w:val="22"/>
          <w:szCs w:val="22"/>
          <w:lang w:eastAsia="en-IN"/>
        </w:rPr>
        <w:t xml:space="preserve"> Engineering Works Pvt Ltd. New Owner/Promoter of the project M/s Zak Ventures Renewable Pvt Ltd are having expertise in the field of setting up a of CBG plant by deploying their in-house well experienced technical team of consultants. </w:t>
      </w:r>
      <w:r w:rsidR="007702EE" w:rsidRPr="00730188">
        <w:rPr>
          <w:rFonts w:ascii="Arial" w:hAnsi="Arial" w:cs="Arial"/>
          <w:sz w:val="22"/>
          <w:szCs w:val="22"/>
          <w:lang w:eastAsia="en-IN"/>
        </w:rPr>
        <w:t>On request of RKA, profile of key technical professionals associated with ZAK are as follows:</w:t>
      </w:r>
    </w:p>
    <w:tbl>
      <w:tblPr>
        <w:tblStyle w:val="TableGrid"/>
        <w:tblW w:w="8647" w:type="dxa"/>
        <w:tblInd w:w="1242" w:type="dxa"/>
        <w:tblLook w:val="04A0" w:firstRow="1" w:lastRow="0" w:firstColumn="1" w:lastColumn="0" w:noHBand="0" w:noVBand="1"/>
      </w:tblPr>
      <w:tblGrid>
        <w:gridCol w:w="851"/>
        <w:gridCol w:w="2268"/>
        <w:gridCol w:w="5528"/>
      </w:tblGrid>
      <w:tr w:rsidR="007702EE" w:rsidRPr="0093435D" w:rsidTr="0093435D">
        <w:tc>
          <w:tcPr>
            <w:tcW w:w="851" w:type="dxa"/>
            <w:shd w:val="clear" w:color="auto" w:fill="002060"/>
            <w:vAlign w:val="center"/>
          </w:tcPr>
          <w:p w:rsidR="007702EE" w:rsidRPr="0093435D" w:rsidRDefault="007702EE" w:rsidP="0093435D">
            <w:pPr>
              <w:pStyle w:val="ListParagraph"/>
              <w:spacing w:line="276" w:lineRule="auto"/>
              <w:ind w:left="0" w:right="-8"/>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S. No.</w:t>
            </w:r>
          </w:p>
        </w:tc>
        <w:tc>
          <w:tcPr>
            <w:tcW w:w="2268" w:type="dxa"/>
            <w:shd w:val="clear" w:color="auto" w:fill="002060"/>
            <w:vAlign w:val="center"/>
          </w:tcPr>
          <w:p w:rsidR="007702EE" w:rsidRPr="0093435D" w:rsidRDefault="007702EE" w:rsidP="0093435D">
            <w:pPr>
              <w:pStyle w:val="ListParagraph"/>
              <w:spacing w:line="276" w:lineRule="auto"/>
              <w:ind w:left="0" w:right="-8"/>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 xml:space="preserve">Name </w:t>
            </w:r>
          </w:p>
        </w:tc>
        <w:tc>
          <w:tcPr>
            <w:tcW w:w="5528" w:type="dxa"/>
            <w:shd w:val="clear" w:color="auto" w:fill="002060"/>
          </w:tcPr>
          <w:p w:rsidR="007702EE" w:rsidRPr="0093435D" w:rsidRDefault="007702EE" w:rsidP="0093435D">
            <w:pPr>
              <w:pStyle w:val="ListParagraph"/>
              <w:spacing w:line="276" w:lineRule="auto"/>
              <w:ind w:left="0" w:right="-8"/>
              <w:jc w:val="center"/>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Profile Description</w:t>
            </w:r>
          </w:p>
        </w:tc>
      </w:tr>
      <w:tr w:rsidR="007702EE" w:rsidRPr="0093435D" w:rsidTr="0093435D">
        <w:tc>
          <w:tcPr>
            <w:tcW w:w="851" w:type="dxa"/>
            <w:shd w:val="clear" w:color="auto" w:fill="DBE5F1" w:themeFill="accent1" w:themeFillTint="33"/>
            <w:vAlign w:val="center"/>
          </w:tcPr>
          <w:p w:rsidR="007702EE" w:rsidRPr="0093435D" w:rsidRDefault="007702EE" w:rsidP="0093435D">
            <w:pPr>
              <w:pStyle w:val="ListParagraph"/>
              <w:numPr>
                <w:ilvl w:val="6"/>
                <w:numId w:val="36"/>
              </w:numPr>
              <w:spacing w:line="276" w:lineRule="auto"/>
              <w:ind w:left="567" w:right="-8"/>
              <w:rPr>
                <w:rFonts w:asciiTheme="minorHAnsi" w:hAnsiTheme="minorHAnsi" w:cstheme="minorHAnsi"/>
                <w:b/>
                <w:sz w:val="22"/>
                <w:szCs w:val="22"/>
                <w:lang w:eastAsia="en-IN"/>
              </w:rPr>
            </w:pPr>
          </w:p>
        </w:tc>
        <w:tc>
          <w:tcPr>
            <w:tcW w:w="2268" w:type="dxa"/>
            <w:vAlign w:val="center"/>
          </w:tcPr>
          <w:p w:rsidR="007702EE" w:rsidRPr="0093435D" w:rsidRDefault="0093435D" w:rsidP="0093435D">
            <w:pPr>
              <w:pStyle w:val="ListParagraph"/>
              <w:spacing w:line="276" w:lineRule="auto"/>
              <w:ind w:left="0" w:right="-8"/>
              <w:rPr>
                <w:rFonts w:asciiTheme="minorHAnsi" w:hAnsiTheme="minorHAnsi" w:cstheme="minorHAnsi"/>
                <w:sz w:val="22"/>
                <w:szCs w:val="22"/>
                <w:lang w:eastAsia="en-IN"/>
              </w:rPr>
            </w:pPr>
            <w:r w:rsidRPr="0093435D">
              <w:rPr>
                <w:rFonts w:asciiTheme="minorHAnsi" w:hAnsiTheme="minorHAnsi" w:cstheme="minorHAnsi"/>
                <w:sz w:val="22"/>
                <w:szCs w:val="22"/>
                <w:lang w:eastAsia="en-IN"/>
              </w:rPr>
              <w:t>Mr. Babar Shah</w:t>
            </w:r>
          </w:p>
        </w:tc>
        <w:tc>
          <w:tcPr>
            <w:tcW w:w="5528" w:type="dxa"/>
          </w:tcPr>
          <w:p w:rsidR="0093435D" w:rsidRDefault="0093435D" w:rsidP="0093435D">
            <w:pPr>
              <w:spacing w:line="276" w:lineRule="auto"/>
              <w:ind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As informed by client, </w:t>
            </w:r>
            <w:r w:rsidRPr="0093435D">
              <w:rPr>
                <w:rFonts w:asciiTheme="minorHAnsi" w:hAnsiTheme="minorHAnsi" w:cstheme="minorHAnsi"/>
                <w:sz w:val="22"/>
                <w:szCs w:val="22"/>
                <w:lang w:eastAsia="en-IN"/>
              </w:rPr>
              <w:t xml:space="preserve">An Engineering graduate with Master’s in Marketing. He is 38 years old and has over 15 years of experience. He is instrumental in techno commercial solutions for gas based power plants (Stand-by, Captive &amp; independent) and Waste to energy solution on various technical and commercial models. Responsible to accrue and expand business by providing solutions on Renewable Energy and Natural Gas sector. </w:t>
            </w:r>
          </w:p>
          <w:p w:rsidR="0093435D" w:rsidRDefault="0093435D" w:rsidP="0093435D">
            <w:pPr>
              <w:spacing w:before="240" w:line="276" w:lineRule="auto"/>
              <w:ind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He is having </w:t>
            </w:r>
            <w:r w:rsidRPr="0093435D">
              <w:rPr>
                <w:rFonts w:asciiTheme="minorHAnsi" w:hAnsiTheme="minorHAnsi" w:cstheme="minorHAnsi"/>
                <w:sz w:val="22"/>
                <w:szCs w:val="22"/>
                <w:lang w:eastAsia="en-IN"/>
              </w:rPr>
              <w:t>specialization in Business Management, Operation management and execution of Techno-Commercial Operations.</w:t>
            </w:r>
            <w:r>
              <w:rPr>
                <w:rFonts w:asciiTheme="minorHAnsi" w:hAnsiTheme="minorHAnsi" w:cstheme="minorHAnsi"/>
                <w:sz w:val="22"/>
                <w:szCs w:val="22"/>
                <w:lang w:eastAsia="en-IN"/>
              </w:rPr>
              <w:t xml:space="preserve"> </w:t>
            </w:r>
            <w:r w:rsidRPr="0093435D">
              <w:rPr>
                <w:rFonts w:asciiTheme="minorHAnsi" w:hAnsiTheme="minorHAnsi" w:cstheme="minorHAnsi"/>
                <w:sz w:val="22"/>
                <w:szCs w:val="22"/>
                <w:lang w:eastAsia="en-IN"/>
              </w:rPr>
              <w:t>He has worked with many established multinational companies like QUIPPO ENERGY, CUMMINS, and CLARKE E</w:t>
            </w:r>
            <w:r>
              <w:rPr>
                <w:rFonts w:asciiTheme="minorHAnsi" w:hAnsiTheme="minorHAnsi" w:cstheme="minorHAnsi"/>
                <w:sz w:val="22"/>
                <w:szCs w:val="22"/>
                <w:lang w:eastAsia="en-IN"/>
              </w:rPr>
              <w:t>NERGY in the key role position.</w:t>
            </w:r>
          </w:p>
          <w:p w:rsidR="007702EE" w:rsidRDefault="0093435D" w:rsidP="0093435D">
            <w:pPr>
              <w:spacing w:before="240" w:line="276" w:lineRule="auto"/>
              <w:ind w:right="-8"/>
              <w:jc w:val="both"/>
              <w:rPr>
                <w:rFonts w:asciiTheme="minorHAnsi" w:hAnsiTheme="minorHAnsi" w:cstheme="minorHAnsi"/>
                <w:sz w:val="22"/>
                <w:szCs w:val="22"/>
                <w:lang w:eastAsia="en-IN"/>
              </w:rPr>
            </w:pPr>
            <w:r w:rsidRPr="0093435D">
              <w:rPr>
                <w:rFonts w:asciiTheme="minorHAnsi" w:hAnsiTheme="minorHAnsi" w:cstheme="minorHAnsi"/>
                <w:sz w:val="22"/>
                <w:szCs w:val="22"/>
                <w:lang w:eastAsia="en-IN"/>
              </w:rPr>
              <w:t>Currently associated with ZAK</w:t>
            </w:r>
            <w:r>
              <w:rPr>
                <w:rFonts w:asciiTheme="minorHAnsi" w:hAnsiTheme="minorHAnsi" w:cstheme="minorHAnsi"/>
                <w:sz w:val="22"/>
                <w:szCs w:val="22"/>
                <w:lang w:eastAsia="en-IN"/>
              </w:rPr>
              <w:t xml:space="preserve"> </w:t>
            </w:r>
            <w:r w:rsidRPr="0093435D">
              <w:rPr>
                <w:rFonts w:asciiTheme="minorHAnsi" w:hAnsiTheme="minorHAnsi" w:cstheme="minorHAnsi"/>
                <w:sz w:val="22"/>
                <w:szCs w:val="22"/>
                <w:lang w:eastAsia="en-IN"/>
              </w:rPr>
              <w:t>Venture Pvt Ltd as Director with primary responsibility of managing the existing business operations and bringing new business to the companies. All the projects are mainly in the waste to energy, Gas based power, Compress Biogas Plants and Natural Gas Pipeline sectors.</w:t>
            </w:r>
          </w:p>
          <w:p w:rsidR="0093435D" w:rsidRDefault="0093435D" w:rsidP="0093435D">
            <w:pPr>
              <w:spacing w:before="240" w:line="276" w:lineRule="auto"/>
              <w:ind w:right="-8"/>
              <w:jc w:val="both"/>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Few Successfully executed project details:</w:t>
            </w:r>
          </w:p>
          <w:p w:rsidR="00107DDF" w:rsidRDefault="0093435D"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93435D">
              <w:rPr>
                <w:rFonts w:asciiTheme="minorHAnsi" w:hAnsiTheme="minorHAnsi" w:cstheme="minorHAnsi"/>
                <w:sz w:val="22"/>
                <w:szCs w:val="22"/>
                <w:lang w:eastAsia="en-IN"/>
              </w:rPr>
              <w:t xml:space="preserve">Waste To Biogas Project ~ 2mw Electricity @ </w:t>
            </w:r>
            <w:proofErr w:type="spellStart"/>
            <w:r w:rsidRPr="0093435D">
              <w:rPr>
                <w:rFonts w:asciiTheme="minorHAnsi" w:hAnsiTheme="minorHAnsi" w:cstheme="minorHAnsi"/>
                <w:sz w:val="22"/>
                <w:szCs w:val="22"/>
                <w:lang w:eastAsia="en-IN"/>
              </w:rPr>
              <w:t>Rithala</w:t>
            </w:r>
            <w:proofErr w:type="spellEnd"/>
            <w:r w:rsidRPr="0093435D">
              <w:rPr>
                <w:rFonts w:asciiTheme="minorHAnsi" w:hAnsiTheme="minorHAnsi" w:cstheme="minorHAnsi"/>
                <w:sz w:val="22"/>
                <w:szCs w:val="22"/>
                <w:lang w:eastAsia="en-IN"/>
              </w:rPr>
              <w:t xml:space="preserve"> </w:t>
            </w:r>
            <w:r w:rsidRPr="0093435D">
              <w:rPr>
                <w:rFonts w:asciiTheme="minorHAnsi" w:hAnsiTheme="minorHAnsi" w:cstheme="minorHAnsi"/>
                <w:sz w:val="22"/>
                <w:szCs w:val="22"/>
                <w:lang w:eastAsia="en-IN"/>
              </w:rPr>
              <w:lastRenderedPageBreak/>
              <w:t>Sewage Treatment Plant, Delhi Jal Board. Project Cost = 30 Crores</w:t>
            </w:r>
            <w:r>
              <w:rPr>
                <w:rFonts w:asciiTheme="minorHAnsi" w:hAnsiTheme="minorHAnsi" w:cstheme="minorHAnsi"/>
                <w:sz w:val="22"/>
                <w:szCs w:val="22"/>
                <w:lang w:eastAsia="en-IN"/>
              </w:rPr>
              <w:t>.</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Industrial Waste (Maize Processing Plant ETP) To Biogas @ RR Foods, Lucknow. Project Cost = 15 Crores</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Animal / Industrial Waste to Biogas @ Patiala, Punjab. Project Cost= 10.5 Crores</w:t>
            </w:r>
            <w:r w:rsidR="00107DDF">
              <w:rPr>
                <w:rFonts w:asciiTheme="minorHAnsi" w:hAnsiTheme="minorHAnsi" w:cstheme="minorHAnsi"/>
                <w:sz w:val="22"/>
                <w:szCs w:val="22"/>
                <w:lang w:eastAsia="en-IN"/>
              </w:rPr>
              <w:t>.</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 xml:space="preserve">Press Mud </w:t>
            </w:r>
            <w:r w:rsidR="00107DDF" w:rsidRPr="00107DDF">
              <w:rPr>
                <w:rFonts w:asciiTheme="minorHAnsi" w:hAnsiTheme="minorHAnsi" w:cstheme="minorHAnsi"/>
                <w:sz w:val="22"/>
                <w:szCs w:val="22"/>
                <w:lang w:eastAsia="en-IN"/>
              </w:rPr>
              <w:t>to</w:t>
            </w:r>
            <w:r w:rsidRPr="00107DDF">
              <w:rPr>
                <w:rFonts w:asciiTheme="minorHAnsi" w:hAnsiTheme="minorHAnsi" w:cstheme="minorHAnsi"/>
                <w:sz w:val="22"/>
                <w:szCs w:val="22"/>
                <w:lang w:eastAsia="en-IN"/>
              </w:rPr>
              <w:t xml:space="preserve"> Compress Biogas Project @ </w:t>
            </w:r>
            <w:proofErr w:type="spellStart"/>
            <w:r w:rsidRPr="00107DDF">
              <w:rPr>
                <w:rFonts w:asciiTheme="minorHAnsi" w:hAnsiTheme="minorHAnsi" w:cstheme="minorHAnsi"/>
                <w:sz w:val="22"/>
                <w:szCs w:val="22"/>
                <w:lang w:eastAsia="en-IN"/>
              </w:rPr>
              <w:t>Modinagar</w:t>
            </w:r>
            <w:proofErr w:type="spellEnd"/>
            <w:r w:rsidRPr="00107DDF">
              <w:rPr>
                <w:rFonts w:asciiTheme="minorHAnsi" w:hAnsiTheme="minorHAnsi" w:cstheme="minorHAnsi"/>
                <w:sz w:val="22"/>
                <w:szCs w:val="22"/>
                <w:lang w:eastAsia="en-IN"/>
              </w:rPr>
              <w:t>, Uttar Pradesh Project Cost= 8 Crores</w:t>
            </w:r>
            <w:r w:rsidR="00107DDF">
              <w:rPr>
                <w:rFonts w:asciiTheme="minorHAnsi" w:hAnsiTheme="minorHAnsi" w:cstheme="minorHAnsi"/>
                <w:sz w:val="22"/>
                <w:szCs w:val="22"/>
                <w:lang w:eastAsia="en-IN"/>
              </w:rPr>
              <w:t>.</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8mw Natural Gas Based Cogeneration Project @ Honda Cars India Limited, Greater Noida. Overall Project Cost = 40 Crores</w:t>
            </w:r>
            <w:r w:rsidR="00107DDF">
              <w:rPr>
                <w:rFonts w:asciiTheme="minorHAnsi" w:hAnsiTheme="minorHAnsi" w:cstheme="minorHAnsi"/>
                <w:sz w:val="22"/>
                <w:szCs w:val="22"/>
                <w:lang w:eastAsia="en-IN"/>
              </w:rPr>
              <w:t>.</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1.3 Mw Gas Based Power Plant At New Holland Tractor For Their Manufacturing Unit In Greater Noida. Project Cost 3 Crore</w:t>
            </w:r>
            <w:r w:rsidR="00107DDF">
              <w:rPr>
                <w:rFonts w:asciiTheme="minorHAnsi" w:hAnsiTheme="minorHAnsi" w:cstheme="minorHAnsi"/>
                <w:sz w:val="22"/>
                <w:szCs w:val="22"/>
                <w:lang w:eastAsia="en-IN"/>
              </w:rPr>
              <w:t>.</w:t>
            </w:r>
          </w:p>
          <w:p w:rsidR="0093435D" w:rsidRP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 xml:space="preserve">Various Project Of Gas </w:t>
            </w:r>
            <w:proofErr w:type="spellStart"/>
            <w:r w:rsidRPr="00107DDF">
              <w:rPr>
                <w:rFonts w:asciiTheme="minorHAnsi" w:hAnsiTheme="minorHAnsi" w:cstheme="minorHAnsi"/>
                <w:sz w:val="22"/>
                <w:szCs w:val="22"/>
                <w:lang w:eastAsia="en-IN"/>
              </w:rPr>
              <w:t>Genset</w:t>
            </w:r>
            <w:proofErr w:type="spellEnd"/>
            <w:r w:rsidRPr="00107DDF">
              <w:rPr>
                <w:rFonts w:asciiTheme="minorHAnsi" w:hAnsiTheme="minorHAnsi" w:cstheme="minorHAnsi"/>
                <w:sz w:val="22"/>
                <w:szCs w:val="22"/>
                <w:lang w:eastAsia="en-IN"/>
              </w:rPr>
              <w:t xml:space="preserve"> Rating From 0.7mw To 8mw Installed At Locations Across India. Project Cost 50 Crores</w:t>
            </w:r>
          </w:p>
        </w:tc>
      </w:tr>
      <w:tr w:rsidR="0093435D" w:rsidRPr="0093435D" w:rsidTr="0093435D">
        <w:tc>
          <w:tcPr>
            <w:tcW w:w="851" w:type="dxa"/>
            <w:shd w:val="clear" w:color="auto" w:fill="DBE5F1" w:themeFill="accent1" w:themeFillTint="33"/>
            <w:vAlign w:val="center"/>
          </w:tcPr>
          <w:p w:rsidR="0093435D" w:rsidRPr="0093435D" w:rsidRDefault="0093435D" w:rsidP="0093435D">
            <w:pPr>
              <w:pStyle w:val="ListParagraph"/>
              <w:numPr>
                <w:ilvl w:val="6"/>
                <w:numId w:val="36"/>
              </w:numPr>
              <w:spacing w:line="276" w:lineRule="auto"/>
              <w:ind w:left="567" w:right="-8"/>
              <w:rPr>
                <w:rFonts w:asciiTheme="minorHAnsi" w:hAnsiTheme="minorHAnsi" w:cstheme="minorHAnsi"/>
                <w:b/>
                <w:sz w:val="22"/>
                <w:szCs w:val="22"/>
                <w:lang w:eastAsia="en-IN"/>
              </w:rPr>
            </w:pPr>
          </w:p>
        </w:tc>
        <w:tc>
          <w:tcPr>
            <w:tcW w:w="2268" w:type="dxa"/>
            <w:vAlign w:val="center"/>
          </w:tcPr>
          <w:p w:rsidR="0093435D" w:rsidRPr="0093435D" w:rsidRDefault="0093435D" w:rsidP="0093435D">
            <w:pPr>
              <w:pStyle w:val="ListParagraph"/>
              <w:spacing w:line="276" w:lineRule="auto"/>
              <w:ind w:left="0" w:right="-8"/>
              <w:rPr>
                <w:rFonts w:asciiTheme="minorHAnsi" w:hAnsiTheme="minorHAnsi" w:cstheme="minorHAnsi"/>
                <w:sz w:val="22"/>
                <w:szCs w:val="22"/>
                <w:lang w:eastAsia="en-IN"/>
              </w:rPr>
            </w:pPr>
            <w:r w:rsidRPr="0093435D">
              <w:rPr>
                <w:rFonts w:asciiTheme="minorHAnsi" w:hAnsiTheme="minorHAnsi" w:cstheme="minorHAnsi"/>
                <w:sz w:val="22"/>
                <w:szCs w:val="22"/>
                <w:lang w:eastAsia="en-IN"/>
              </w:rPr>
              <w:t xml:space="preserve">Mr. </w:t>
            </w:r>
            <w:proofErr w:type="spellStart"/>
            <w:r w:rsidRPr="0093435D">
              <w:rPr>
                <w:rFonts w:asciiTheme="minorHAnsi" w:hAnsiTheme="minorHAnsi" w:cstheme="minorHAnsi"/>
                <w:sz w:val="22"/>
                <w:szCs w:val="22"/>
                <w:lang w:eastAsia="en-IN"/>
              </w:rPr>
              <w:t>Rakshit</w:t>
            </w:r>
            <w:proofErr w:type="spellEnd"/>
            <w:r w:rsidRPr="0093435D">
              <w:rPr>
                <w:rFonts w:asciiTheme="minorHAnsi" w:hAnsiTheme="minorHAnsi" w:cstheme="minorHAnsi"/>
                <w:sz w:val="22"/>
                <w:szCs w:val="22"/>
                <w:lang w:eastAsia="en-IN"/>
              </w:rPr>
              <w:t xml:space="preserve"> </w:t>
            </w:r>
            <w:proofErr w:type="spellStart"/>
            <w:r w:rsidRPr="0093435D">
              <w:rPr>
                <w:rFonts w:asciiTheme="minorHAnsi" w:hAnsiTheme="minorHAnsi" w:cstheme="minorHAnsi"/>
                <w:sz w:val="22"/>
                <w:szCs w:val="22"/>
                <w:lang w:eastAsia="en-IN"/>
              </w:rPr>
              <w:t>Naudiyal</w:t>
            </w:r>
            <w:proofErr w:type="spellEnd"/>
          </w:p>
        </w:tc>
        <w:tc>
          <w:tcPr>
            <w:tcW w:w="5528" w:type="dxa"/>
          </w:tcPr>
          <w:p w:rsidR="00730188" w:rsidRPr="00730188" w:rsidRDefault="00730188" w:rsidP="00730188">
            <w:pPr>
              <w:spacing w:line="276" w:lineRule="auto"/>
              <w:ind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He has done M. Tech. in Mechanical Engineering. A high- </w:t>
            </w:r>
            <w:proofErr w:type="spellStart"/>
            <w:r w:rsidRPr="00730188">
              <w:rPr>
                <w:rFonts w:asciiTheme="minorHAnsi" w:hAnsiTheme="minorHAnsi" w:cstheme="minorHAnsi"/>
                <w:sz w:val="22"/>
                <w:szCs w:val="22"/>
                <w:lang w:eastAsia="en-IN"/>
              </w:rPr>
              <w:t>caliber</w:t>
            </w:r>
            <w:proofErr w:type="spellEnd"/>
            <w:r w:rsidRPr="00730188">
              <w:rPr>
                <w:rFonts w:asciiTheme="minorHAnsi" w:hAnsiTheme="minorHAnsi" w:cstheme="minorHAnsi"/>
                <w:sz w:val="22"/>
                <w:szCs w:val="22"/>
                <w:lang w:eastAsia="en-IN"/>
              </w:rPr>
              <w:t xml:space="preserve"> professional with master’s in mechanical engineering and extensive experience in the Oil &amp; Gas, Renewable Energy Sector.</w:t>
            </w:r>
          </w:p>
          <w:p w:rsidR="0093435D" w:rsidRDefault="00730188" w:rsidP="00730188">
            <w:pPr>
              <w:pStyle w:val="ListParagraph"/>
              <w:spacing w:before="240" w:line="276" w:lineRule="auto"/>
              <w:ind w:left="0" w:right="-8"/>
              <w:jc w:val="both"/>
              <w:rPr>
                <w:rFonts w:asciiTheme="minorHAnsi" w:hAnsiTheme="minorHAnsi" w:cstheme="minorHAnsi"/>
                <w:sz w:val="22"/>
                <w:szCs w:val="22"/>
                <w:lang w:eastAsia="en-IN"/>
              </w:rPr>
            </w:pPr>
            <w:r w:rsidRPr="00730188">
              <w:rPr>
                <w:rFonts w:asciiTheme="minorHAnsi" w:hAnsiTheme="minorHAnsi" w:cstheme="minorHAnsi"/>
                <w:b/>
                <w:sz w:val="22"/>
                <w:szCs w:val="22"/>
                <w:lang w:eastAsia="en-IN"/>
              </w:rPr>
              <w:t>Key Skills:</w:t>
            </w:r>
            <w:r w:rsidRPr="00730188">
              <w:rPr>
                <w:rFonts w:asciiTheme="minorHAnsi" w:hAnsiTheme="minorHAnsi" w:cstheme="minorHAnsi"/>
                <w:sz w:val="22"/>
                <w:szCs w:val="22"/>
                <w:lang w:eastAsia="en-IN"/>
              </w:rPr>
              <w:t xml:space="preserve"> Project Management | Strategic Planning | Design analysis | Installation &amp; Commissioning | Operation &amp; Maintenance | Process Enhancements | Liaison &amp; Coordination| Cost analysis | Inspection | Waste to Energy | Bio-CNG | R&amp;D | Anaerobic digestion | </w:t>
            </w:r>
            <w:proofErr w:type="spellStart"/>
            <w:r w:rsidRPr="00730188">
              <w:rPr>
                <w:rFonts w:asciiTheme="minorHAnsi" w:hAnsiTheme="minorHAnsi" w:cstheme="minorHAnsi"/>
                <w:sz w:val="22"/>
                <w:szCs w:val="22"/>
                <w:lang w:eastAsia="en-IN"/>
              </w:rPr>
              <w:t>Biomethanation</w:t>
            </w:r>
            <w:proofErr w:type="spellEnd"/>
            <w:r w:rsidRPr="00730188">
              <w:rPr>
                <w:rFonts w:asciiTheme="minorHAnsi" w:hAnsiTheme="minorHAnsi" w:cstheme="minorHAnsi"/>
                <w:sz w:val="22"/>
                <w:szCs w:val="22"/>
                <w:lang w:eastAsia="en-IN"/>
              </w:rPr>
              <w:t xml:space="preserve"> |</w:t>
            </w:r>
          </w:p>
          <w:p w:rsidR="00730188" w:rsidRDefault="00730188" w:rsidP="00730188">
            <w:pPr>
              <w:pStyle w:val="ListParagraph"/>
              <w:spacing w:before="240" w:line="276" w:lineRule="auto"/>
              <w:ind w:left="0" w:right="-8"/>
              <w:jc w:val="both"/>
              <w:rPr>
                <w:rFonts w:asciiTheme="minorHAnsi" w:hAnsiTheme="minorHAnsi" w:cstheme="minorHAnsi"/>
                <w:b/>
                <w:sz w:val="22"/>
                <w:szCs w:val="22"/>
                <w:lang w:eastAsia="en-IN"/>
              </w:rPr>
            </w:pPr>
            <w:r w:rsidRPr="00730188">
              <w:rPr>
                <w:rFonts w:asciiTheme="minorHAnsi" w:hAnsiTheme="minorHAnsi" w:cstheme="minorHAnsi"/>
                <w:b/>
                <w:sz w:val="22"/>
                <w:szCs w:val="22"/>
                <w:lang w:eastAsia="en-IN"/>
              </w:rPr>
              <w:t>Project Executed:</w:t>
            </w:r>
            <w:r>
              <w:rPr>
                <w:rFonts w:asciiTheme="minorHAnsi" w:hAnsiTheme="minorHAnsi" w:cstheme="minorHAnsi"/>
                <w:b/>
                <w:sz w:val="22"/>
                <w:szCs w:val="22"/>
                <w:lang w:eastAsia="en-IN"/>
              </w:rPr>
              <w:t xml:space="preserve"> </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150 TPD </w:t>
            </w:r>
            <w:proofErr w:type="spellStart"/>
            <w:r w:rsidRPr="00730188">
              <w:rPr>
                <w:rFonts w:asciiTheme="minorHAnsi" w:hAnsiTheme="minorHAnsi" w:cstheme="minorHAnsi"/>
                <w:sz w:val="22"/>
                <w:szCs w:val="22"/>
                <w:lang w:eastAsia="en-IN"/>
              </w:rPr>
              <w:t>Pressmud</w:t>
            </w:r>
            <w:proofErr w:type="spellEnd"/>
            <w:r w:rsidRPr="00730188">
              <w:rPr>
                <w:rFonts w:asciiTheme="minorHAnsi" w:hAnsiTheme="minorHAnsi" w:cstheme="minorHAnsi"/>
                <w:sz w:val="22"/>
                <w:szCs w:val="22"/>
                <w:lang w:eastAsia="en-IN"/>
              </w:rPr>
              <w:t xml:space="preserve"> and Cattle based Compressed Biogas Plant at </w:t>
            </w:r>
            <w:proofErr w:type="spellStart"/>
            <w:r w:rsidRPr="00730188">
              <w:rPr>
                <w:rFonts w:asciiTheme="minorHAnsi" w:hAnsiTheme="minorHAnsi" w:cstheme="minorHAnsi"/>
                <w:sz w:val="22"/>
                <w:szCs w:val="22"/>
                <w:lang w:eastAsia="en-IN"/>
              </w:rPr>
              <w:t>Karnal</w:t>
            </w:r>
            <w:proofErr w:type="spellEnd"/>
            <w:r w:rsidRPr="00730188">
              <w:rPr>
                <w:rFonts w:asciiTheme="minorHAnsi" w:hAnsiTheme="minorHAnsi" w:cstheme="minorHAnsi"/>
                <w:sz w:val="22"/>
                <w:szCs w:val="22"/>
                <w:lang w:eastAsia="en-IN"/>
              </w:rPr>
              <w:t>, Haryana.</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150 TPD </w:t>
            </w:r>
            <w:proofErr w:type="spellStart"/>
            <w:r w:rsidRPr="00730188">
              <w:rPr>
                <w:rFonts w:asciiTheme="minorHAnsi" w:hAnsiTheme="minorHAnsi" w:cstheme="minorHAnsi"/>
                <w:sz w:val="22"/>
                <w:szCs w:val="22"/>
                <w:lang w:eastAsia="en-IN"/>
              </w:rPr>
              <w:t>Pressmud</w:t>
            </w:r>
            <w:proofErr w:type="spellEnd"/>
            <w:r w:rsidRPr="00730188">
              <w:rPr>
                <w:rFonts w:asciiTheme="minorHAnsi" w:hAnsiTheme="minorHAnsi" w:cstheme="minorHAnsi"/>
                <w:sz w:val="22"/>
                <w:szCs w:val="22"/>
                <w:lang w:eastAsia="en-IN"/>
              </w:rPr>
              <w:t xml:space="preserve"> and Cattle based Compressed Biogas Plant at </w:t>
            </w:r>
            <w:proofErr w:type="spellStart"/>
            <w:r w:rsidRPr="00730188">
              <w:rPr>
                <w:rFonts w:asciiTheme="minorHAnsi" w:hAnsiTheme="minorHAnsi" w:cstheme="minorHAnsi"/>
                <w:sz w:val="22"/>
                <w:szCs w:val="22"/>
                <w:lang w:eastAsia="en-IN"/>
              </w:rPr>
              <w:t>Sonipat</w:t>
            </w:r>
            <w:proofErr w:type="spellEnd"/>
            <w:r w:rsidRPr="00730188">
              <w:rPr>
                <w:rFonts w:asciiTheme="minorHAnsi" w:hAnsiTheme="minorHAnsi" w:cstheme="minorHAnsi"/>
                <w:sz w:val="22"/>
                <w:szCs w:val="22"/>
                <w:lang w:eastAsia="en-IN"/>
              </w:rPr>
              <w:t>, Haryana.</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I&amp;C of Horizontal Ladle Preheater, Client Name: SMS India Limited.</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I&amp;C of 30 TPH Burner </w:t>
            </w:r>
            <w:r w:rsidR="00107DDF" w:rsidRPr="00730188">
              <w:rPr>
                <w:rFonts w:asciiTheme="minorHAnsi" w:hAnsiTheme="minorHAnsi" w:cstheme="minorHAnsi"/>
                <w:sz w:val="22"/>
                <w:szCs w:val="22"/>
                <w:lang w:eastAsia="en-IN"/>
              </w:rPr>
              <w:t>Management</w:t>
            </w:r>
            <w:r w:rsidRPr="00730188">
              <w:rPr>
                <w:rFonts w:asciiTheme="minorHAnsi" w:hAnsiTheme="minorHAnsi" w:cstheme="minorHAnsi"/>
                <w:sz w:val="22"/>
                <w:szCs w:val="22"/>
                <w:lang w:eastAsia="en-IN"/>
              </w:rPr>
              <w:t xml:space="preserve"> System for Boiler </w:t>
            </w:r>
            <w:r w:rsidRPr="00730188">
              <w:rPr>
                <w:rFonts w:asciiTheme="minorHAnsi" w:hAnsiTheme="minorHAnsi" w:cstheme="minorHAnsi"/>
                <w:sz w:val="22"/>
                <w:szCs w:val="22"/>
                <w:lang w:eastAsia="en-IN"/>
              </w:rPr>
              <w:lastRenderedPageBreak/>
              <w:t xml:space="preserve">Operation, Client </w:t>
            </w:r>
            <w:r w:rsidR="00107DDF" w:rsidRPr="00730188">
              <w:rPr>
                <w:rFonts w:asciiTheme="minorHAnsi" w:hAnsiTheme="minorHAnsi" w:cstheme="minorHAnsi"/>
                <w:sz w:val="22"/>
                <w:szCs w:val="22"/>
                <w:lang w:eastAsia="en-IN"/>
              </w:rPr>
              <w:t>Name:</w:t>
            </w:r>
            <w:r w:rsidRPr="00730188">
              <w:rPr>
                <w:rFonts w:asciiTheme="minorHAnsi" w:hAnsiTheme="minorHAnsi" w:cstheme="minorHAnsi"/>
                <w:sz w:val="22"/>
                <w:szCs w:val="22"/>
                <w:lang w:eastAsia="en-IN"/>
              </w:rPr>
              <w:t xml:space="preserve"> Pt. </w:t>
            </w:r>
            <w:proofErr w:type="spellStart"/>
            <w:r w:rsidRPr="00730188">
              <w:rPr>
                <w:rFonts w:asciiTheme="minorHAnsi" w:hAnsiTheme="minorHAnsi" w:cstheme="minorHAnsi"/>
                <w:sz w:val="22"/>
                <w:szCs w:val="22"/>
                <w:lang w:eastAsia="en-IN"/>
              </w:rPr>
              <w:t>Rajawali</w:t>
            </w:r>
            <w:proofErr w:type="spellEnd"/>
            <w:r w:rsidRPr="00730188">
              <w:rPr>
                <w:rFonts w:asciiTheme="minorHAnsi" w:hAnsiTheme="minorHAnsi" w:cstheme="minorHAnsi"/>
                <w:sz w:val="22"/>
                <w:szCs w:val="22"/>
                <w:lang w:eastAsia="en-IN"/>
              </w:rPr>
              <w:t xml:space="preserve"> Putra </w:t>
            </w:r>
            <w:proofErr w:type="spellStart"/>
            <w:r w:rsidRPr="00730188">
              <w:rPr>
                <w:rFonts w:asciiTheme="minorHAnsi" w:hAnsiTheme="minorHAnsi" w:cstheme="minorHAnsi"/>
                <w:sz w:val="22"/>
                <w:szCs w:val="22"/>
                <w:lang w:eastAsia="en-IN"/>
              </w:rPr>
              <w:t>Merpi</w:t>
            </w:r>
            <w:proofErr w:type="spellEnd"/>
            <w:r w:rsidRPr="00730188">
              <w:rPr>
                <w:rFonts w:asciiTheme="minorHAnsi" w:hAnsiTheme="minorHAnsi" w:cstheme="minorHAnsi"/>
                <w:sz w:val="22"/>
                <w:szCs w:val="22"/>
                <w:lang w:eastAsia="en-IN"/>
              </w:rPr>
              <w:t>.</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I&amp;C of Vertical Ladle Preheater, Client Name: </w:t>
            </w:r>
            <w:proofErr w:type="spellStart"/>
            <w:r w:rsidRPr="00730188">
              <w:rPr>
                <w:rFonts w:asciiTheme="minorHAnsi" w:hAnsiTheme="minorHAnsi" w:cstheme="minorHAnsi"/>
                <w:sz w:val="22"/>
                <w:szCs w:val="22"/>
                <w:lang w:eastAsia="en-IN"/>
              </w:rPr>
              <w:t>Rungta</w:t>
            </w:r>
            <w:proofErr w:type="spellEnd"/>
            <w:r w:rsidRPr="00730188">
              <w:rPr>
                <w:rFonts w:asciiTheme="minorHAnsi" w:hAnsiTheme="minorHAnsi" w:cstheme="minorHAnsi"/>
                <w:sz w:val="22"/>
                <w:szCs w:val="22"/>
                <w:lang w:eastAsia="en-IN"/>
              </w:rPr>
              <w:t xml:space="preserve"> Mines Limited, Jharkhand.</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b/>
                <w:sz w:val="22"/>
                <w:szCs w:val="22"/>
                <w:lang w:eastAsia="en-IN"/>
              </w:rPr>
            </w:pPr>
            <w:r w:rsidRPr="00730188">
              <w:rPr>
                <w:rFonts w:asciiTheme="minorHAnsi" w:hAnsiTheme="minorHAnsi" w:cstheme="minorHAnsi"/>
                <w:sz w:val="22"/>
                <w:szCs w:val="22"/>
                <w:lang w:eastAsia="en-IN"/>
              </w:rPr>
              <w:t xml:space="preserve">I&amp;C of Horizontal Ladle Preheater, Client Name: Tata </w:t>
            </w:r>
            <w:proofErr w:type="spellStart"/>
            <w:r w:rsidRPr="00730188">
              <w:rPr>
                <w:rFonts w:asciiTheme="minorHAnsi" w:hAnsiTheme="minorHAnsi" w:cstheme="minorHAnsi"/>
                <w:sz w:val="22"/>
                <w:szCs w:val="22"/>
                <w:lang w:eastAsia="en-IN"/>
              </w:rPr>
              <w:t>Bhushan</w:t>
            </w:r>
            <w:proofErr w:type="spellEnd"/>
            <w:r w:rsidRPr="00730188">
              <w:rPr>
                <w:rFonts w:asciiTheme="minorHAnsi" w:hAnsiTheme="minorHAnsi" w:cstheme="minorHAnsi"/>
                <w:sz w:val="22"/>
                <w:szCs w:val="22"/>
                <w:lang w:eastAsia="en-IN"/>
              </w:rPr>
              <w:t xml:space="preserve"> steel Ltd.</w:t>
            </w:r>
          </w:p>
        </w:tc>
      </w:tr>
    </w:tbl>
    <w:p w:rsidR="00730188" w:rsidRDefault="00730188" w:rsidP="00730188">
      <w:pPr>
        <w:pStyle w:val="ListParagraph"/>
        <w:spacing w:line="360" w:lineRule="auto"/>
        <w:ind w:left="1134" w:right="-8"/>
        <w:jc w:val="both"/>
        <w:rPr>
          <w:rFonts w:ascii="Arial" w:hAnsi="Arial" w:cs="Arial"/>
          <w:sz w:val="22"/>
          <w:szCs w:val="22"/>
          <w:lang w:eastAsia="en-IN"/>
        </w:rPr>
      </w:pPr>
    </w:p>
    <w:p w:rsidR="007702EE" w:rsidRDefault="00730188" w:rsidP="00730188">
      <w:pPr>
        <w:pStyle w:val="ListParagraph"/>
        <w:spacing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However complete profile of the technical team has not been shared with us by the client and we recommend the bank to suggest the client to submit required information in </w:t>
      </w:r>
      <w:r w:rsidR="00212057">
        <w:rPr>
          <w:rFonts w:ascii="Arial" w:hAnsi="Arial" w:cs="Arial"/>
          <w:sz w:val="22"/>
          <w:szCs w:val="22"/>
          <w:lang w:eastAsia="en-IN"/>
        </w:rPr>
        <w:t>this regard before disbursement. A</w:t>
      </w:r>
      <w:r w:rsidR="00107DDF">
        <w:rPr>
          <w:rFonts w:ascii="Arial" w:hAnsi="Arial" w:cs="Arial"/>
          <w:sz w:val="22"/>
          <w:szCs w:val="22"/>
          <w:lang w:eastAsia="en-IN"/>
        </w:rPr>
        <w:t>lso bank may appoint a professional for due diligence of the team of technical experts of ZAK Ventures.</w:t>
      </w:r>
    </w:p>
    <w:p w:rsidR="0082716F" w:rsidRDefault="0082716F" w:rsidP="00E52185">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As per the agreement to sell shared by the Company, The partially constructed plant has been purchased by the company along with land, 15-20% constructed digester along with few other equipment and Machinery procured by ex-owner of the project.</w:t>
      </w:r>
    </w:p>
    <w:p w:rsidR="000E7723" w:rsidRPr="00E71B28" w:rsidRDefault="0082716F" w:rsidP="00E71B28">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M/s ZVPL (Promoters) has decided to complete the </w:t>
      </w:r>
      <w:r w:rsidR="00E71B28">
        <w:rPr>
          <w:rFonts w:ascii="Arial" w:hAnsi="Arial" w:cs="Arial"/>
          <w:sz w:val="22"/>
          <w:szCs w:val="22"/>
          <w:lang w:eastAsia="en-IN"/>
        </w:rPr>
        <w:t xml:space="preserve">RCC </w:t>
      </w:r>
      <w:r>
        <w:rPr>
          <w:rFonts w:ascii="Arial" w:hAnsi="Arial" w:cs="Arial"/>
          <w:sz w:val="22"/>
          <w:szCs w:val="22"/>
          <w:lang w:eastAsia="en-IN"/>
        </w:rPr>
        <w:t xml:space="preserve">digester and procurement of all the required Plant and Machinery would be done </w:t>
      </w:r>
      <w:r w:rsidR="00212057">
        <w:rPr>
          <w:rFonts w:ascii="Arial" w:hAnsi="Arial" w:cs="Arial"/>
          <w:sz w:val="22"/>
          <w:szCs w:val="22"/>
          <w:lang w:eastAsia="en-IN"/>
        </w:rPr>
        <w:t>on</w:t>
      </w:r>
      <w:r>
        <w:rPr>
          <w:rFonts w:ascii="Arial" w:hAnsi="Arial" w:cs="Arial"/>
          <w:sz w:val="22"/>
          <w:szCs w:val="22"/>
          <w:lang w:eastAsia="en-IN"/>
        </w:rPr>
        <w:t xml:space="preserve"> their own </w:t>
      </w:r>
      <w:r w:rsidR="00E71B28">
        <w:rPr>
          <w:rFonts w:ascii="Arial" w:hAnsi="Arial" w:cs="Arial"/>
          <w:sz w:val="22"/>
          <w:szCs w:val="22"/>
          <w:lang w:eastAsia="en-IN"/>
        </w:rPr>
        <w:t>after comparing all the vendor’s reasonable quotations.</w:t>
      </w:r>
      <w:r>
        <w:rPr>
          <w:rFonts w:ascii="Arial" w:hAnsi="Arial" w:cs="Arial"/>
          <w:sz w:val="22"/>
          <w:szCs w:val="22"/>
          <w:lang w:eastAsia="en-IN"/>
        </w:rPr>
        <w:t xml:space="preserve"> </w:t>
      </w:r>
      <w:r w:rsidR="00E71B28">
        <w:rPr>
          <w:rFonts w:ascii="Arial" w:hAnsi="Arial" w:cs="Arial"/>
          <w:sz w:val="22"/>
          <w:szCs w:val="22"/>
          <w:lang w:eastAsia="en-IN"/>
        </w:rPr>
        <w:t>Thus the project will be implemented by owners itself and no EPC contractor appointment will be required.</w:t>
      </w:r>
    </w:p>
    <w:p w:rsidR="0008641C" w:rsidRPr="00EE6517" w:rsidRDefault="00760712" w:rsidP="00327929">
      <w:pPr>
        <w:pStyle w:val="ListParagraph"/>
        <w:numPr>
          <w:ilvl w:val="0"/>
          <w:numId w:val="39"/>
        </w:numPr>
        <w:autoSpaceDE w:val="0"/>
        <w:autoSpaceDN w:val="0"/>
        <w:adjustRightInd w:val="0"/>
        <w:spacing w:line="360" w:lineRule="auto"/>
        <w:ind w:left="1134" w:right="-143" w:hanging="425"/>
        <w:jc w:val="both"/>
        <w:rPr>
          <w:rFonts w:ascii="Arial" w:hAnsi="Arial" w:cs="Arial"/>
          <w:sz w:val="22"/>
          <w:szCs w:val="22"/>
          <w:lang w:eastAsia="en-IN"/>
        </w:rPr>
      </w:pPr>
      <w:r>
        <w:rPr>
          <w:rFonts w:ascii="Arial" w:hAnsi="Arial" w:cs="Arial"/>
          <w:b/>
          <w:sz w:val="22"/>
          <w:szCs w:val="22"/>
          <w:lang w:eastAsia="en-IN"/>
        </w:rPr>
        <w:t>P</w:t>
      </w:r>
      <w:r w:rsidR="00D8212D">
        <w:rPr>
          <w:rFonts w:ascii="Arial" w:hAnsi="Arial" w:cs="Arial"/>
          <w:b/>
          <w:sz w:val="22"/>
          <w:szCs w:val="22"/>
          <w:lang w:eastAsia="en-IN"/>
        </w:rPr>
        <w:t>ROPOSED TECHNOLOGY:</w:t>
      </w:r>
    </w:p>
    <w:p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sidRPr="0008641C">
        <w:rPr>
          <w:rFonts w:ascii="Arial" w:hAnsi="Arial" w:cs="Arial"/>
          <w:b/>
          <w:sz w:val="22"/>
          <w:szCs w:val="22"/>
          <w:lang w:eastAsia="en-IN"/>
        </w:rPr>
        <w:t>BIO-METHANATION TECHNOLOGY:</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w:t>
      </w:r>
      <w:r w:rsidRPr="006D4828">
        <w:rPr>
          <w:rFonts w:ascii="Arial" w:hAnsi="Arial" w:cs="Arial"/>
          <w:b/>
          <w:sz w:val="22"/>
          <w:szCs w:val="22"/>
          <w:lang w:eastAsia="en-IN"/>
        </w:rPr>
        <w:t>CSTR Mesophilic bio-</w:t>
      </w:r>
      <w:proofErr w:type="spellStart"/>
      <w:r w:rsidRPr="006D4828">
        <w:rPr>
          <w:rFonts w:ascii="Arial" w:hAnsi="Arial" w:cs="Arial"/>
          <w:b/>
          <w:sz w:val="22"/>
          <w:szCs w:val="22"/>
          <w:lang w:eastAsia="en-IN"/>
        </w:rPr>
        <w:t>methanation</w:t>
      </w:r>
      <w:proofErr w:type="spellEnd"/>
      <w:r w:rsidRPr="006D4828">
        <w:rPr>
          <w:rFonts w:ascii="Arial" w:hAnsi="Arial" w:cs="Arial"/>
          <w:b/>
          <w:sz w:val="22"/>
          <w:szCs w:val="22"/>
          <w:lang w:eastAsia="en-IN"/>
        </w:rPr>
        <w:t xml:space="preserve"> technology</w:t>
      </w:r>
      <w:r w:rsidRPr="006D4828">
        <w:rPr>
          <w:rFonts w:ascii="Arial" w:hAnsi="Arial" w:cs="Arial"/>
          <w:sz w:val="22"/>
          <w:szCs w:val="22"/>
          <w:lang w:eastAsia="en-IN"/>
        </w:rPr>
        <w:t xml:space="preserve"> </w:t>
      </w:r>
      <w:r w:rsidR="007231AB">
        <w:rPr>
          <w:rFonts w:ascii="Arial" w:hAnsi="Arial" w:cs="Arial"/>
          <w:sz w:val="22"/>
          <w:szCs w:val="22"/>
          <w:lang w:eastAsia="en-IN"/>
        </w:rPr>
        <w:t xml:space="preserve">is proposed to be </w:t>
      </w:r>
      <w:r w:rsidRPr="006D4828">
        <w:rPr>
          <w:rFonts w:ascii="Arial" w:hAnsi="Arial" w:cs="Arial"/>
          <w:sz w:val="22"/>
          <w:szCs w:val="22"/>
          <w:lang w:eastAsia="en-IN"/>
        </w:rPr>
        <w:t xml:space="preserve">supplied by </w:t>
      </w:r>
      <w:r w:rsidR="009D0A84">
        <w:rPr>
          <w:rFonts w:ascii="Arial" w:hAnsi="Arial" w:cs="Arial"/>
          <w:sz w:val="22"/>
          <w:szCs w:val="22"/>
          <w:lang w:eastAsia="en-IN"/>
        </w:rPr>
        <w:t xml:space="preserve">Air </w:t>
      </w:r>
      <w:proofErr w:type="spellStart"/>
      <w:r w:rsidR="009D0A84">
        <w:rPr>
          <w:rFonts w:ascii="Arial" w:hAnsi="Arial" w:cs="Arial"/>
          <w:sz w:val="22"/>
          <w:szCs w:val="22"/>
          <w:lang w:eastAsia="en-IN"/>
        </w:rPr>
        <w:t>Sudhi</w:t>
      </w:r>
      <w:proofErr w:type="spellEnd"/>
      <w:r w:rsidRPr="006D4828">
        <w:rPr>
          <w:rFonts w:ascii="Arial" w:hAnsi="Arial" w:cs="Arial"/>
          <w:sz w:val="22"/>
          <w:szCs w:val="22"/>
          <w:lang w:eastAsia="en-IN"/>
        </w:rPr>
        <w:t>.</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manufacturing process uses </w:t>
      </w:r>
      <w:r w:rsidRPr="006D4828">
        <w:rPr>
          <w:rFonts w:ascii="Arial" w:hAnsi="Arial" w:cs="Arial"/>
          <w:b/>
          <w:sz w:val="22"/>
          <w:szCs w:val="22"/>
          <w:lang w:eastAsia="en-IN"/>
        </w:rPr>
        <w:t>mesophilic CSTR bio-</w:t>
      </w:r>
      <w:proofErr w:type="spellStart"/>
      <w:r w:rsidRPr="006D4828">
        <w:rPr>
          <w:rFonts w:ascii="Arial" w:hAnsi="Arial" w:cs="Arial"/>
          <w:b/>
          <w:sz w:val="22"/>
          <w:szCs w:val="22"/>
          <w:lang w:eastAsia="en-IN"/>
        </w:rPr>
        <w:t>methanation</w:t>
      </w:r>
      <w:proofErr w:type="spellEnd"/>
      <w:r w:rsidRPr="006D4828">
        <w:rPr>
          <w:rFonts w:ascii="Arial" w:hAnsi="Arial" w:cs="Arial"/>
          <w:sz w:val="22"/>
          <w:szCs w:val="22"/>
          <w:lang w:eastAsia="en-IN"/>
        </w:rPr>
        <w:t xml:space="preserve"> for ensuring high efficiency in converting substrates to biogas, low environmental footprint and low capital cost of the plant and machinery, and 100% availability of plant independent of local climate and weather conditions.</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plant has a low physical foot print as the hydraulic residence time of the mesophilic plant is just 28-30 days.</w:t>
      </w:r>
    </w:p>
    <w:p w:rsidR="006D4828" w:rsidRP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plant operates 24 X 7 throughout the year as the temperature is maintained at 36-40°C, and hence has constant output of biogas independent of the external </w:t>
      </w:r>
      <w:r w:rsidRPr="006D4828">
        <w:rPr>
          <w:rFonts w:ascii="Arial" w:hAnsi="Arial" w:cs="Arial"/>
          <w:sz w:val="22"/>
          <w:szCs w:val="22"/>
          <w:lang w:eastAsia="en-IN"/>
        </w:rPr>
        <w:lastRenderedPageBreak/>
        <w:t>temperature and climatic conditions. This ensures high plant availability throughout the year.</w:t>
      </w:r>
    </w:p>
    <w:p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sidRPr="00A3105E">
        <w:rPr>
          <w:rFonts w:ascii="Arial" w:hAnsi="Arial" w:cs="Arial"/>
          <w:b/>
          <w:sz w:val="22"/>
          <w:szCs w:val="22"/>
          <w:lang w:eastAsia="en-IN"/>
        </w:rPr>
        <w:t xml:space="preserve">BIO-GAS UP-GRADATION TECHNOLOGY: </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A3105E">
        <w:rPr>
          <w:rFonts w:ascii="Arial" w:hAnsi="Arial" w:cs="Arial"/>
          <w:sz w:val="22"/>
          <w:szCs w:val="22"/>
          <w:lang w:eastAsia="en-IN"/>
        </w:rPr>
        <w:t>The biogas so generated is separated into bio methane and CO2 using PSA system that recover approximately over 96-98% of the methane form biogas at methane purity 95-96%.</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separated bio methane is compressed to 250 bar g using high efficiency compressor and filled in cascades of standard cylinders of </w:t>
      </w:r>
      <w:r w:rsidR="009D0A84">
        <w:rPr>
          <w:rFonts w:ascii="Arial" w:hAnsi="Arial" w:cs="Arial"/>
          <w:sz w:val="22"/>
          <w:szCs w:val="22"/>
          <w:lang w:eastAsia="en-IN"/>
        </w:rPr>
        <w:t>4500</w:t>
      </w:r>
      <w:r w:rsidRPr="006D4828">
        <w:rPr>
          <w:rFonts w:ascii="Arial" w:hAnsi="Arial" w:cs="Arial"/>
          <w:sz w:val="22"/>
          <w:szCs w:val="22"/>
          <w:lang w:eastAsia="en-IN"/>
        </w:rPr>
        <w:t xml:space="preserve"> Litre of water capacity. The gas is directly supplied to IOCL CNG Pump Outlets/ consumers as automobile fuel at a retail outlet in the market areas, using state of art gas dispensers. The separated CO2 is released to the atmosphere.</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Most of the water used for the process is recovered and recycled from the biogas slurry, to cut down the requirement of make-up water for process requirement, thus reducing the water footprint of the project.</w:t>
      </w:r>
    </w:p>
    <w:p w:rsidR="006D4828" w:rsidRP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All the macro and micro nutrients in the feedstock are recovered in the form of solid and liquid fertilizers, with ultra-filtration and reverse osmosis process plants, thus forming a virtuous closed loop.</w:t>
      </w:r>
    </w:p>
    <w:p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Pr>
          <w:rFonts w:ascii="Arial" w:hAnsi="Arial" w:cs="Arial"/>
          <w:b/>
          <w:sz w:val="22"/>
          <w:szCs w:val="22"/>
          <w:lang w:eastAsia="en-IN"/>
        </w:rPr>
        <w:t xml:space="preserve">PROCESS TECHNOLOGY: </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C04EDE">
        <w:rPr>
          <w:rFonts w:ascii="Arial" w:hAnsi="Arial" w:cs="Arial"/>
          <w:sz w:val="22"/>
          <w:szCs w:val="22"/>
          <w:lang w:eastAsia="en-IN"/>
        </w:rPr>
        <w:t xml:space="preserve">There are three temperature ranges in which bio </w:t>
      </w:r>
      <w:proofErr w:type="spellStart"/>
      <w:r w:rsidRPr="00C04EDE">
        <w:rPr>
          <w:rFonts w:ascii="Arial" w:hAnsi="Arial" w:cs="Arial"/>
          <w:sz w:val="22"/>
          <w:szCs w:val="22"/>
          <w:lang w:eastAsia="en-IN"/>
        </w:rPr>
        <w:t>methanation</w:t>
      </w:r>
      <w:proofErr w:type="spellEnd"/>
      <w:r w:rsidRPr="00C04EDE">
        <w:rPr>
          <w:rFonts w:ascii="Arial" w:hAnsi="Arial" w:cs="Arial"/>
          <w:sz w:val="22"/>
          <w:szCs w:val="22"/>
          <w:lang w:eastAsia="en-IN"/>
        </w:rPr>
        <w:t xml:space="preserve"> takes place mesophilic (35-38°C) and thermophilic (40 - 55°C) in this project about </w:t>
      </w:r>
      <w:r w:rsidR="009D0A84">
        <w:rPr>
          <w:rFonts w:ascii="Arial" w:hAnsi="Arial" w:cs="Arial"/>
          <w:sz w:val="22"/>
          <w:szCs w:val="22"/>
          <w:lang w:eastAsia="en-IN"/>
        </w:rPr>
        <w:t xml:space="preserve">50 </w:t>
      </w:r>
      <w:r w:rsidRPr="00C04EDE">
        <w:rPr>
          <w:rFonts w:ascii="Arial" w:hAnsi="Arial" w:cs="Arial"/>
          <w:sz w:val="22"/>
          <w:szCs w:val="22"/>
          <w:lang w:eastAsia="en-IN"/>
        </w:rPr>
        <w:t xml:space="preserve">MT/ day of cattle dung will be co-digested with about </w:t>
      </w:r>
      <w:r w:rsidR="009D0A84">
        <w:rPr>
          <w:rFonts w:ascii="Arial" w:hAnsi="Arial" w:cs="Arial"/>
          <w:sz w:val="22"/>
          <w:szCs w:val="22"/>
          <w:lang w:eastAsia="en-IN"/>
        </w:rPr>
        <w:t>35</w:t>
      </w:r>
      <w:r w:rsidRPr="00C04EDE">
        <w:rPr>
          <w:rFonts w:ascii="Arial" w:hAnsi="Arial" w:cs="Arial"/>
          <w:sz w:val="22"/>
          <w:szCs w:val="22"/>
          <w:lang w:eastAsia="en-IN"/>
        </w:rPr>
        <w:t xml:space="preserve"> MT/ day of </w:t>
      </w:r>
      <w:r w:rsidR="009D0A84">
        <w:rPr>
          <w:rFonts w:ascii="Arial" w:hAnsi="Arial" w:cs="Arial"/>
          <w:sz w:val="22"/>
          <w:szCs w:val="22"/>
          <w:lang w:eastAsia="en-IN"/>
        </w:rPr>
        <w:t>Napier Grass</w:t>
      </w:r>
      <w:r w:rsidRPr="00C04EDE">
        <w:rPr>
          <w:rFonts w:ascii="Arial" w:hAnsi="Arial" w:cs="Arial"/>
          <w:sz w:val="22"/>
          <w:szCs w:val="22"/>
          <w:lang w:eastAsia="en-IN"/>
        </w:rPr>
        <w:t xml:space="preserve"> ,which may be </w:t>
      </w:r>
      <w:r w:rsidR="009D0A84">
        <w:rPr>
          <w:rFonts w:ascii="Arial" w:hAnsi="Arial" w:cs="Arial"/>
          <w:sz w:val="22"/>
          <w:szCs w:val="22"/>
          <w:lang w:eastAsia="en-IN"/>
        </w:rPr>
        <w:t>arranged by company from FPO and own cultivation</w:t>
      </w:r>
      <w:r>
        <w:rPr>
          <w:rFonts w:ascii="Arial" w:hAnsi="Arial" w:cs="Arial"/>
          <w:sz w:val="22"/>
          <w:szCs w:val="22"/>
          <w:lang w:eastAsia="en-IN"/>
        </w:rPr>
        <w:t>.</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pH and C: N ratios will be adjusted and the entire hydrolyser and digester are thermally insulated and heated to 35-38°C with a heat pump to provide the required temperature for thermophilic bacteria to thrive and maximize biogas output.</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present project proposes to employ two stage thermophilic processes using a continuous stirred tank reactor configuration to optimize plant size and conversion efficiency.</w:t>
      </w:r>
    </w:p>
    <w:p w:rsidR="009D0A84" w:rsidRPr="009D0A84" w:rsidRDefault="00001CDF" w:rsidP="009D0A84">
      <w:pPr>
        <w:pStyle w:val="ListParagraph"/>
        <w:numPr>
          <w:ilvl w:val="0"/>
          <w:numId w:val="38"/>
        </w:numPr>
        <w:spacing w:before="240" w:after="240" w:line="360" w:lineRule="auto"/>
        <w:ind w:left="709" w:right="-143" w:hanging="425"/>
        <w:jc w:val="both"/>
        <w:rPr>
          <w:rFonts w:ascii="Arial" w:hAnsi="Arial" w:cs="Arial"/>
          <w:sz w:val="22"/>
          <w:szCs w:val="22"/>
          <w:lang w:eastAsia="en-IN"/>
        </w:rPr>
      </w:pPr>
      <w:r w:rsidRPr="006D4828">
        <w:rPr>
          <w:rFonts w:ascii="Arial" w:hAnsi="Arial" w:cs="Arial"/>
          <w:b/>
          <w:sz w:val="22"/>
          <w:szCs w:val="22"/>
          <w:lang w:eastAsia="en-IN"/>
        </w:rPr>
        <w:t>LATEST TECHNOLOGY/</w:t>
      </w:r>
      <w:r w:rsidR="007624E5" w:rsidRPr="006D4828">
        <w:rPr>
          <w:rFonts w:ascii="Arial" w:hAnsi="Arial" w:cs="Arial"/>
          <w:b/>
          <w:sz w:val="22"/>
          <w:szCs w:val="22"/>
          <w:lang w:eastAsia="en-IN"/>
        </w:rPr>
        <w:t>TECHNOLOGICAL ASSESSMENT</w:t>
      </w:r>
      <w:r w:rsidR="00954B7B" w:rsidRPr="006D4828">
        <w:rPr>
          <w:rFonts w:ascii="Arial" w:hAnsi="Arial" w:cs="Arial"/>
          <w:b/>
          <w:sz w:val="22"/>
          <w:szCs w:val="22"/>
          <w:lang w:eastAsia="en-IN"/>
        </w:rPr>
        <w:t>:</w:t>
      </w:r>
    </w:p>
    <w:p w:rsidR="009D0A84" w:rsidRP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lastRenderedPageBreak/>
        <w:t>Anaerobic digester technology has come up with several innovations in the last few years which assists project developers to implement a scalable, viable bio-CNG plant with improved process efficiency at a lesser cost. Now a days several conventional anaerobic digester technologies exist such as Continuous stirred tank reactor (CSTR), KVIC models and more, recent innovations in technologies such as plug and play digester models ensure improved efficiency and automation of the process compared to conventional technologies.</w:t>
      </w:r>
    </w:p>
    <w:p w:rsid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t xml:space="preserve">Empirically, biological </w:t>
      </w:r>
      <w:proofErr w:type="spellStart"/>
      <w:r w:rsidRPr="009D0A84">
        <w:rPr>
          <w:rFonts w:ascii="Arial" w:hAnsi="Arial" w:cs="Arial"/>
          <w:sz w:val="22"/>
          <w:szCs w:val="22"/>
          <w:lang w:eastAsia="en-IN"/>
        </w:rPr>
        <w:t>methanation</w:t>
      </w:r>
      <w:proofErr w:type="spellEnd"/>
      <w:r w:rsidRPr="009D0A84">
        <w:rPr>
          <w:rFonts w:ascii="Arial" w:hAnsi="Arial" w:cs="Arial"/>
          <w:sz w:val="22"/>
          <w:szCs w:val="22"/>
          <w:lang w:eastAsia="en-IN"/>
        </w:rPr>
        <w:t xml:space="preserve"> of H2/CO2 has been tested for 151 days in a CSTR with no nutrients added. It is found that the Maximum CH4 yield was 355.8 mL/(</w:t>
      </w:r>
      <w:proofErr w:type="spellStart"/>
      <w:r w:rsidRPr="009D0A84">
        <w:rPr>
          <w:rFonts w:ascii="Arial" w:hAnsi="Arial" w:cs="Arial"/>
          <w:sz w:val="22"/>
          <w:szCs w:val="22"/>
          <w:lang w:eastAsia="en-IN"/>
        </w:rPr>
        <w:t>L·d</w:t>
      </w:r>
      <w:proofErr w:type="spellEnd"/>
      <w:r w:rsidRPr="009D0A84">
        <w:rPr>
          <w:rFonts w:ascii="Arial" w:hAnsi="Arial" w:cs="Arial"/>
          <w:sz w:val="22"/>
          <w:szCs w:val="22"/>
          <w:lang w:eastAsia="en-IN"/>
        </w:rPr>
        <w:t>) at a CH4 content of 94.8% and Maximum CH4 content was 99.5% at a CH4 yield of 249.3 mL/(</w:t>
      </w:r>
      <w:proofErr w:type="spellStart"/>
      <w:r w:rsidRPr="009D0A84">
        <w:rPr>
          <w:rFonts w:ascii="Arial" w:hAnsi="Arial" w:cs="Arial"/>
          <w:sz w:val="22"/>
          <w:szCs w:val="22"/>
          <w:lang w:eastAsia="en-IN"/>
        </w:rPr>
        <w:t>L·d</w:t>
      </w:r>
      <w:proofErr w:type="spellEnd"/>
      <w:r w:rsidRPr="009D0A84">
        <w:rPr>
          <w:rFonts w:ascii="Arial" w:hAnsi="Arial" w:cs="Arial"/>
          <w:sz w:val="22"/>
          <w:szCs w:val="22"/>
          <w:lang w:eastAsia="en-IN"/>
        </w:rPr>
        <w:t>), however, reactor ran stably at a pH around 8.5, and CO2 flow was adjusted for pH control.</w:t>
      </w:r>
    </w:p>
    <w:p w:rsid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t xml:space="preserve">Hence, the CSTR is found as a historically proven and well-established technology. ~95% of the currently used bioreactors are of CSTR-type due to providing effective mixing to obtain efficient gas-liquid mass transfer. Applying CSTR in biological </w:t>
      </w:r>
      <w:proofErr w:type="spellStart"/>
      <w:r w:rsidRPr="009D0A84">
        <w:rPr>
          <w:rFonts w:ascii="Arial" w:hAnsi="Arial" w:cs="Arial"/>
          <w:sz w:val="22"/>
          <w:szCs w:val="22"/>
          <w:lang w:eastAsia="en-IN"/>
        </w:rPr>
        <w:t>methanation</w:t>
      </w:r>
      <w:proofErr w:type="spellEnd"/>
      <w:r w:rsidRPr="009D0A84">
        <w:rPr>
          <w:rFonts w:ascii="Arial" w:hAnsi="Arial" w:cs="Arial"/>
          <w:sz w:val="22"/>
          <w:szCs w:val="22"/>
          <w:lang w:eastAsia="en-IN"/>
        </w:rPr>
        <w:t xml:space="preserve"> is conductive to the application of existing equipment and reliable technology.</w:t>
      </w:r>
    </w:p>
    <w:p w:rsidR="009D0A84" w:rsidRP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b/>
          <w:sz w:val="22"/>
          <w:szCs w:val="22"/>
          <w:lang w:eastAsia="en-IN"/>
        </w:rPr>
        <w:t xml:space="preserve">Thus as per the above technical assessment, M/s </w:t>
      </w:r>
      <w:r>
        <w:rPr>
          <w:rFonts w:ascii="Arial" w:hAnsi="Arial" w:cs="Arial"/>
          <w:b/>
          <w:sz w:val="22"/>
          <w:szCs w:val="22"/>
          <w:lang w:eastAsia="en-IN"/>
        </w:rPr>
        <w:t>ZAK Ventures Renewable</w:t>
      </w:r>
      <w:r w:rsidRPr="009D0A84">
        <w:rPr>
          <w:rFonts w:ascii="Arial" w:hAnsi="Arial" w:cs="Arial"/>
          <w:b/>
          <w:sz w:val="22"/>
          <w:szCs w:val="22"/>
          <w:lang w:eastAsia="en-IN"/>
        </w:rPr>
        <w:t xml:space="preserve"> Pvt Ltd is using the appropriate Mesophilic (25-40 Degree Celsius) CSTR technology which is a going on, recognized and trending in the market at present. It can be commented positively that the plant will be running smoothly. Technology &amp; specification of the plant are matching with the need to run the plant smoothly and achieve the economies of scale.</w:t>
      </w:r>
    </w:p>
    <w:p w:rsidR="000E7723" w:rsidRPr="000E7723" w:rsidRDefault="003D0772" w:rsidP="00327929">
      <w:pPr>
        <w:pStyle w:val="ListParagraph"/>
        <w:numPr>
          <w:ilvl w:val="0"/>
          <w:numId w:val="38"/>
        </w:numPr>
        <w:spacing w:after="240" w:line="360" w:lineRule="auto"/>
        <w:ind w:left="709" w:right="-143" w:hanging="425"/>
        <w:jc w:val="both"/>
        <w:rPr>
          <w:rFonts w:ascii="Arial" w:eastAsia="Calibri" w:hAnsi="Arial" w:cs="Arial"/>
          <w:noProof/>
          <w:color w:val="000000"/>
          <w:sz w:val="22"/>
          <w:szCs w:val="22"/>
          <w:lang w:eastAsia="en-IN"/>
        </w:rPr>
      </w:pPr>
      <w:r w:rsidRPr="00A62E67">
        <w:rPr>
          <w:rFonts w:ascii="Arial" w:eastAsia="Calibri" w:hAnsi="Arial" w:cs="Arial"/>
          <w:b/>
          <w:noProof/>
          <w:color w:val="000000"/>
          <w:sz w:val="22"/>
          <w:szCs w:val="22"/>
          <w:lang w:eastAsia="en-IN"/>
        </w:rPr>
        <w:t xml:space="preserve">TESTING STANDARDS FOR </w:t>
      </w:r>
      <w:r w:rsidR="00BA0224">
        <w:rPr>
          <w:rFonts w:ascii="Arial" w:eastAsia="Calibri" w:hAnsi="Arial" w:cs="Arial"/>
          <w:b/>
          <w:noProof/>
          <w:color w:val="000000"/>
          <w:sz w:val="22"/>
          <w:szCs w:val="22"/>
          <w:lang w:eastAsia="en-IN"/>
        </w:rPr>
        <w:t>PRODUCTION</w:t>
      </w:r>
      <w:r>
        <w:rPr>
          <w:rFonts w:ascii="Arial" w:eastAsia="Calibri" w:hAnsi="Arial" w:cs="Arial"/>
          <w:b/>
          <w:noProof/>
          <w:color w:val="000000"/>
          <w:sz w:val="22"/>
          <w:szCs w:val="22"/>
          <w:lang w:eastAsia="en-IN"/>
        </w:rPr>
        <w:t>:</w:t>
      </w:r>
    </w:p>
    <w:p w:rsidR="00657741"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 xml:space="preserve">CBG or Compressed Bio Gas consist of mainly methane (more than 90%) and other gasses like carbon dioxide (less than 4%), etc. CBG is produced by anaerobic digestion of biomass and waste sources like agricultural residue, cattle dung, sugarcane press mud, municipal solid waste, sewage treatment plant waste, etc. </w:t>
      </w:r>
    </w:p>
    <w:p w:rsidR="00EA043E"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This Biogas can be purified to remove hydrogen sulphide (H2S), carbon dioxide (CO2), water vapor and when this purified biogas (methane content more than 90%) is compressed to maximum 250 bar and filled up in cascades (group of high pressure cyllinderical vessels) it is called Compressed Bio Gas or CBG.</w:t>
      </w:r>
      <w:r w:rsidR="003D0772" w:rsidRPr="000E7723">
        <w:rPr>
          <w:rFonts w:ascii="Arial" w:eastAsia="Calibri" w:hAnsi="Arial" w:cs="Arial"/>
          <w:noProof/>
          <w:color w:val="000000"/>
          <w:sz w:val="22"/>
          <w:szCs w:val="22"/>
          <w:lang w:eastAsia="en-IN"/>
        </w:rPr>
        <w:t xml:space="preserve"> </w:t>
      </w:r>
    </w:p>
    <w:p w:rsidR="000E7723"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 xml:space="preserve">CBG has properties almost similar to CNG and hence a vehicle running on CNG can straightway be filled with CBG without any modification in the vehicle. Ministry of Road </w:t>
      </w:r>
      <w:r w:rsidRPr="000E7723">
        <w:rPr>
          <w:rFonts w:ascii="Arial" w:eastAsia="Calibri" w:hAnsi="Arial" w:cs="Arial"/>
          <w:noProof/>
          <w:color w:val="000000"/>
          <w:sz w:val="22"/>
          <w:szCs w:val="22"/>
          <w:lang w:eastAsia="en-IN"/>
        </w:rPr>
        <w:lastRenderedPageBreak/>
        <w:t>Transport and Highways, Government of India, vide Gazette Notification no. 395 dated 16.6.2015 has permitted usage of CBG for motor vehicles as an alternate of CNG. BIS has issued IS 16087 2016 standards on CBG which is similar to BIS specifications IS 15958:2012 for CNG.</w:t>
      </w:r>
    </w:p>
    <w:p w:rsidR="00973C26" w:rsidRPr="000E7723" w:rsidRDefault="00973C26"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973C26">
        <w:rPr>
          <w:rFonts w:ascii="Arial" w:eastAsia="Calibri" w:hAnsi="Arial" w:cs="Arial"/>
          <w:noProof/>
          <w:color w:val="000000"/>
          <w:sz w:val="22"/>
          <w:szCs w:val="22"/>
          <w:lang w:eastAsia="en-IN"/>
        </w:rPr>
        <w:t>The deodorizing agent will be inducted into the stream of purified biogas coming out of CO2 removal system. The safety system will shut down the CBG plant in case of emergency with safety. Thus, Ring type fire safety system will be installed along with localized fire safety system. Since biogas is inflammable, the CBG plant conforms to CE/ATEX standards of safety. Redundancy Is maintained for mechanical equipment. All the motors will be electric spark proof. They will be with VFD. For correction of power factor, Power factor correction is devised considering highly inductive load.</w:t>
      </w:r>
    </w:p>
    <w:p w:rsidR="00657741" w:rsidRPr="00973C26" w:rsidRDefault="004D1ECC" w:rsidP="00327929">
      <w:pPr>
        <w:pStyle w:val="ListParagraph"/>
        <w:numPr>
          <w:ilvl w:val="0"/>
          <w:numId w:val="38"/>
        </w:numPr>
        <w:spacing w:after="240" w:line="360" w:lineRule="auto"/>
        <w:ind w:left="709" w:right="-143" w:hanging="425"/>
        <w:jc w:val="both"/>
        <w:rPr>
          <w:rFonts w:ascii="Arial" w:eastAsia="Calibri" w:hAnsi="Arial" w:cs="Arial"/>
          <w:b/>
          <w:noProof/>
          <w:color w:val="000000"/>
          <w:sz w:val="22"/>
          <w:szCs w:val="22"/>
          <w:lang w:eastAsia="en-IN"/>
        </w:rPr>
      </w:pPr>
      <w:r w:rsidRPr="00973C26">
        <w:rPr>
          <w:rFonts w:ascii="Arial" w:eastAsia="Calibri" w:hAnsi="Arial" w:cs="Arial"/>
          <w:b/>
          <w:noProof/>
          <w:color w:val="000000"/>
          <w:sz w:val="22"/>
          <w:szCs w:val="22"/>
          <w:lang w:eastAsia="en-IN"/>
        </w:rPr>
        <w:t>MANPOWER</w:t>
      </w:r>
      <w:r w:rsidR="00B24FF7" w:rsidRPr="00973C26">
        <w:rPr>
          <w:rFonts w:ascii="Arial" w:eastAsia="Calibri" w:hAnsi="Arial" w:cs="Arial"/>
          <w:b/>
          <w:noProof/>
          <w:color w:val="000000"/>
          <w:sz w:val="22"/>
          <w:szCs w:val="22"/>
          <w:lang w:eastAsia="en-IN"/>
        </w:rPr>
        <w:t>:</w:t>
      </w:r>
      <w:r w:rsidR="00DF22AF" w:rsidRPr="00973C26">
        <w:rPr>
          <w:rFonts w:ascii="Arial" w:eastAsia="Calibri" w:hAnsi="Arial" w:cs="Arial"/>
          <w:b/>
          <w:noProof/>
          <w:color w:val="000000"/>
          <w:sz w:val="22"/>
          <w:szCs w:val="22"/>
          <w:lang w:eastAsia="en-IN"/>
        </w:rPr>
        <w:t xml:space="preserve"> </w:t>
      </w:r>
    </w:p>
    <w:p w:rsidR="00D4496C" w:rsidRPr="00657741" w:rsidRDefault="00C558AB" w:rsidP="005E179C">
      <w:pPr>
        <w:pStyle w:val="ListParagraph"/>
        <w:spacing w:after="240" w:line="360" w:lineRule="auto"/>
        <w:ind w:left="709" w:right="-8"/>
        <w:jc w:val="both"/>
        <w:rPr>
          <w:rFonts w:ascii="Arial" w:eastAsia="Calibri" w:hAnsi="Arial" w:cs="Arial"/>
          <w:b/>
          <w:noProof/>
          <w:color w:val="000000"/>
          <w:sz w:val="22"/>
          <w:szCs w:val="22"/>
          <w:lang w:eastAsia="en-IN"/>
        </w:rPr>
      </w:pPr>
      <w:r w:rsidRPr="00657741">
        <w:rPr>
          <w:rFonts w:ascii="Arial" w:eastAsia="Calibri" w:hAnsi="Arial" w:cs="Arial"/>
          <w:noProof/>
          <w:color w:val="000000"/>
          <w:sz w:val="22"/>
          <w:szCs w:val="22"/>
          <w:lang w:eastAsia="en-IN"/>
        </w:rPr>
        <w:t>As per in</w:t>
      </w:r>
      <w:r w:rsidR="00741E66" w:rsidRPr="00657741">
        <w:rPr>
          <w:rFonts w:ascii="Arial" w:eastAsia="Calibri" w:hAnsi="Arial" w:cs="Arial"/>
          <w:noProof/>
          <w:color w:val="000000"/>
          <w:sz w:val="22"/>
          <w:szCs w:val="22"/>
          <w:lang w:eastAsia="en-IN"/>
        </w:rPr>
        <w:t>formation shared by the client/</w:t>
      </w:r>
      <w:r w:rsidRPr="00657741">
        <w:rPr>
          <w:rFonts w:ascii="Arial" w:eastAsia="Calibri" w:hAnsi="Arial" w:cs="Arial"/>
          <w:noProof/>
          <w:color w:val="000000"/>
          <w:sz w:val="22"/>
          <w:szCs w:val="22"/>
          <w:lang w:eastAsia="en-IN"/>
        </w:rPr>
        <w:t>company,</w:t>
      </w:r>
      <w:r w:rsidRPr="00657741">
        <w:rPr>
          <w:rFonts w:ascii="Arial" w:eastAsia="Calibri" w:hAnsi="Arial" w:cs="Arial"/>
          <w:b/>
          <w:noProof/>
          <w:color w:val="000000"/>
          <w:sz w:val="22"/>
          <w:szCs w:val="22"/>
          <w:lang w:eastAsia="en-IN"/>
        </w:rPr>
        <w:t xml:space="preserve"> </w:t>
      </w:r>
      <w:r w:rsidR="00D4496C" w:rsidRPr="00657741">
        <w:rPr>
          <w:rFonts w:ascii="Arial" w:eastAsia="Calibri" w:hAnsi="Arial" w:cs="Arial"/>
          <w:noProof/>
          <w:color w:val="000000"/>
          <w:sz w:val="22"/>
          <w:szCs w:val="22"/>
          <w:lang w:eastAsia="en-IN"/>
        </w:rPr>
        <w:t>a proper ratio between the administrative, managerial, supervisory and shop foor staff has been maintained with a view to affording proper industrial and professional management at various levels</w:t>
      </w:r>
      <w:r w:rsidR="00741E66" w:rsidRPr="00657741">
        <w:rPr>
          <w:rFonts w:ascii="Arial" w:eastAsia="Calibri" w:hAnsi="Arial" w:cs="Arial"/>
          <w:noProof/>
          <w:color w:val="000000"/>
          <w:sz w:val="22"/>
          <w:szCs w:val="22"/>
          <w:lang w:eastAsia="en-IN"/>
        </w:rPr>
        <w:t xml:space="preserve"> in estimating the manpower requirement</w:t>
      </w:r>
      <w:r w:rsidR="00D4496C" w:rsidRPr="00657741">
        <w:rPr>
          <w:rFonts w:ascii="Arial" w:eastAsia="Calibri" w:hAnsi="Arial" w:cs="Arial"/>
          <w:noProof/>
          <w:color w:val="000000"/>
          <w:sz w:val="22"/>
          <w:szCs w:val="22"/>
          <w:lang w:eastAsia="en-IN"/>
        </w:rPr>
        <w:t>. The basic structure of the manpower will require the following kind of resources to opearte the plant 24*7 for 350 days a year:</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7"/>
        <w:gridCol w:w="2156"/>
        <w:gridCol w:w="3039"/>
      </w:tblGrid>
      <w:tr w:rsidR="00D4496C" w:rsidRPr="00D4496C" w:rsidTr="00105DF2">
        <w:trPr>
          <w:trHeight w:val="375"/>
        </w:trPr>
        <w:tc>
          <w:tcPr>
            <w:tcW w:w="5000" w:type="pct"/>
            <w:gridSpan w:val="3"/>
            <w:shd w:val="clear" w:color="auto" w:fill="002060"/>
            <w:noWrap/>
            <w:vAlign w:val="center"/>
          </w:tcPr>
          <w:p w:rsidR="00D4496C" w:rsidRPr="00D4496C" w:rsidRDefault="00D4496C" w:rsidP="00657741">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Proposed manpower details along with Cost </w:t>
            </w:r>
            <w:r w:rsidRPr="00D4496C">
              <w:rPr>
                <w:rFonts w:asciiTheme="minorHAnsi" w:hAnsiTheme="minorHAnsi" w:cstheme="minorHAnsi"/>
                <w:b/>
                <w:bCs/>
                <w:color w:val="FFFFFF" w:themeColor="background1"/>
                <w:sz w:val="22"/>
                <w:szCs w:val="22"/>
              </w:rPr>
              <w:t>(INR)</w:t>
            </w:r>
          </w:p>
        </w:tc>
      </w:tr>
      <w:tr w:rsidR="00D4496C" w:rsidRPr="00D4496C" w:rsidTr="00105DF2">
        <w:trPr>
          <w:trHeight w:val="375"/>
        </w:trPr>
        <w:tc>
          <w:tcPr>
            <w:tcW w:w="5000" w:type="pct"/>
            <w:gridSpan w:val="3"/>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Workers on Wages</w:t>
            </w:r>
          </w:p>
        </w:tc>
      </w:tr>
      <w:tr w:rsidR="00D4496C" w:rsidRPr="00D4496C" w:rsidTr="00F145A0">
        <w:trPr>
          <w:trHeight w:val="375"/>
        </w:trPr>
        <w:tc>
          <w:tcPr>
            <w:tcW w:w="2137" w:type="pct"/>
            <w:shd w:val="clear" w:color="auto" w:fill="DBE5F1" w:themeFill="accent1" w:themeFillTint="33"/>
            <w:noWrap/>
            <w:vAlign w:val="center"/>
            <w:hideMark/>
          </w:tcPr>
          <w:p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Category </w:t>
            </w:r>
          </w:p>
        </w:tc>
        <w:tc>
          <w:tcPr>
            <w:tcW w:w="1188" w:type="pct"/>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Skilled Workers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25,000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Semi-Skilled Workers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Un-Skilled Worker</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D4496C" w:rsidRPr="00D4496C" w:rsidTr="00F145A0">
        <w:trPr>
          <w:trHeight w:val="375"/>
        </w:trPr>
        <w:tc>
          <w:tcPr>
            <w:tcW w:w="2137" w:type="pct"/>
            <w:shd w:val="clear" w:color="000000" w:fill="C5D9F1"/>
            <w:noWrap/>
            <w:vAlign w:val="center"/>
            <w:hideMark/>
          </w:tcPr>
          <w:p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Sub Total </w:t>
            </w:r>
          </w:p>
        </w:tc>
        <w:tc>
          <w:tcPr>
            <w:tcW w:w="1188" w:type="pct"/>
            <w:shd w:val="clear" w:color="000000" w:fill="C5D9F1"/>
            <w:noWrap/>
            <w:vAlign w:val="center"/>
            <w:hideMark/>
          </w:tcPr>
          <w:p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6</w:t>
            </w:r>
          </w:p>
        </w:tc>
        <w:tc>
          <w:tcPr>
            <w:tcW w:w="1675" w:type="pct"/>
            <w:shd w:val="clear" w:color="000000" w:fill="C5D9F1"/>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D4496C" w:rsidRPr="00D4496C" w:rsidTr="00105DF2">
        <w:trPr>
          <w:trHeight w:val="375"/>
        </w:trPr>
        <w:tc>
          <w:tcPr>
            <w:tcW w:w="5000" w:type="pct"/>
            <w:gridSpan w:val="3"/>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color w:val="000000"/>
                <w:sz w:val="22"/>
                <w:szCs w:val="22"/>
              </w:rPr>
            </w:pPr>
            <w:r>
              <w:rPr>
                <w:rFonts w:asciiTheme="minorHAnsi" w:hAnsiTheme="minorHAnsi" w:cstheme="minorHAnsi"/>
                <w:b/>
                <w:bCs/>
                <w:color w:val="000000"/>
                <w:sz w:val="22"/>
                <w:szCs w:val="22"/>
              </w:rPr>
              <w:t>Factory Supervision</w:t>
            </w:r>
          </w:p>
        </w:tc>
      </w:tr>
      <w:tr w:rsidR="00D4496C" w:rsidRPr="00D4496C" w:rsidTr="00F145A0">
        <w:trPr>
          <w:trHeight w:val="375"/>
        </w:trPr>
        <w:tc>
          <w:tcPr>
            <w:tcW w:w="2137" w:type="pct"/>
            <w:shd w:val="clear" w:color="auto" w:fill="DBE5F1" w:themeFill="accent1" w:themeFillTint="33"/>
            <w:noWrap/>
            <w:vAlign w:val="center"/>
            <w:hideMark/>
          </w:tcPr>
          <w:p w:rsidR="00D4496C" w:rsidRPr="00D4496C" w:rsidRDefault="00516CDB" w:rsidP="00657741">
            <w:pPr>
              <w:rPr>
                <w:rFonts w:asciiTheme="minorHAnsi" w:hAnsiTheme="minorHAnsi" w:cstheme="minorHAnsi"/>
                <w:b/>
                <w:bCs/>
                <w:color w:val="000000"/>
                <w:sz w:val="22"/>
                <w:szCs w:val="22"/>
              </w:rPr>
            </w:pPr>
            <w:r>
              <w:rPr>
                <w:rFonts w:asciiTheme="minorHAnsi" w:hAnsiTheme="minorHAnsi" w:cstheme="minorHAnsi"/>
                <w:b/>
                <w:bCs/>
                <w:color w:val="000000"/>
                <w:sz w:val="22"/>
                <w:szCs w:val="22"/>
              </w:rPr>
              <w:t>Category</w:t>
            </w:r>
          </w:p>
        </w:tc>
        <w:tc>
          <w:tcPr>
            <w:tcW w:w="1188" w:type="pct"/>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Shift Supervisor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45,000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Field Officer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35,000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Store In-Charge</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22,000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Store Assistant</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Chemist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18,500</w:t>
            </w:r>
          </w:p>
        </w:tc>
      </w:tr>
      <w:tr w:rsidR="00F145A0" w:rsidRPr="00D4496C" w:rsidTr="00F145A0">
        <w:trPr>
          <w:trHeight w:val="375"/>
        </w:trPr>
        <w:tc>
          <w:tcPr>
            <w:tcW w:w="2137" w:type="pct"/>
            <w:shd w:val="clear" w:color="auto" w:fill="auto"/>
            <w:noWrap/>
            <w:vAlign w:val="center"/>
          </w:tcPr>
          <w:p w:rsidR="00F145A0" w:rsidRDefault="00F145A0" w:rsidP="00F145A0">
            <w:pPr>
              <w:rPr>
                <w:rFonts w:ascii="Calibri" w:hAnsi="Calibri" w:cs="Calibri"/>
                <w:color w:val="000000"/>
                <w:sz w:val="22"/>
                <w:szCs w:val="22"/>
              </w:rPr>
            </w:pPr>
            <w:r>
              <w:rPr>
                <w:rFonts w:ascii="Calibri" w:hAnsi="Calibri" w:cs="Calibri"/>
                <w:color w:val="000000"/>
                <w:sz w:val="22"/>
                <w:szCs w:val="22"/>
              </w:rPr>
              <w:t>Driver for Transportation of Bio-CNG</w:t>
            </w:r>
          </w:p>
        </w:tc>
        <w:tc>
          <w:tcPr>
            <w:tcW w:w="1188" w:type="pct"/>
            <w:shd w:val="clear" w:color="auto" w:fill="auto"/>
            <w:noWrap/>
            <w:vAlign w:val="center"/>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15,000</w:t>
            </w:r>
          </w:p>
        </w:tc>
      </w:tr>
      <w:tr w:rsidR="00D4496C" w:rsidRPr="00D4496C" w:rsidTr="00F145A0">
        <w:trPr>
          <w:trHeight w:val="375"/>
        </w:trPr>
        <w:tc>
          <w:tcPr>
            <w:tcW w:w="2137" w:type="pct"/>
            <w:shd w:val="clear" w:color="000000" w:fill="C5D9F1"/>
            <w:noWrap/>
            <w:vAlign w:val="center"/>
            <w:hideMark/>
          </w:tcPr>
          <w:p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Sub Total </w:t>
            </w:r>
          </w:p>
        </w:tc>
        <w:tc>
          <w:tcPr>
            <w:tcW w:w="1188" w:type="pct"/>
            <w:shd w:val="clear" w:color="000000" w:fill="C5D9F1"/>
            <w:noWrap/>
            <w:vAlign w:val="center"/>
            <w:hideMark/>
          </w:tcPr>
          <w:p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7</w:t>
            </w:r>
          </w:p>
        </w:tc>
        <w:tc>
          <w:tcPr>
            <w:tcW w:w="1675" w:type="pct"/>
            <w:shd w:val="clear" w:color="000000" w:fill="C5D9F1"/>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516CDB" w:rsidRPr="00D4496C" w:rsidTr="00105DF2">
        <w:trPr>
          <w:trHeight w:val="375"/>
        </w:trPr>
        <w:tc>
          <w:tcPr>
            <w:tcW w:w="5000" w:type="pct"/>
            <w:gridSpan w:val="3"/>
            <w:shd w:val="clear" w:color="auto" w:fill="DBE5F1" w:themeFill="accent1" w:themeFillTint="33"/>
            <w:noWrap/>
            <w:vAlign w:val="center"/>
            <w:hideMark/>
          </w:tcPr>
          <w:p w:rsidR="00516CDB" w:rsidRPr="00516CDB" w:rsidRDefault="00516CDB" w:rsidP="00657741">
            <w:pPr>
              <w:jc w:val="center"/>
              <w:rPr>
                <w:rFonts w:asciiTheme="minorHAnsi" w:hAnsiTheme="minorHAnsi" w:cstheme="minorHAnsi"/>
                <w:b/>
                <w:bCs/>
                <w:color w:val="000000"/>
                <w:sz w:val="22"/>
                <w:szCs w:val="22"/>
              </w:rPr>
            </w:pPr>
            <w:r w:rsidRPr="00516CDB">
              <w:rPr>
                <w:rFonts w:asciiTheme="minorHAnsi" w:hAnsiTheme="minorHAnsi" w:cstheme="minorHAnsi"/>
                <w:b/>
                <w:bCs/>
                <w:color w:val="000000"/>
                <w:sz w:val="22"/>
                <w:szCs w:val="22"/>
              </w:rPr>
              <w:lastRenderedPageBreak/>
              <w:t>Office Staff</w:t>
            </w:r>
          </w:p>
        </w:tc>
      </w:tr>
      <w:tr w:rsidR="00516CDB" w:rsidRPr="00D4496C" w:rsidTr="00F145A0">
        <w:trPr>
          <w:trHeight w:val="375"/>
        </w:trPr>
        <w:tc>
          <w:tcPr>
            <w:tcW w:w="2137" w:type="pct"/>
            <w:shd w:val="clear" w:color="auto" w:fill="DBE5F1" w:themeFill="accent1" w:themeFillTint="33"/>
            <w:noWrap/>
            <w:vAlign w:val="center"/>
          </w:tcPr>
          <w:p w:rsidR="00516CDB" w:rsidRPr="00D4496C" w:rsidRDefault="00516CDB"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Category </w:t>
            </w:r>
          </w:p>
        </w:tc>
        <w:tc>
          <w:tcPr>
            <w:tcW w:w="1188" w:type="pct"/>
            <w:shd w:val="clear" w:color="auto" w:fill="DBE5F1" w:themeFill="accent1" w:themeFillTint="33"/>
            <w:noWrap/>
            <w:vAlign w:val="center"/>
          </w:tcPr>
          <w:p w:rsidR="00516CDB" w:rsidRPr="00D4496C" w:rsidRDefault="00516CDB"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tcPr>
          <w:p w:rsidR="00516CDB" w:rsidRPr="00D4496C" w:rsidRDefault="00516CDB"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General Manager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80,000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Accounts Manager</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50,000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Accounts Assistant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35,000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Office Assistant -Marketing</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25,000</w:t>
            </w:r>
          </w:p>
        </w:tc>
      </w:tr>
      <w:tr w:rsidR="00F145A0" w:rsidRPr="00D4496C" w:rsidTr="00F145A0">
        <w:trPr>
          <w:trHeight w:val="375"/>
        </w:trPr>
        <w:tc>
          <w:tcPr>
            <w:tcW w:w="2137" w:type="pct"/>
            <w:shd w:val="clear" w:color="auto" w:fill="auto"/>
            <w:noWrap/>
            <w:vAlign w:val="center"/>
            <w:hideMark/>
          </w:tcPr>
          <w:p w:rsidR="00F145A0" w:rsidRPr="00F145A0" w:rsidRDefault="00F145A0" w:rsidP="00F145A0">
            <w:pPr>
              <w:rPr>
                <w:rFonts w:ascii="Calibri" w:hAnsi="Calibri" w:cs="Calibri"/>
                <w:color w:val="000000"/>
                <w:sz w:val="22"/>
                <w:szCs w:val="22"/>
              </w:rPr>
            </w:pPr>
            <w:r>
              <w:rPr>
                <w:rFonts w:ascii="Calibri" w:hAnsi="Calibri" w:cs="Calibri"/>
                <w:color w:val="000000"/>
                <w:sz w:val="22"/>
                <w:szCs w:val="22"/>
              </w:rPr>
              <w:t>Office boy &amp; Security</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12,000</w:t>
            </w:r>
          </w:p>
        </w:tc>
      </w:tr>
      <w:tr w:rsidR="00D4496C" w:rsidRPr="00D4496C" w:rsidTr="00F145A0">
        <w:trPr>
          <w:trHeight w:val="375"/>
        </w:trPr>
        <w:tc>
          <w:tcPr>
            <w:tcW w:w="2137" w:type="pct"/>
            <w:shd w:val="clear" w:color="000000" w:fill="C5D9F1"/>
            <w:noWrap/>
            <w:vAlign w:val="center"/>
            <w:hideMark/>
          </w:tcPr>
          <w:p w:rsidR="00D4496C" w:rsidRPr="00D4496C" w:rsidRDefault="00516CDB" w:rsidP="00657741">
            <w:pPr>
              <w:rPr>
                <w:rFonts w:asciiTheme="minorHAnsi" w:hAnsiTheme="minorHAnsi" w:cstheme="minorHAnsi"/>
                <w:b/>
                <w:bCs/>
                <w:color w:val="000000"/>
                <w:sz w:val="22"/>
                <w:szCs w:val="22"/>
              </w:rPr>
            </w:pPr>
            <w:r>
              <w:rPr>
                <w:rFonts w:asciiTheme="minorHAnsi" w:hAnsiTheme="minorHAnsi" w:cstheme="minorHAnsi"/>
                <w:b/>
                <w:bCs/>
                <w:color w:val="000000"/>
                <w:sz w:val="22"/>
                <w:szCs w:val="22"/>
              </w:rPr>
              <w:t>Sub Total</w:t>
            </w:r>
          </w:p>
        </w:tc>
        <w:tc>
          <w:tcPr>
            <w:tcW w:w="1188" w:type="pct"/>
            <w:shd w:val="clear" w:color="000000" w:fill="C5D9F1"/>
            <w:noWrap/>
            <w:vAlign w:val="center"/>
            <w:hideMark/>
          </w:tcPr>
          <w:p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6</w:t>
            </w:r>
          </w:p>
        </w:tc>
        <w:tc>
          <w:tcPr>
            <w:tcW w:w="1675" w:type="pct"/>
            <w:shd w:val="clear" w:color="000000" w:fill="C5D9F1"/>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F63A5D" w:rsidRPr="00F63A5D" w:rsidTr="00F145A0">
        <w:trPr>
          <w:trHeight w:val="375"/>
        </w:trPr>
        <w:tc>
          <w:tcPr>
            <w:tcW w:w="2137" w:type="pct"/>
            <w:shd w:val="clear" w:color="auto" w:fill="002060"/>
            <w:noWrap/>
            <w:vAlign w:val="center"/>
          </w:tcPr>
          <w:p w:rsidR="00F63A5D" w:rsidRPr="00F63A5D" w:rsidRDefault="00F63A5D" w:rsidP="00657741">
            <w:pP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Grand </w:t>
            </w:r>
            <w:r w:rsidR="00516CDB">
              <w:rPr>
                <w:rFonts w:asciiTheme="minorHAnsi" w:hAnsiTheme="minorHAnsi" w:cstheme="minorHAnsi"/>
                <w:b/>
                <w:bCs/>
                <w:color w:val="FFFFFF" w:themeColor="background1"/>
                <w:sz w:val="22"/>
                <w:szCs w:val="22"/>
              </w:rPr>
              <w:t>T</w:t>
            </w:r>
            <w:r>
              <w:rPr>
                <w:rFonts w:asciiTheme="minorHAnsi" w:hAnsiTheme="minorHAnsi" w:cstheme="minorHAnsi"/>
                <w:b/>
                <w:bCs/>
                <w:color w:val="FFFFFF" w:themeColor="background1"/>
                <w:sz w:val="22"/>
                <w:szCs w:val="22"/>
              </w:rPr>
              <w:t>otal</w:t>
            </w:r>
          </w:p>
        </w:tc>
        <w:tc>
          <w:tcPr>
            <w:tcW w:w="1188" w:type="pct"/>
            <w:shd w:val="clear" w:color="auto" w:fill="002060"/>
            <w:noWrap/>
            <w:vAlign w:val="center"/>
          </w:tcPr>
          <w:p w:rsidR="00F63A5D" w:rsidRPr="00F63A5D" w:rsidRDefault="00F145A0" w:rsidP="00657741">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19</w:t>
            </w:r>
          </w:p>
        </w:tc>
        <w:tc>
          <w:tcPr>
            <w:tcW w:w="1675" w:type="pct"/>
            <w:shd w:val="clear" w:color="auto" w:fill="002060"/>
            <w:noWrap/>
            <w:vAlign w:val="center"/>
          </w:tcPr>
          <w:p w:rsidR="00F63A5D" w:rsidRPr="00F63A5D" w:rsidRDefault="00F63A5D" w:rsidP="00657741">
            <w:pPr>
              <w:jc w:val="center"/>
              <w:rPr>
                <w:rFonts w:asciiTheme="minorHAnsi" w:hAnsiTheme="minorHAnsi" w:cstheme="minorHAnsi"/>
                <w:b/>
                <w:bCs/>
                <w:color w:val="FFFFFF" w:themeColor="background1"/>
                <w:sz w:val="22"/>
                <w:szCs w:val="22"/>
              </w:rPr>
            </w:pPr>
          </w:p>
        </w:tc>
      </w:tr>
    </w:tbl>
    <w:p w:rsidR="004778F0" w:rsidRPr="00105DF2" w:rsidRDefault="004778F0" w:rsidP="00105DF2">
      <w:pPr>
        <w:pStyle w:val="ListParagraph"/>
        <w:spacing w:after="240" w:line="360" w:lineRule="auto"/>
        <w:ind w:left="709" w:right="-8"/>
        <w:jc w:val="right"/>
        <w:rPr>
          <w:rFonts w:ascii="Arial" w:hAnsi="Arial" w:cs="Arial"/>
          <w:i/>
          <w:sz w:val="20"/>
        </w:rPr>
      </w:pPr>
      <w:r w:rsidRPr="00105DF2">
        <w:rPr>
          <w:rFonts w:ascii="Arial" w:hAnsi="Arial" w:cs="Arial"/>
          <w:b/>
          <w:i/>
          <w:sz w:val="20"/>
        </w:rPr>
        <w:t>Source:</w:t>
      </w:r>
      <w:r w:rsidRPr="00105DF2">
        <w:rPr>
          <w:rFonts w:ascii="Arial" w:hAnsi="Arial" w:cs="Arial"/>
          <w:i/>
          <w:sz w:val="20"/>
        </w:rPr>
        <w:t xml:space="preserve"> Data/inf</w:t>
      </w:r>
      <w:r w:rsidR="00105DF2" w:rsidRPr="00105DF2">
        <w:rPr>
          <w:rFonts w:ascii="Arial" w:hAnsi="Arial" w:cs="Arial"/>
          <w:i/>
          <w:sz w:val="20"/>
        </w:rPr>
        <w:t>ormation provided by the client</w:t>
      </w:r>
    </w:p>
    <w:p w:rsidR="00F63A5D" w:rsidRPr="00D974AD" w:rsidRDefault="00F63A5D" w:rsidP="005E179C">
      <w:pPr>
        <w:pStyle w:val="ListParagraph"/>
        <w:spacing w:after="240" w:line="360" w:lineRule="auto"/>
        <w:ind w:left="709" w:right="-8"/>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 xml:space="preserve">Company has proposed to deploy </w:t>
      </w:r>
      <w:r w:rsidR="00F145A0">
        <w:rPr>
          <w:rFonts w:ascii="Arial" w:eastAsia="Calibri" w:hAnsi="Arial" w:cs="Arial"/>
          <w:noProof/>
          <w:color w:val="000000"/>
          <w:sz w:val="22"/>
          <w:szCs w:val="22"/>
          <w:lang w:eastAsia="en-IN"/>
        </w:rPr>
        <w:t>19</w:t>
      </w:r>
      <w:r>
        <w:rPr>
          <w:rFonts w:ascii="Arial" w:eastAsia="Calibri" w:hAnsi="Arial" w:cs="Arial"/>
          <w:noProof/>
          <w:color w:val="000000"/>
          <w:sz w:val="22"/>
          <w:szCs w:val="22"/>
          <w:lang w:eastAsia="en-IN"/>
        </w:rPr>
        <w:t xml:space="preserve"> </w:t>
      </w:r>
      <w:r w:rsidRPr="00975758">
        <w:rPr>
          <w:rFonts w:ascii="Arial" w:eastAsia="Calibri" w:hAnsi="Arial" w:cs="Arial"/>
          <w:noProof/>
          <w:color w:val="000000"/>
          <w:sz w:val="22"/>
          <w:szCs w:val="22"/>
          <w:lang w:eastAsia="en-IN"/>
        </w:rPr>
        <w:t xml:space="preserve">human resources </w:t>
      </w:r>
      <w:r>
        <w:rPr>
          <w:rFonts w:ascii="Arial" w:eastAsia="Calibri" w:hAnsi="Arial" w:cs="Arial"/>
          <w:noProof/>
          <w:color w:val="000000"/>
          <w:sz w:val="22"/>
          <w:szCs w:val="22"/>
          <w:lang w:eastAsia="en-IN"/>
        </w:rPr>
        <w:t>initially</w:t>
      </w:r>
      <w:r w:rsidR="006340AE">
        <w:rPr>
          <w:rFonts w:ascii="Arial" w:eastAsia="Calibri" w:hAnsi="Arial" w:cs="Arial"/>
          <w:noProof/>
          <w:color w:val="000000"/>
          <w:sz w:val="22"/>
          <w:szCs w:val="22"/>
          <w:lang w:eastAsia="en-IN"/>
        </w:rPr>
        <w:t xml:space="preserve"> as shown in the above table</w:t>
      </w:r>
      <w:r>
        <w:rPr>
          <w:rFonts w:ascii="Arial" w:eastAsia="Calibri" w:hAnsi="Arial" w:cs="Arial"/>
          <w:noProof/>
          <w:color w:val="000000"/>
          <w:sz w:val="22"/>
          <w:szCs w:val="22"/>
          <w:lang w:eastAsia="en-IN"/>
        </w:rPr>
        <w:t>,</w:t>
      </w:r>
      <w:r w:rsidRPr="00975758">
        <w:rPr>
          <w:rFonts w:ascii="Arial" w:eastAsia="Calibri" w:hAnsi="Arial" w:cs="Arial"/>
          <w:noProof/>
          <w:color w:val="000000"/>
          <w:sz w:val="22"/>
          <w:szCs w:val="22"/>
          <w:lang w:eastAsia="en-IN"/>
        </w:rPr>
        <w:t xml:space="preserve"> which c</w:t>
      </w:r>
      <w:r>
        <w:rPr>
          <w:rFonts w:ascii="Arial" w:eastAsia="Calibri" w:hAnsi="Arial" w:cs="Arial"/>
          <w:noProof/>
          <w:color w:val="000000"/>
          <w:sz w:val="22"/>
          <w:szCs w:val="22"/>
          <w:lang w:eastAsia="en-IN"/>
        </w:rPr>
        <w:t>ome</w:t>
      </w:r>
      <w:r w:rsidR="00516CDB">
        <w:rPr>
          <w:rFonts w:ascii="Arial" w:eastAsia="Calibri" w:hAnsi="Arial" w:cs="Arial"/>
          <w:noProof/>
          <w:color w:val="000000"/>
          <w:sz w:val="22"/>
          <w:szCs w:val="22"/>
          <w:lang w:eastAsia="en-IN"/>
        </w:rPr>
        <w:t xml:space="preserve">s out with </w:t>
      </w:r>
      <w:r w:rsidR="00F145A0">
        <w:rPr>
          <w:rFonts w:ascii="Arial" w:eastAsia="Calibri" w:hAnsi="Arial" w:cs="Arial"/>
          <w:noProof/>
          <w:color w:val="000000"/>
          <w:sz w:val="22"/>
          <w:szCs w:val="22"/>
          <w:lang w:eastAsia="en-IN"/>
        </w:rPr>
        <w:t>~8</w:t>
      </w:r>
      <w:r>
        <w:rPr>
          <w:rFonts w:ascii="Arial" w:eastAsia="Calibri" w:hAnsi="Arial" w:cs="Arial"/>
          <w:noProof/>
          <w:color w:val="000000"/>
          <w:sz w:val="22"/>
          <w:szCs w:val="22"/>
          <w:lang w:eastAsia="en-IN"/>
        </w:rPr>
        <w:t xml:space="preserve"> workers per ton for the proposed Bio-CNG generating plant which is in permissible range as per the standard benchmark of the industry</w:t>
      </w:r>
      <w:r w:rsidR="00EB78A9">
        <w:rPr>
          <w:rFonts w:ascii="Arial" w:eastAsia="Calibri" w:hAnsi="Arial" w:cs="Arial"/>
          <w:noProof/>
          <w:color w:val="000000"/>
          <w:sz w:val="22"/>
          <w:szCs w:val="22"/>
          <w:lang w:eastAsia="en-IN"/>
        </w:rPr>
        <w:t xml:space="preserve"> considering the operational scope &amp; scale of the proposed plant</w:t>
      </w:r>
      <w:r>
        <w:rPr>
          <w:rFonts w:ascii="Arial" w:eastAsia="Calibri" w:hAnsi="Arial" w:cs="Arial"/>
          <w:noProof/>
          <w:color w:val="000000"/>
          <w:sz w:val="22"/>
          <w:szCs w:val="22"/>
          <w:lang w:eastAsia="en-IN"/>
        </w:rPr>
        <w:t>.</w:t>
      </w:r>
      <w:r w:rsidR="006340AE">
        <w:rPr>
          <w:rFonts w:ascii="Arial" w:eastAsia="Calibri" w:hAnsi="Arial" w:cs="Arial"/>
          <w:noProof/>
          <w:color w:val="000000"/>
          <w:sz w:val="22"/>
          <w:szCs w:val="22"/>
          <w:lang w:eastAsia="en-IN"/>
        </w:rPr>
        <w:t xml:space="preserve"> </w:t>
      </w:r>
      <w:r w:rsidR="00212057">
        <w:rPr>
          <w:rFonts w:ascii="Arial" w:eastAsia="Calibri" w:hAnsi="Arial" w:cs="Arial"/>
          <w:noProof/>
          <w:color w:val="000000"/>
          <w:sz w:val="22"/>
          <w:szCs w:val="22"/>
          <w:lang w:eastAsia="en-IN"/>
        </w:rPr>
        <w:t>This is</w:t>
      </w:r>
      <w:r w:rsidR="006340AE" w:rsidRPr="00D974AD">
        <w:rPr>
          <w:rFonts w:ascii="Arial" w:eastAsia="Calibri" w:hAnsi="Arial" w:cs="Arial"/>
          <w:noProof/>
          <w:color w:val="000000"/>
          <w:sz w:val="22"/>
          <w:szCs w:val="22"/>
          <w:lang w:eastAsia="en-IN"/>
        </w:rPr>
        <w:t xml:space="preserve"> a tentative figure provided by the client, Estimated manpower may change as per the actual requirem</w:t>
      </w:r>
      <w:r w:rsidR="008C1B4E">
        <w:rPr>
          <w:rFonts w:ascii="Arial" w:eastAsia="Calibri" w:hAnsi="Arial" w:cs="Arial"/>
          <w:noProof/>
          <w:color w:val="000000"/>
          <w:sz w:val="22"/>
          <w:szCs w:val="22"/>
          <w:lang w:eastAsia="en-IN"/>
        </w:rPr>
        <w:t>e</w:t>
      </w:r>
      <w:r w:rsidR="006340AE" w:rsidRPr="00D974AD">
        <w:rPr>
          <w:rFonts w:ascii="Arial" w:eastAsia="Calibri" w:hAnsi="Arial" w:cs="Arial"/>
          <w:noProof/>
          <w:color w:val="000000"/>
          <w:sz w:val="22"/>
          <w:szCs w:val="22"/>
          <w:lang w:eastAsia="en-IN"/>
        </w:rPr>
        <w:t>nt post C.O.D.</w:t>
      </w:r>
      <w:r w:rsidRPr="00D974AD">
        <w:rPr>
          <w:rFonts w:ascii="Arial" w:eastAsia="Calibri" w:hAnsi="Arial" w:cs="Arial"/>
          <w:noProof/>
          <w:color w:val="000000"/>
          <w:sz w:val="22"/>
          <w:szCs w:val="22"/>
          <w:lang w:eastAsia="en-IN"/>
        </w:rPr>
        <w:t xml:space="preserve"> </w:t>
      </w:r>
    </w:p>
    <w:p w:rsidR="00973C26" w:rsidRDefault="00F63A5D"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F63A5D">
        <w:rPr>
          <w:rFonts w:ascii="Arial" w:eastAsia="Calibri" w:hAnsi="Arial" w:cs="Arial"/>
          <w:noProof/>
          <w:color w:val="000000"/>
          <w:sz w:val="22"/>
          <w:szCs w:val="22"/>
          <w:lang w:eastAsia="en-IN"/>
        </w:rPr>
        <w:t>(</w:t>
      </w:r>
      <w:r w:rsidRPr="00F63A5D">
        <w:rPr>
          <w:rFonts w:ascii="Arial" w:eastAsia="Calibri" w:hAnsi="Arial" w:cs="Arial"/>
          <w:i/>
          <w:noProof/>
          <w:color w:val="000000"/>
          <w:sz w:val="22"/>
          <w:szCs w:val="22"/>
          <w:lang w:eastAsia="en-IN"/>
        </w:rPr>
        <w:t xml:space="preserve">Ref: </w:t>
      </w:r>
      <w:hyperlink r:id="rId41" w:history="1">
        <w:r w:rsidRPr="00F63A5D">
          <w:rPr>
            <w:rStyle w:val="Hyperlink"/>
            <w:rFonts w:ascii="Arial" w:eastAsia="Calibri" w:hAnsi="Arial" w:cs="Arial"/>
            <w:i/>
            <w:noProof/>
            <w:sz w:val="22"/>
            <w:szCs w:val="22"/>
            <w:lang w:eastAsia="en-IN"/>
          </w:rPr>
          <w:t>https://pib.gov.in/PressReleasePage.aspx?PRID=1868887</w:t>
        </w:r>
      </w:hyperlink>
      <w:r w:rsidRPr="00F63A5D">
        <w:rPr>
          <w:rFonts w:ascii="Arial" w:eastAsia="Calibri" w:hAnsi="Arial" w:cs="Arial"/>
          <w:noProof/>
          <w:color w:val="000000"/>
          <w:sz w:val="22"/>
          <w:szCs w:val="22"/>
          <w:lang w:eastAsia="en-IN"/>
        </w:rPr>
        <w:t>)</w:t>
      </w:r>
      <w:r>
        <w:rPr>
          <w:rFonts w:ascii="Arial" w:eastAsia="Calibri" w:hAnsi="Arial" w:cs="Arial"/>
          <w:noProof/>
          <w:color w:val="000000"/>
          <w:sz w:val="22"/>
          <w:szCs w:val="22"/>
          <w:lang w:eastAsia="en-IN"/>
        </w:rPr>
        <w:t xml:space="preserve"> </w:t>
      </w:r>
      <w:r w:rsidR="00D4496C" w:rsidRPr="00F63A5D">
        <w:rPr>
          <w:rFonts w:ascii="Arial" w:eastAsia="Calibri" w:hAnsi="Arial" w:cs="Arial"/>
          <w:noProof/>
          <w:color w:val="000000"/>
          <w:sz w:val="22"/>
          <w:szCs w:val="22"/>
          <w:lang w:eastAsia="en-IN"/>
        </w:rPr>
        <w:t xml:space="preserve">The Sangrur CBG Plant shall provide direct employment to 390 and indirect employment to 585 people. This is a 33TPD capcity plant, thus it comes out with </w:t>
      </w:r>
      <w:r w:rsidR="00516CDB">
        <w:rPr>
          <w:rFonts w:ascii="Arial" w:eastAsia="Calibri" w:hAnsi="Arial" w:cs="Arial"/>
          <w:noProof/>
          <w:color w:val="000000"/>
          <w:sz w:val="22"/>
          <w:szCs w:val="22"/>
          <w:lang w:eastAsia="en-IN"/>
        </w:rPr>
        <w:t>~</w:t>
      </w:r>
      <w:r w:rsidR="00D4496C" w:rsidRPr="00F63A5D">
        <w:rPr>
          <w:rFonts w:ascii="Arial" w:eastAsia="Calibri" w:hAnsi="Arial" w:cs="Arial"/>
          <w:noProof/>
          <w:color w:val="000000"/>
          <w:sz w:val="22"/>
          <w:szCs w:val="22"/>
          <w:lang w:eastAsia="en-IN"/>
        </w:rPr>
        <w:t>12</w:t>
      </w:r>
      <w:r w:rsidR="006340AE">
        <w:rPr>
          <w:rFonts w:ascii="Arial" w:eastAsia="Calibri" w:hAnsi="Arial" w:cs="Arial"/>
          <w:noProof/>
          <w:color w:val="000000"/>
          <w:sz w:val="22"/>
          <w:szCs w:val="22"/>
          <w:lang w:eastAsia="en-IN"/>
        </w:rPr>
        <w:t xml:space="preserve"> (*390/33)</w:t>
      </w:r>
      <w:r w:rsidR="00D4496C" w:rsidRPr="00F63A5D">
        <w:rPr>
          <w:rFonts w:ascii="Arial" w:eastAsia="Calibri" w:hAnsi="Arial" w:cs="Arial"/>
          <w:noProof/>
          <w:color w:val="000000"/>
          <w:sz w:val="22"/>
          <w:szCs w:val="22"/>
          <w:lang w:eastAsia="en-IN"/>
        </w:rPr>
        <w:t xml:space="preserve"> workers per ton</w:t>
      </w:r>
      <w:r>
        <w:rPr>
          <w:rFonts w:ascii="Arial" w:eastAsia="Calibri" w:hAnsi="Arial" w:cs="Arial"/>
          <w:noProof/>
          <w:color w:val="000000"/>
          <w:sz w:val="22"/>
          <w:szCs w:val="22"/>
          <w:lang w:eastAsia="en-IN"/>
        </w:rPr>
        <w:t>.</w:t>
      </w:r>
      <w:r w:rsidR="00D4496C" w:rsidRPr="00F63A5D">
        <w:rPr>
          <w:rFonts w:ascii="Arial" w:eastAsia="Calibri" w:hAnsi="Arial" w:cs="Arial"/>
          <w:noProof/>
          <w:color w:val="000000"/>
          <w:sz w:val="22"/>
          <w:szCs w:val="22"/>
          <w:lang w:eastAsia="en-IN"/>
        </w:rPr>
        <w:t xml:space="preserve"> </w:t>
      </w:r>
    </w:p>
    <w:p w:rsidR="00973C26" w:rsidRDefault="00973C26">
      <w:pPr>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D06EF" w:rsidTr="00AD06EF">
        <w:trPr>
          <w:trHeight w:val="20"/>
        </w:trPr>
        <w:tc>
          <w:tcPr>
            <w:tcW w:w="1620" w:type="dxa"/>
            <w:shd w:val="clear" w:color="auto" w:fill="002060"/>
            <w:vAlign w:val="center"/>
          </w:tcPr>
          <w:p w:rsidR="00AD06EF" w:rsidRDefault="00AD06EF" w:rsidP="00AD06EF">
            <w:pPr>
              <w:jc w:val="center"/>
              <w:rPr>
                <w:rFonts w:ascii="Arial" w:hAnsi="Arial" w:cs="Arial"/>
                <w:b/>
                <w:i/>
                <w:sz w:val="22"/>
                <w:szCs w:val="22"/>
              </w:rPr>
            </w:pPr>
            <w:r>
              <w:rPr>
                <w:rFonts w:ascii="Arial" w:hAnsi="Arial" w:cs="Arial"/>
                <w:b/>
                <w:sz w:val="22"/>
                <w:szCs w:val="22"/>
              </w:rPr>
              <w:lastRenderedPageBreak/>
              <w:t>PART F</w:t>
            </w:r>
          </w:p>
        </w:tc>
        <w:tc>
          <w:tcPr>
            <w:tcW w:w="7877" w:type="dxa"/>
            <w:shd w:val="clear" w:color="auto" w:fill="DBE5F1" w:themeFill="accent1" w:themeFillTint="33"/>
            <w:vAlign w:val="center"/>
          </w:tcPr>
          <w:p w:rsidR="00AD06EF" w:rsidRDefault="00AD06EF" w:rsidP="00AD06EF">
            <w:pPr>
              <w:jc w:val="center"/>
              <w:rPr>
                <w:rFonts w:ascii="Arial" w:hAnsi="Arial" w:cs="Arial"/>
                <w:b/>
                <w:sz w:val="22"/>
                <w:szCs w:val="22"/>
              </w:rPr>
            </w:pPr>
            <w:r>
              <w:rPr>
                <w:rFonts w:ascii="Arial" w:hAnsi="Arial" w:cs="Arial"/>
                <w:b/>
                <w:sz w:val="22"/>
                <w:szCs w:val="22"/>
              </w:rPr>
              <w:t>PRODUCT PROFILE</w:t>
            </w:r>
          </w:p>
        </w:tc>
      </w:tr>
    </w:tbl>
    <w:p w:rsidR="00AD06EF" w:rsidRDefault="00AD06EF"/>
    <w:p w:rsidR="00AD06EF" w:rsidRDefault="007D4C3E" w:rsidP="00327929">
      <w:pPr>
        <w:pStyle w:val="ListParagraph"/>
        <w:numPr>
          <w:ilvl w:val="0"/>
          <w:numId w:val="40"/>
        </w:numPr>
        <w:spacing w:before="240" w:after="240" w:line="360" w:lineRule="auto"/>
        <w:ind w:left="709" w:right="-143" w:hanging="425"/>
        <w:jc w:val="both"/>
        <w:rPr>
          <w:rFonts w:ascii="Arial" w:hAnsi="Arial" w:cs="Arial"/>
          <w:b/>
          <w:sz w:val="22"/>
          <w:szCs w:val="22"/>
          <w:lang w:eastAsia="en-IN"/>
        </w:rPr>
      </w:pPr>
      <w:r w:rsidRPr="00BE20B0">
        <w:rPr>
          <w:rFonts w:ascii="Arial" w:hAnsi="Arial" w:cs="Arial"/>
          <w:b/>
          <w:sz w:val="22"/>
          <w:szCs w:val="22"/>
          <w:lang w:eastAsia="en-IN"/>
        </w:rPr>
        <w:t>INTRODUCTION</w:t>
      </w:r>
      <w:r w:rsidR="005B625F" w:rsidRPr="00BE20B0">
        <w:rPr>
          <w:rFonts w:ascii="Arial" w:hAnsi="Arial" w:cs="Arial"/>
          <w:b/>
          <w:sz w:val="22"/>
          <w:szCs w:val="22"/>
          <w:lang w:eastAsia="en-IN"/>
        </w:rPr>
        <w:t>:</w:t>
      </w:r>
      <w:r w:rsidR="00D5136F">
        <w:rPr>
          <w:rFonts w:ascii="Arial" w:hAnsi="Arial" w:cs="Arial"/>
          <w:b/>
          <w:sz w:val="22"/>
          <w:szCs w:val="22"/>
          <w:lang w:eastAsia="en-IN"/>
        </w:rPr>
        <w:t xml:space="preserve"> </w:t>
      </w:r>
      <w:r w:rsidR="00581A9D">
        <w:rPr>
          <w:rFonts w:ascii="Arial" w:hAnsi="Arial" w:cs="Arial"/>
          <w:b/>
          <w:sz w:val="22"/>
          <w:szCs w:val="22"/>
          <w:lang w:eastAsia="en-IN"/>
        </w:rPr>
        <w:t xml:space="preserve"> </w:t>
      </w:r>
    </w:p>
    <w:p w:rsidR="00AD06EF" w:rsidRDefault="00581A9D" w:rsidP="009D776F">
      <w:pPr>
        <w:pStyle w:val="ListParagraph"/>
        <w:spacing w:after="240" w:line="360" w:lineRule="auto"/>
        <w:ind w:left="709" w:right="-8"/>
        <w:jc w:val="both"/>
        <w:rPr>
          <w:rFonts w:ascii="Arial" w:eastAsia="Calibri" w:hAnsi="Arial" w:cs="Arial"/>
          <w:noProof/>
          <w:color w:val="000000"/>
          <w:sz w:val="22"/>
          <w:szCs w:val="22"/>
          <w:lang w:eastAsia="en-IN"/>
        </w:rPr>
      </w:pPr>
      <w:r w:rsidRPr="00AD06EF">
        <w:rPr>
          <w:rFonts w:ascii="Arial" w:eastAsia="Calibri" w:hAnsi="Arial" w:cs="Arial"/>
          <w:noProof/>
          <w:color w:val="000000"/>
          <w:sz w:val="22"/>
          <w:szCs w:val="22"/>
          <w:lang w:eastAsia="en-IN"/>
        </w:rPr>
        <w:t>BG has calorific value and other properties similar to CNG and hence can be utilized as green renewable automotive fuel. Thus it can replace CNG in automotive, industrial and commercial areas. Ministry of Road Transport and Highways, Government of India had permitted usage of bio-compressed natural gas (bio- CNG) for motor vehicles as an alternate composition of the compressed natural gas (CNG).</w:t>
      </w:r>
    </w:p>
    <w:p w:rsidR="00581A9D" w:rsidRPr="00AD06EF" w:rsidRDefault="00672943" w:rsidP="009D776F">
      <w:pPr>
        <w:pStyle w:val="ListParagraph"/>
        <w:spacing w:after="240" w:line="360" w:lineRule="auto"/>
        <w:ind w:left="709" w:right="-8"/>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The c</w:t>
      </w:r>
      <w:r w:rsidR="00581A9D" w:rsidRPr="00AD06EF">
        <w:rPr>
          <w:rFonts w:ascii="Arial" w:eastAsia="Calibri" w:hAnsi="Arial" w:cs="Arial"/>
          <w:noProof/>
          <w:color w:val="000000"/>
          <w:sz w:val="22"/>
          <w:szCs w:val="22"/>
          <w:lang w:eastAsia="en-IN"/>
        </w:rPr>
        <w:t>ompressed biogas, or Bio-CNG, is likely to play a crucial role in promoting India’s transition to a sustainable energy ecosystem. Bio-CNG is a green renewable automobile fuel with calorific value and other qualities similar to compressed natural gas (CNG).</w:t>
      </w:r>
    </w:p>
    <w:p w:rsidR="00CF0A56" w:rsidRPr="00CF0A56" w:rsidRDefault="00CF0A56" w:rsidP="00327929">
      <w:pPr>
        <w:pStyle w:val="ListParagraph"/>
        <w:numPr>
          <w:ilvl w:val="0"/>
          <w:numId w:val="40"/>
        </w:numPr>
        <w:spacing w:before="240" w:line="360" w:lineRule="auto"/>
        <w:ind w:left="709" w:right="-143" w:hanging="425"/>
        <w:jc w:val="both"/>
        <w:rPr>
          <w:rFonts w:ascii="Arial" w:hAnsi="Arial" w:cs="Arial"/>
          <w:b/>
          <w:sz w:val="22"/>
          <w:szCs w:val="22"/>
          <w:lang w:eastAsia="en-IN"/>
        </w:rPr>
      </w:pPr>
      <w:r>
        <w:rPr>
          <w:rFonts w:ascii="Arial" w:eastAsia="Calibri" w:hAnsi="Arial" w:cs="Arial"/>
          <w:b/>
          <w:noProof/>
          <w:color w:val="000000"/>
          <w:sz w:val="22"/>
          <w:szCs w:val="22"/>
          <w:lang w:eastAsia="en-IN"/>
        </w:rPr>
        <w:t>PRODUCT</w:t>
      </w:r>
      <w:r w:rsidR="004B1D14">
        <w:rPr>
          <w:rFonts w:ascii="Arial" w:eastAsia="Calibri" w:hAnsi="Arial" w:cs="Arial"/>
          <w:b/>
          <w:noProof/>
          <w:color w:val="000000"/>
          <w:sz w:val="22"/>
          <w:szCs w:val="22"/>
          <w:lang w:eastAsia="en-IN"/>
        </w:rPr>
        <w:t xml:space="preserve"> CATEGORY</w:t>
      </w:r>
      <w:r w:rsidR="00F1340C">
        <w:rPr>
          <w:rFonts w:ascii="Arial" w:eastAsia="Calibri" w:hAnsi="Arial" w:cs="Arial"/>
          <w:b/>
          <w:noProof/>
          <w:color w:val="000000"/>
          <w:sz w:val="22"/>
          <w:szCs w:val="22"/>
          <w:lang w:eastAsia="en-IN"/>
        </w:rPr>
        <w:t>:</w:t>
      </w:r>
      <w:r>
        <w:rPr>
          <w:rFonts w:ascii="Arial" w:eastAsia="Calibri" w:hAnsi="Arial" w:cs="Arial"/>
          <w:b/>
          <w:noProof/>
          <w:color w:val="000000"/>
          <w:sz w:val="22"/>
          <w:szCs w:val="22"/>
          <w:lang w:eastAsia="en-IN"/>
        </w:rPr>
        <w:t xml:space="preserve"> </w:t>
      </w:r>
    </w:p>
    <w:p w:rsidR="00887891" w:rsidRDefault="00E15B8A" w:rsidP="00327929">
      <w:pPr>
        <w:pStyle w:val="ListParagraph"/>
        <w:numPr>
          <w:ilvl w:val="0"/>
          <w:numId w:val="25"/>
        </w:numPr>
        <w:autoSpaceDE w:val="0"/>
        <w:autoSpaceDN w:val="0"/>
        <w:adjustRightInd w:val="0"/>
        <w:spacing w:before="240" w:line="360" w:lineRule="auto"/>
        <w:ind w:left="1134" w:right="-143" w:hanging="426"/>
        <w:jc w:val="both"/>
        <w:rPr>
          <w:rFonts w:ascii="Arial" w:hAnsi="Arial" w:cs="Arial"/>
          <w:b/>
          <w:sz w:val="22"/>
          <w:szCs w:val="22"/>
          <w:lang w:eastAsia="en-IN"/>
        </w:rPr>
      </w:pPr>
      <w:r>
        <w:rPr>
          <w:rFonts w:ascii="Arial" w:hAnsi="Arial" w:cs="Arial"/>
          <w:b/>
          <w:sz w:val="22"/>
          <w:szCs w:val="22"/>
        </w:rPr>
        <w:t>BIO CNG</w:t>
      </w:r>
      <w:r w:rsidR="00CF0A56">
        <w:rPr>
          <w:rFonts w:ascii="Arial" w:hAnsi="Arial" w:cs="Arial"/>
          <w:b/>
          <w:sz w:val="22"/>
          <w:szCs w:val="22"/>
        </w:rPr>
        <w:t>:</w:t>
      </w:r>
      <w:r>
        <w:rPr>
          <w:rFonts w:ascii="Arial" w:hAnsi="Arial" w:cs="Arial"/>
          <w:b/>
          <w:sz w:val="22"/>
          <w:szCs w:val="22"/>
        </w:rPr>
        <w:t xml:space="preserve"> </w:t>
      </w:r>
    </w:p>
    <w:p w:rsidR="00CF0A56" w:rsidRPr="00BE726E" w:rsidRDefault="00501E14" w:rsidP="009D776F">
      <w:pPr>
        <w:pStyle w:val="ListParagraph"/>
        <w:spacing w:before="240" w:after="240" w:line="360" w:lineRule="auto"/>
        <w:ind w:left="1134" w:right="-8"/>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The </w:t>
      </w:r>
      <w:r w:rsidR="00887891">
        <w:rPr>
          <w:rFonts w:ascii="Arial" w:eastAsia="Calibri" w:hAnsi="Arial" w:cs="Arial"/>
          <w:noProof/>
          <w:color w:val="000000"/>
          <w:sz w:val="22"/>
          <w:szCs w:val="22"/>
          <w:lang w:eastAsia="en-IN"/>
        </w:rPr>
        <w:t xml:space="preserve">proposed </w:t>
      </w:r>
      <w:r w:rsidRPr="00887891">
        <w:rPr>
          <w:rFonts w:ascii="Arial" w:eastAsia="Calibri" w:hAnsi="Arial" w:cs="Arial"/>
          <w:noProof/>
          <w:color w:val="000000"/>
          <w:sz w:val="22"/>
          <w:szCs w:val="22"/>
          <w:lang w:eastAsia="en-IN"/>
        </w:rPr>
        <w:t xml:space="preserve">plant </w:t>
      </w:r>
      <w:r w:rsidR="00887891">
        <w:rPr>
          <w:rFonts w:ascii="Arial" w:eastAsia="Calibri" w:hAnsi="Arial" w:cs="Arial"/>
          <w:noProof/>
          <w:color w:val="000000"/>
          <w:sz w:val="22"/>
          <w:szCs w:val="22"/>
          <w:lang w:eastAsia="en-IN"/>
        </w:rPr>
        <w:t xml:space="preserve">will be generating </w:t>
      </w:r>
      <w:r w:rsidR="00F145A0">
        <w:rPr>
          <w:rFonts w:ascii="Arial" w:eastAsia="Calibri" w:hAnsi="Arial" w:cs="Arial"/>
          <w:noProof/>
          <w:color w:val="000000"/>
          <w:sz w:val="22"/>
          <w:szCs w:val="22"/>
          <w:lang w:eastAsia="en-IN"/>
        </w:rPr>
        <w:t>2,5</w:t>
      </w:r>
      <w:r w:rsidRPr="00887891">
        <w:rPr>
          <w:rFonts w:ascii="Arial" w:eastAsia="Calibri" w:hAnsi="Arial" w:cs="Arial"/>
          <w:noProof/>
          <w:color w:val="000000"/>
          <w:sz w:val="22"/>
          <w:szCs w:val="22"/>
          <w:lang w:eastAsia="en-IN"/>
        </w:rPr>
        <w:t>00 Kg/ day of Bio-CNG</w:t>
      </w:r>
      <w:r w:rsidR="00926B5B">
        <w:rPr>
          <w:rFonts w:ascii="Arial" w:eastAsia="Calibri" w:hAnsi="Arial" w:cs="Arial"/>
          <w:noProof/>
          <w:color w:val="000000"/>
          <w:sz w:val="22"/>
          <w:szCs w:val="22"/>
          <w:lang w:eastAsia="en-IN"/>
        </w:rPr>
        <w:t xml:space="preserve"> as per LOI with OMC</w:t>
      </w:r>
      <w:r w:rsidRPr="00887891">
        <w:rPr>
          <w:rFonts w:ascii="Arial" w:eastAsia="Calibri" w:hAnsi="Arial" w:cs="Arial"/>
          <w:noProof/>
          <w:color w:val="000000"/>
          <w:sz w:val="22"/>
          <w:szCs w:val="22"/>
          <w:lang w:eastAsia="en-IN"/>
        </w:rPr>
        <w:t xml:space="preserve"> which has a gross calorific value of 12,500 Kcal/Kg. </w:t>
      </w:r>
      <w:r w:rsidR="00E15B8A" w:rsidRPr="00BE726E">
        <w:rPr>
          <w:rFonts w:ascii="Arial" w:eastAsia="Calibri" w:hAnsi="Arial" w:cs="Arial"/>
          <w:noProof/>
          <w:color w:val="000000"/>
          <w:sz w:val="22"/>
          <w:szCs w:val="22"/>
          <w:lang w:eastAsia="en-IN"/>
        </w:rPr>
        <w:t xml:space="preserve">Methane is the most valuable component under the aspect of using biogas as a fuel; the other components do not contribute to the calorific value and thus are "washed out" in </w:t>
      </w:r>
      <w:r w:rsidRPr="00BE726E">
        <w:rPr>
          <w:rFonts w:ascii="Arial" w:eastAsia="Calibri" w:hAnsi="Arial" w:cs="Arial"/>
          <w:noProof/>
          <w:color w:val="000000"/>
          <w:sz w:val="22"/>
          <w:szCs w:val="22"/>
          <w:lang w:eastAsia="en-IN"/>
        </w:rPr>
        <w:t>the</w:t>
      </w:r>
      <w:r w:rsidR="00E15B8A" w:rsidRPr="00BE726E">
        <w:rPr>
          <w:rFonts w:ascii="Arial" w:eastAsia="Calibri" w:hAnsi="Arial" w:cs="Arial"/>
          <w:noProof/>
          <w:color w:val="000000"/>
          <w:sz w:val="22"/>
          <w:szCs w:val="22"/>
          <w:lang w:eastAsia="en-IN"/>
        </w:rPr>
        <w:t xml:space="preserve"> purification plants in order to obtain a gas with almost 95- 96% CH4. Methane is the flammable compound in biogas.</w:t>
      </w:r>
      <w:r w:rsidR="00BE726E">
        <w:rPr>
          <w:rFonts w:ascii="Arial" w:eastAsia="Calibri" w:hAnsi="Arial" w:cs="Arial"/>
          <w:noProof/>
          <w:color w:val="000000"/>
          <w:sz w:val="22"/>
          <w:szCs w:val="22"/>
          <w:lang w:eastAsia="en-IN"/>
        </w:rPr>
        <w:t xml:space="preserve"> Composition of the purified Bio-CNG has been shown in the below table:</w:t>
      </w:r>
    </w:p>
    <w:tbl>
      <w:tblPr>
        <w:tblW w:w="8647"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544"/>
        <w:gridCol w:w="2126"/>
        <w:gridCol w:w="2977"/>
      </w:tblGrid>
      <w:tr w:rsidR="00A04BE2" w:rsidRPr="00BE726E" w:rsidTr="00BE726E">
        <w:trPr>
          <w:trHeight w:val="316"/>
        </w:trPr>
        <w:tc>
          <w:tcPr>
            <w:tcW w:w="8647" w:type="dxa"/>
            <w:gridSpan w:val="3"/>
            <w:shd w:val="clear" w:color="auto" w:fill="002060"/>
          </w:tcPr>
          <w:p w:rsidR="00A04BE2" w:rsidRPr="00BE726E" w:rsidRDefault="00A04BE2" w:rsidP="00BE726E">
            <w:pPr>
              <w:pStyle w:val="TableParagraph"/>
              <w:spacing w:before="1" w:line="276" w:lineRule="auto"/>
              <w:ind w:left="584" w:right="578"/>
              <w:jc w:val="center"/>
              <w:rPr>
                <w:rFonts w:asciiTheme="minorHAnsi" w:hAnsiTheme="minorHAnsi" w:cstheme="minorHAnsi"/>
                <w:b/>
              </w:rPr>
            </w:pPr>
            <w:r w:rsidRPr="00BE726E">
              <w:rPr>
                <w:rFonts w:asciiTheme="minorHAnsi" w:hAnsiTheme="minorHAnsi" w:cstheme="minorHAnsi"/>
                <w:b/>
                <w:lang w:eastAsia="en-IN"/>
              </w:rPr>
              <w:t>Composition of Purified Bio-CNG</w:t>
            </w:r>
          </w:p>
        </w:tc>
      </w:tr>
      <w:tr w:rsidR="00A04BE2" w:rsidRPr="00BE726E" w:rsidTr="00BE726E">
        <w:trPr>
          <w:trHeight w:val="316"/>
        </w:trPr>
        <w:tc>
          <w:tcPr>
            <w:tcW w:w="3544" w:type="dxa"/>
            <w:shd w:val="clear" w:color="auto" w:fill="DBE5F1" w:themeFill="accent1" w:themeFillTint="33"/>
          </w:tcPr>
          <w:p w:rsidR="00A04BE2" w:rsidRPr="00BE726E" w:rsidRDefault="00A04BE2" w:rsidP="00BE726E">
            <w:pPr>
              <w:pStyle w:val="TableParagraph"/>
              <w:spacing w:before="1" w:line="276" w:lineRule="auto"/>
              <w:ind w:left="1221" w:right="1345"/>
              <w:jc w:val="both"/>
              <w:rPr>
                <w:rFonts w:asciiTheme="minorHAnsi" w:hAnsiTheme="minorHAnsi" w:cstheme="minorHAnsi"/>
                <w:b/>
              </w:rPr>
            </w:pPr>
            <w:r w:rsidRPr="00BE726E">
              <w:rPr>
                <w:rFonts w:asciiTheme="minorHAnsi" w:hAnsiTheme="minorHAnsi" w:cstheme="minorHAnsi"/>
                <w:b/>
              </w:rPr>
              <w:t>Ingredient</w:t>
            </w:r>
          </w:p>
        </w:tc>
        <w:tc>
          <w:tcPr>
            <w:tcW w:w="2126" w:type="dxa"/>
            <w:shd w:val="clear" w:color="auto" w:fill="DBE5F1" w:themeFill="accent1" w:themeFillTint="33"/>
          </w:tcPr>
          <w:p w:rsidR="00A04BE2" w:rsidRPr="00BE726E" w:rsidRDefault="00A04BE2" w:rsidP="00BE726E">
            <w:pPr>
              <w:pStyle w:val="TableParagraph"/>
              <w:spacing w:before="1" w:line="276" w:lineRule="auto"/>
              <w:ind w:left="139" w:right="129"/>
              <w:jc w:val="center"/>
              <w:rPr>
                <w:rFonts w:asciiTheme="minorHAnsi" w:hAnsiTheme="minorHAnsi" w:cstheme="minorHAnsi"/>
                <w:b/>
              </w:rPr>
            </w:pPr>
            <w:r w:rsidRPr="00BE726E">
              <w:rPr>
                <w:rFonts w:asciiTheme="minorHAnsi" w:hAnsiTheme="minorHAnsi" w:cstheme="minorHAnsi"/>
                <w:b/>
              </w:rPr>
              <w:t>Value</w:t>
            </w:r>
          </w:p>
        </w:tc>
        <w:tc>
          <w:tcPr>
            <w:tcW w:w="2977" w:type="dxa"/>
            <w:shd w:val="clear" w:color="auto" w:fill="DBE5F1" w:themeFill="accent1" w:themeFillTint="33"/>
          </w:tcPr>
          <w:p w:rsidR="00A04BE2" w:rsidRPr="00BE726E" w:rsidRDefault="00A04BE2" w:rsidP="00BE726E">
            <w:pPr>
              <w:pStyle w:val="TableParagraph"/>
              <w:spacing w:before="1" w:line="276" w:lineRule="auto"/>
              <w:ind w:left="584" w:right="578"/>
              <w:jc w:val="center"/>
              <w:rPr>
                <w:rFonts w:asciiTheme="minorHAnsi" w:hAnsiTheme="minorHAnsi" w:cstheme="minorHAnsi"/>
                <w:b/>
              </w:rPr>
            </w:pPr>
            <w:r w:rsidRPr="00BE726E">
              <w:rPr>
                <w:rFonts w:asciiTheme="minorHAnsi" w:hAnsiTheme="minorHAnsi" w:cstheme="minorHAnsi"/>
                <w:b/>
              </w:rPr>
              <w:t>Test</w:t>
            </w:r>
            <w:r w:rsidRPr="00BE726E">
              <w:rPr>
                <w:rFonts w:asciiTheme="minorHAnsi" w:hAnsiTheme="minorHAnsi" w:cstheme="minorHAnsi"/>
                <w:b/>
                <w:spacing w:val="-2"/>
              </w:rPr>
              <w:t xml:space="preserve"> </w:t>
            </w:r>
            <w:r w:rsidRPr="00BE726E">
              <w:rPr>
                <w:rFonts w:asciiTheme="minorHAnsi" w:hAnsiTheme="minorHAnsi" w:cstheme="minorHAnsi"/>
                <w:b/>
              </w:rPr>
              <w:t>Method</w:t>
            </w:r>
          </w:p>
        </w:tc>
      </w:tr>
      <w:tr w:rsidR="00A04BE2" w:rsidRPr="00BE726E" w:rsidTr="00BE726E">
        <w:trPr>
          <w:trHeight w:val="316"/>
        </w:trPr>
        <w:tc>
          <w:tcPr>
            <w:tcW w:w="3544" w:type="dxa"/>
            <w:vAlign w:val="center"/>
          </w:tcPr>
          <w:p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CH</w:t>
            </w:r>
            <w:r w:rsidRPr="00BE726E">
              <w:rPr>
                <w:rFonts w:asciiTheme="minorHAnsi" w:hAnsiTheme="minorHAnsi" w:cstheme="minorHAnsi"/>
              </w:rPr>
              <w:t>4</w:t>
            </w:r>
            <w:r w:rsidRPr="00BE726E">
              <w:rPr>
                <w:rFonts w:asciiTheme="minorHAnsi" w:hAnsiTheme="minorHAnsi" w:cstheme="minorHAnsi"/>
                <w:position w:val="2"/>
              </w:rPr>
              <w:t>(Percentage)</w:t>
            </w:r>
          </w:p>
        </w:tc>
        <w:tc>
          <w:tcPr>
            <w:tcW w:w="2126" w:type="dxa"/>
            <w:vAlign w:val="center"/>
          </w:tcPr>
          <w:p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95-96 %</w:t>
            </w:r>
          </w:p>
        </w:tc>
        <w:tc>
          <w:tcPr>
            <w:tcW w:w="2977" w:type="dxa"/>
            <w:vAlign w:val="center"/>
          </w:tcPr>
          <w:p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rsidTr="00BE726E">
        <w:trPr>
          <w:trHeight w:val="316"/>
        </w:trPr>
        <w:tc>
          <w:tcPr>
            <w:tcW w:w="3544" w:type="dxa"/>
            <w:vAlign w:val="center"/>
          </w:tcPr>
          <w:p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CO</w:t>
            </w:r>
            <w:r w:rsidRPr="00BE726E">
              <w:rPr>
                <w:rFonts w:asciiTheme="minorHAnsi" w:hAnsiTheme="minorHAnsi" w:cstheme="minorHAnsi"/>
              </w:rPr>
              <w:t>2</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N</w:t>
            </w:r>
            <w:r w:rsidRPr="00BE726E">
              <w:rPr>
                <w:rFonts w:asciiTheme="minorHAnsi" w:hAnsiTheme="minorHAnsi" w:cstheme="minorHAnsi"/>
              </w:rPr>
              <w:t>2</w:t>
            </w:r>
            <w:r w:rsidRPr="00BE726E">
              <w:rPr>
                <w:rFonts w:asciiTheme="minorHAnsi" w:hAnsiTheme="minorHAnsi" w:cstheme="minorHAnsi"/>
                <w:spacing w:val="18"/>
              </w:rPr>
              <w:t xml:space="preserve"> </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O</w:t>
            </w:r>
            <w:r w:rsidRPr="00BE726E">
              <w:rPr>
                <w:rFonts w:asciiTheme="minorHAnsi" w:hAnsiTheme="minorHAnsi" w:cstheme="minorHAnsi"/>
              </w:rPr>
              <w:t>2</w:t>
            </w:r>
            <w:r w:rsidRPr="00BE726E">
              <w:rPr>
                <w:rFonts w:asciiTheme="minorHAnsi" w:hAnsiTheme="minorHAnsi" w:cstheme="minorHAnsi"/>
                <w:position w:val="2"/>
              </w:rPr>
              <w:t>(Percentage)</w:t>
            </w:r>
          </w:p>
        </w:tc>
        <w:tc>
          <w:tcPr>
            <w:tcW w:w="2126" w:type="dxa"/>
            <w:vAlign w:val="center"/>
          </w:tcPr>
          <w:p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4-5 %</w:t>
            </w:r>
          </w:p>
        </w:tc>
        <w:tc>
          <w:tcPr>
            <w:tcW w:w="2977" w:type="dxa"/>
            <w:vAlign w:val="center"/>
          </w:tcPr>
          <w:p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IS-15130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rsidTr="00BE726E">
        <w:trPr>
          <w:trHeight w:val="316"/>
        </w:trPr>
        <w:tc>
          <w:tcPr>
            <w:tcW w:w="3544" w:type="dxa"/>
            <w:vAlign w:val="center"/>
          </w:tcPr>
          <w:p w:rsidR="00A04BE2" w:rsidRPr="00BE726E" w:rsidRDefault="00A04BE2" w:rsidP="00BE726E">
            <w:pPr>
              <w:pStyle w:val="TableParagraph"/>
              <w:spacing w:before="1" w:line="276" w:lineRule="auto"/>
              <w:ind w:left="105"/>
              <w:rPr>
                <w:rFonts w:asciiTheme="minorHAnsi" w:hAnsiTheme="minorHAnsi" w:cstheme="minorHAnsi"/>
              </w:rPr>
            </w:pPr>
            <w:r w:rsidRPr="00BE726E">
              <w:rPr>
                <w:rFonts w:asciiTheme="minorHAnsi" w:hAnsiTheme="minorHAnsi" w:cstheme="minorHAnsi"/>
              </w:rPr>
              <w:t>Only</w:t>
            </w:r>
            <w:r w:rsidRPr="00BE726E">
              <w:rPr>
                <w:rFonts w:asciiTheme="minorHAnsi" w:hAnsiTheme="minorHAnsi" w:cstheme="minorHAnsi"/>
                <w:spacing w:val="-1"/>
              </w:rPr>
              <w:t xml:space="preserve"> </w:t>
            </w:r>
            <w:r w:rsidRPr="00BE726E">
              <w:rPr>
                <w:rFonts w:asciiTheme="minorHAnsi" w:hAnsiTheme="minorHAnsi" w:cstheme="minorHAnsi"/>
              </w:rPr>
              <w:t>CO2</w:t>
            </w:r>
          </w:p>
        </w:tc>
        <w:tc>
          <w:tcPr>
            <w:tcW w:w="2126" w:type="dxa"/>
            <w:vAlign w:val="center"/>
          </w:tcPr>
          <w:p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&lt; 4 %</w:t>
            </w:r>
          </w:p>
        </w:tc>
        <w:tc>
          <w:tcPr>
            <w:tcW w:w="2977" w:type="dxa"/>
            <w:vAlign w:val="center"/>
          </w:tcPr>
          <w:p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IS-15130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rsidTr="00BE726E">
        <w:trPr>
          <w:trHeight w:val="321"/>
        </w:trPr>
        <w:tc>
          <w:tcPr>
            <w:tcW w:w="3544" w:type="dxa"/>
            <w:vAlign w:val="center"/>
          </w:tcPr>
          <w:p w:rsidR="00A04BE2" w:rsidRPr="00BE726E" w:rsidRDefault="00A04BE2" w:rsidP="00BE726E">
            <w:pPr>
              <w:pStyle w:val="TableParagraph"/>
              <w:spacing w:before="1" w:line="276" w:lineRule="auto"/>
              <w:ind w:left="105"/>
              <w:rPr>
                <w:rFonts w:asciiTheme="minorHAnsi" w:hAnsiTheme="minorHAnsi" w:cstheme="minorHAnsi"/>
              </w:rPr>
            </w:pPr>
            <w:r w:rsidRPr="00BE726E">
              <w:rPr>
                <w:rFonts w:asciiTheme="minorHAnsi" w:hAnsiTheme="minorHAnsi" w:cstheme="minorHAnsi"/>
              </w:rPr>
              <w:t>H2S</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5</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vAlign w:val="center"/>
          </w:tcPr>
          <w:p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ISO-</w:t>
            </w:r>
            <w:r w:rsidRPr="00BE726E">
              <w:rPr>
                <w:rFonts w:asciiTheme="minorHAnsi" w:hAnsiTheme="minorHAnsi" w:cstheme="minorHAnsi"/>
                <w:spacing w:val="-1"/>
              </w:rPr>
              <w:t xml:space="preserve"> </w:t>
            </w:r>
            <w:r w:rsidRPr="00BE726E">
              <w:rPr>
                <w:rFonts w:asciiTheme="minorHAnsi" w:hAnsiTheme="minorHAnsi" w:cstheme="minorHAnsi"/>
              </w:rPr>
              <w:t>6326-3</w:t>
            </w:r>
          </w:p>
        </w:tc>
      </w:tr>
      <w:tr w:rsidR="00A04BE2" w:rsidRPr="00BE726E" w:rsidTr="00BE726E">
        <w:trPr>
          <w:trHeight w:val="273"/>
        </w:trPr>
        <w:tc>
          <w:tcPr>
            <w:tcW w:w="3544" w:type="dxa"/>
            <w:vAlign w:val="center"/>
          </w:tcPr>
          <w:p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rPr>
              <w:t>Moisture</w:t>
            </w:r>
            <w:r w:rsidRPr="00BE726E">
              <w:rPr>
                <w:rFonts w:asciiTheme="minorHAnsi" w:hAnsiTheme="minorHAnsi" w:cstheme="minorHAnsi"/>
                <w:spacing w:val="-3"/>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rsidR="00A04BE2" w:rsidRPr="00BE726E" w:rsidRDefault="00A04BE2" w:rsidP="00BE726E">
            <w:pPr>
              <w:pStyle w:val="TableParagraph"/>
              <w:spacing w:line="276" w:lineRule="auto"/>
              <w:ind w:left="139" w:right="129"/>
              <w:jc w:val="center"/>
              <w:rPr>
                <w:rFonts w:asciiTheme="minorHAnsi" w:hAnsiTheme="minorHAnsi" w:cstheme="minorHAnsi"/>
              </w:rPr>
            </w:pPr>
            <w:r w:rsidRPr="00BE726E">
              <w:rPr>
                <w:rFonts w:asciiTheme="minorHAnsi" w:hAnsiTheme="minorHAnsi" w:cstheme="minorHAnsi"/>
              </w:rPr>
              <w:t>5</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vAlign w:val="center"/>
          </w:tcPr>
          <w:p w:rsidR="00A04BE2" w:rsidRPr="00BE726E" w:rsidRDefault="00A04BE2" w:rsidP="00BE726E">
            <w:pPr>
              <w:pStyle w:val="TableParagraph"/>
              <w:spacing w:line="276" w:lineRule="auto"/>
              <w:ind w:left="584" w:right="578"/>
              <w:jc w:val="center"/>
              <w:rPr>
                <w:rFonts w:asciiTheme="minorHAnsi" w:hAnsiTheme="minorHAnsi" w:cstheme="minorHAnsi"/>
              </w:rPr>
            </w:pPr>
            <w:r w:rsidRPr="00BE726E">
              <w:rPr>
                <w:rFonts w:asciiTheme="minorHAnsi" w:hAnsiTheme="minorHAnsi" w:cstheme="minorHAnsi"/>
              </w:rPr>
              <w:t>IS-15641</w:t>
            </w:r>
            <w:r w:rsidRPr="00BE726E">
              <w:rPr>
                <w:rFonts w:asciiTheme="minorHAnsi" w:hAnsiTheme="minorHAnsi" w:cstheme="minorHAnsi"/>
                <w:spacing w:val="-1"/>
              </w:rPr>
              <w:t xml:space="preserve"> </w:t>
            </w:r>
            <w:r w:rsidRPr="00BE726E">
              <w:rPr>
                <w:rFonts w:asciiTheme="minorHAnsi" w:hAnsiTheme="minorHAnsi" w:cstheme="minorHAnsi"/>
              </w:rPr>
              <w:t>(Part2)</w:t>
            </w:r>
          </w:p>
        </w:tc>
      </w:tr>
    </w:tbl>
    <w:p w:rsidR="004778F0" w:rsidRPr="00105DF2" w:rsidRDefault="004778F0" w:rsidP="00105DF2">
      <w:pPr>
        <w:pStyle w:val="ListParagraph"/>
        <w:spacing w:after="240" w:line="360" w:lineRule="auto"/>
        <w:ind w:left="709" w:right="-8"/>
        <w:jc w:val="right"/>
        <w:rPr>
          <w:rFonts w:ascii="Arial" w:hAnsi="Arial" w:cs="Arial"/>
          <w:i/>
          <w:sz w:val="20"/>
        </w:rPr>
      </w:pPr>
      <w:r w:rsidRPr="00105DF2">
        <w:rPr>
          <w:rFonts w:ascii="Arial" w:hAnsi="Arial" w:cs="Arial"/>
          <w:b/>
          <w:i/>
          <w:sz w:val="20"/>
        </w:rPr>
        <w:t>Source:</w:t>
      </w:r>
      <w:r w:rsidRPr="00105DF2">
        <w:rPr>
          <w:rFonts w:ascii="Arial" w:hAnsi="Arial" w:cs="Arial"/>
          <w:i/>
          <w:sz w:val="20"/>
        </w:rPr>
        <w:t xml:space="preserve"> Data/inf</w:t>
      </w:r>
      <w:r w:rsidR="00105DF2" w:rsidRPr="00105DF2">
        <w:rPr>
          <w:rFonts w:ascii="Arial" w:hAnsi="Arial" w:cs="Arial"/>
          <w:i/>
          <w:sz w:val="20"/>
        </w:rPr>
        <w:t>ormation provided by the client</w:t>
      </w:r>
    </w:p>
    <w:p w:rsidR="00BE726E" w:rsidRDefault="00BE726E"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Bio-CNG, a clean and renewable fuel, has vast potential in India. It can be a supplement to petroleum products, if used in compressed form in the cylinders. Biogas originates from bacteria in the process of biodegradation of organic material under anaerobic conditions. </w:t>
      </w:r>
    </w:p>
    <w:p w:rsidR="00A04BE2" w:rsidRPr="00BE726E" w:rsidRDefault="00A04BE2"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6D79C2">
        <w:rPr>
          <w:rFonts w:ascii="Arial" w:hAnsi="Arial" w:cs="Arial"/>
          <w:sz w:val="22"/>
          <w:szCs w:val="22"/>
          <w:lang w:eastAsia="en-IN"/>
        </w:rPr>
        <w:lastRenderedPageBreak/>
        <w:t xml:space="preserve">Bio CNG is </w:t>
      </w:r>
      <w:r w:rsidR="006D79C2" w:rsidRPr="006D79C2">
        <w:rPr>
          <w:rFonts w:ascii="Arial" w:hAnsi="Arial" w:cs="Arial"/>
          <w:sz w:val="22"/>
          <w:szCs w:val="22"/>
          <w:lang w:eastAsia="en-IN"/>
        </w:rPr>
        <w:t xml:space="preserve">having the applicability in various Industries </w:t>
      </w:r>
      <w:r w:rsidR="006D79C2">
        <w:rPr>
          <w:rFonts w:ascii="Arial" w:hAnsi="Arial" w:cs="Arial"/>
          <w:sz w:val="22"/>
          <w:szCs w:val="22"/>
          <w:lang w:eastAsia="en-IN"/>
        </w:rPr>
        <w:t xml:space="preserve">and used as </w:t>
      </w:r>
      <w:r w:rsidRPr="006D79C2">
        <w:rPr>
          <w:rFonts w:ascii="Arial" w:hAnsi="Arial" w:cs="Arial"/>
          <w:sz w:val="22"/>
          <w:szCs w:val="22"/>
          <w:lang w:eastAsia="en-IN"/>
        </w:rPr>
        <w:t>Automobiles Fuel</w:t>
      </w:r>
      <w:r w:rsidR="006D79C2">
        <w:rPr>
          <w:rFonts w:ascii="Arial" w:hAnsi="Arial" w:cs="Arial"/>
          <w:sz w:val="22"/>
          <w:szCs w:val="22"/>
          <w:lang w:eastAsia="en-IN"/>
        </w:rPr>
        <w:t xml:space="preserve">. It is capable to be used in </w:t>
      </w:r>
      <w:r w:rsidRPr="006D79C2">
        <w:rPr>
          <w:rFonts w:ascii="Arial" w:hAnsi="Arial" w:cs="Arial"/>
          <w:sz w:val="22"/>
          <w:szCs w:val="22"/>
          <w:lang w:eastAsia="en-IN"/>
        </w:rPr>
        <w:t xml:space="preserve">Canteens, Restaurant, Hotels, Sweet shop, </w:t>
      </w:r>
      <w:proofErr w:type="spellStart"/>
      <w:r w:rsidRPr="006D79C2">
        <w:rPr>
          <w:rFonts w:ascii="Arial" w:hAnsi="Arial" w:cs="Arial"/>
          <w:sz w:val="22"/>
          <w:szCs w:val="22"/>
          <w:lang w:eastAsia="en-IN"/>
        </w:rPr>
        <w:t>Dhabas</w:t>
      </w:r>
      <w:proofErr w:type="spellEnd"/>
      <w:r w:rsidRPr="006D79C2">
        <w:rPr>
          <w:rFonts w:ascii="Arial" w:hAnsi="Arial" w:cs="Arial"/>
          <w:sz w:val="22"/>
          <w:szCs w:val="22"/>
          <w:lang w:eastAsia="en-IN"/>
        </w:rPr>
        <w:t xml:space="preserve"> etc.</w:t>
      </w:r>
    </w:p>
    <w:tbl>
      <w:tblPr>
        <w:tblW w:w="5244" w:type="dxa"/>
        <w:tblInd w:w="29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8"/>
        <w:gridCol w:w="2976"/>
      </w:tblGrid>
      <w:tr w:rsidR="00501E14" w:rsidRPr="00BE726E" w:rsidTr="00AC37C7">
        <w:trPr>
          <w:trHeight w:val="394"/>
        </w:trPr>
        <w:tc>
          <w:tcPr>
            <w:tcW w:w="5244" w:type="dxa"/>
            <w:gridSpan w:val="2"/>
            <w:shd w:val="clear" w:color="auto" w:fill="002060"/>
            <w:vAlign w:val="center"/>
          </w:tcPr>
          <w:p w:rsidR="00501E14" w:rsidRPr="00BE726E" w:rsidRDefault="00AC37C7" w:rsidP="00AC37C7">
            <w:pPr>
              <w:pStyle w:val="TableParagraph"/>
              <w:spacing w:before="0" w:line="276" w:lineRule="auto"/>
              <w:jc w:val="center"/>
              <w:rPr>
                <w:rFonts w:asciiTheme="minorHAnsi" w:hAnsiTheme="minorHAnsi" w:cstheme="minorHAnsi"/>
                <w:b/>
                <w:color w:val="FFFFFF" w:themeColor="background1"/>
              </w:rPr>
            </w:pPr>
            <w:r w:rsidRPr="00BE726E">
              <w:rPr>
                <w:rFonts w:asciiTheme="minorHAnsi" w:hAnsiTheme="minorHAnsi" w:cstheme="minorHAnsi"/>
                <w:b/>
                <w:color w:val="FFFFFF" w:themeColor="background1"/>
              </w:rPr>
              <w:t>Equivalent Quantity Of Fuel For 1 Cu M Of Biogas</w:t>
            </w:r>
          </w:p>
        </w:tc>
      </w:tr>
      <w:tr w:rsidR="00AC37C7" w:rsidRPr="00BE726E" w:rsidTr="006D79C2">
        <w:trPr>
          <w:trHeight w:val="416"/>
        </w:trPr>
        <w:tc>
          <w:tcPr>
            <w:tcW w:w="2268" w:type="dxa"/>
            <w:shd w:val="clear" w:color="auto" w:fill="DBE5F1" w:themeFill="accent1" w:themeFillTint="33"/>
            <w:vAlign w:val="center"/>
          </w:tcPr>
          <w:p w:rsidR="00AC37C7" w:rsidRPr="00AC37C7" w:rsidRDefault="00AC37C7" w:rsidP="00AC37C7">
            <w:pPr>
              <w:pStyle w:val="TableParagraph"/>
              <w:spacing w:before="0" w:line="276" w:lineRule="auto"/>
              <w:ind w:left="110"/>
              <w:rPr>
                <w:rFonts w:asciiTheme="minorHAnsi" w:hAnsiTheme="minorHAnsi" w:cstheme="minorHAnsi"/>
                <w:b/>
              </w:rPr>
            </w:pPr>
            <w:r w:rsidRPr="00AC37C7">
              <w:rPr>
                <w:rFonts w:asciiTheme="minorHAnsi" w:hAnsiTheme="minorHAnsi" w:cstheme="minorHAnsi"/>
                <w:b/>
              </w:rPr>
              <w:t>Equivalent</w:t>
            </w:r>
          </w:p>
        </w:tc>
        <w:tc>
          <w:tcPr>
            <w:tcW w:w="2976" w:type="dxa"/>
            <w:shd w:val="clear" w:color="auto" w:fill="DBE5F1" w:themeFill="accent1" w:themeFillTint="33"/>
            <w:vAlign w:val="center"/>
          </w:tcPr>
          <w:p w:rsidR="00AC37C7" w:rsidRPr="00AC37C7" w:rsidRDefault="00AC37C7" w:rsidP="006D79C2">
            <w:pPr>
              <w:pStyle w:val="TableParagraph"/>
              <w:spacing w:before="0" w:line="276" w:lineRule="auto"/>
              <w:jc w:val="center"/>
              <w:rPr>
                <w:rFonts w:asciiTheme="minorHAnsi" w:hAnsiTheme="minorHAnsi" w:cstheme="minorHAnsi"/>
                <w:b/>
              </w:rPr>
            </w:pPr>
            <w:r w:rsidRPr="00AC37C7">
              <w:rPr>
                <w:rFonts w:asciiTheme="minorHAnsi" w:hAnsiTheme="minorHAnsi" w:cstheme="minorHAnsi"/>
                <w:b/>
              </w:rPr>
              <w:t>Value</w:t>
            </w:r>
          </w:p>
        </w:tc>
      </w:tr>
      <w:tr w:rsidR="00501E14" w:rsidRPr="00BE726E" w:rsidTr="006D79C2">
        <w:trPr>
          <w:trHeight w:val="392"/>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Biogas</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1.00</w:t>
            </w:r>
            <w:r w:rsidRPr="00BE726E">
              <w:rPr>
                <w:rFonts w:asciiTheme="minorHAnsi" w:hAnsiTheme="minorHAnsi" w:cstheme="minorHAnsi"/>
                <w:spacing w:val="-1"/>
              </w:rPr>
              <w:t xml:space="preserve"> </w:t>
            </w:r>
            <w:r w:rsidRPr="00BE726E">
              <w:rPr>
                <w:rFonts w:asciiTheme="minorHAnsi" w:hAnsiTheme="minorHAnsi" w:cstheme="minorHAnsi"/>
              </w:rPr>
              <w:t>M</w:t>
            </w:r>
            <w:r w:rsidRPr="00BE726E">
              <w:rPr>
                <w:rFonts w:asciiTheme="minorHAnsi" w:hAnsiTheme="minorHAnsi" w:cstheme="minorHAnsi"/>
                <w:vertAlign w:val="superscript"/>
              </w:rPr>
              <w:t>3</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Kerosene</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 xml:space="preserve">0.620 </w:t>
            </w:r>
            <w:r w:rsidR="00AC37C7" w:rsidRPr="00BE726E">
              <w:rPr>
                <w:rFonts w:asciiTheme="minorHAnsi" w:hAnsiTheme="minorHAnsi" w:cstheme="minorHAnsi"/>
              </w:rPr>
              <w:t>Liter</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Fire wood</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3.474 Kg</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Charcoal</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1.458 Kg</w:t>
            </w:r>
          </w:p>
        </w:tc>
      </w:tr>
      <w:tr w:rsidR="00501E14" w:rsidRPr="00BE726E" w:rsidTr="006D79C2">
        <w:trPr>
          <w:trHeight w:val="441"/>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Butane</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0.433 Kg</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LPG</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0.456 Kg</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Electricity</w:t>
            </w:r>
          </w:p>
        </w:tc>
        <w:tc>
          <w:tcPr>
            <w:tcW w:w="2976" w:type="dxa"/>
            <w:vAlign w:val="center"/>
          </w:tcPr>
          <w:p w:rsidR="00501E14" w:rsidRPr="00BE726E" w:rsidRDefault="00501E14" w:rsidP="00327929">
            <w:pPr>
              <w:pStyle w:val="TableParagraph"/>
              <w:numPr>
                <w:ilvl w:val="1"/>
                <w:numId w:val="24"/>
              </w:numPr>
              <w:spacing w:before="0" w:line="276" w:lineRule="auto"/>
              <w:ind w:left="0"/>
              <w:jc w:val="center"/>
              <w:rPr>
                <w:rFonts w:asciiTheme="minorHAnsi" w:hAnsiTheme="minorHAnsi" w:cstheme="minorHAnsi"/>
              </w:rPr>
            </w:pPr>
            <w:r w:rsidRPr="00BE726E">
              <w:rPr>
                <w:rFonts w:asciiTheme="minorHAnsi" w:hAnsiTheme="minorHAnsi" w:cstheme="minorHAnsi"/>
              </w:rPr>
              <w:t>Kwh</w:t>
            </w:r>
          </w:p>
        </w:tc>
      </w:tr>
    </w:tbl>
    <w:p w:rsidR="00AC37C7" w:rsidRPr="00AC37C7" w:rsidRDefault="00501E14" w:rsidP="00327929">
      <w:pPr>
        <w:pStyle w:val="ListParagraph"/>
        <w:numPr>
          <w:ilvl w:val="0"/>
          <w:numId w:val="25"/>
        </w:numPr>
        <w:autoSpaceDE w:val="0"/>
        <w:autoSpaceDN w:val="0"/>
        <w:adjustRightInd w:val="0"/>
        <w:spacing w:before="240" w:after="240" w:line="360" w:lineRule="auto"/>
        <w:ind w:left="1134" w:right="-143" w:hanging="426"/>
        <w:jc w:val="both"/>
        <w:rPr>
          <w:rFonts w:ascii="Arial" w:hAnsi="Arial" w:cs="Arial"/>
          <w:b/>
          <w:sz w:val="22"/>
          <w:szCs w:val="22"/>
          <w:lang w:eastAsia="en-IN"/>
        </w:rPr>
      </w:pPr>
      <w:r w:rsidRPr="00CA55D8">
        <w:rPr>
          <w:rFonts w:ascii="Arial" w:hAnsi="Arial" w:cs="Arial"/>
          <w:b/>
          <w:sz w:val="22"/>
          <w:szCs w:val="22"/>
          <w:lang w:eastAsia="en-IN"/>
        </w:rPr>
        <w:t>ORGANIC FERTILIZER</w:t>
      </w:r>
      <w:r w:rsidRPr="00CA55D8">
        <w:rPr>
          <w:rFonts w:ascii="Arial" w:hAnsi="Arial" w:cs="Arial"/>
          <w:b/>
          <w:color w:val="212529"/>
          <w:sz w:val="22"/>
          <w:szCs w:val="22"/>
          <w:lang w:eastAsia="en-IN"/>
        </w:rPr>
        <w:t>:</w:t>
      </w:r>
      <w:r>
        <w:rPr>
          <w:rFonts w:ascii="Arial" w:hAnsi="Arial" w:cs="Arial"/>
          <w:b/>
          <w:color w:val="212529"/>
          <w:sz w:val="22"/>
          <w:szCs w:val="22"/>
          <w:lang w:eastAsia="en-IN"/>
        </w:rPr>
        <w:t xml:space="preserve"> </w:t>
      </w:r>
    </w:p>
    <w:p w:rsidR="00AC37C7" w:rsidRDefault="00501E14"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AC37C7">
        <w:rPr>
          <w:rFonts w:ascii="Arial" w:eastAsia="Calibri" w:hAnsi="Arial" w:cs="Arial"/>
          <w:noProof/>
          <w:color w:val="000000"/>
          <w:sz w:val="22"/>
          <w:szCs w:val="22"/>
          <w:lang w:eastAsia="en-IN"/>
        </w:rPr>
        <w:t>The pl</w:t>
      </w:r>
      <w:r w:rsidR="00F145A0">
        <w:rPr>
          <w:rFonts w:ascii="Arial" w:eastAsia="Calibri" w:hAnsi="Arial" w:cs="Arial"/>
          <w:noProof/>
          <w:color w:val="000000"/>
          <w:sz w:val="22"/>
          <w:szCs w:val="22"/>
          <w:lang w:eastAsia="en-IN"/>
        </w:rPr>
        <w:t>ant has a capacity to produce 15</w:t>
      </w:r>
      <w:r w:rsidRPr="00AC37C7">
        <w:rPr>
          <w:rFonts w:ascii="Arial" w:eastAsia="Calibri" w:hAnsi="Arial" w:cs="Arial"/>
          <w:noProof/>
          <w:color w:val="000000"/>
          <w:sz w:val="22"/>
          <w:szCs w:val="22"/>
          <w:lang w:eastAsia="en-IN"/>
        </w:rPr>
        <w:t>,000 Kg/ day of solid organic fertilizers</w:t>
      </w:r>
      <w:r w:rsidR="005654DA" w:rsidRPr="00AC37C7">
        <w:rPr>
          <w:rFonts w:ascii="Arial" w:eastAsia="Calibri" w:hAnsi="Arial" w:cs="Arial"/>
          <w:noProof/>
          <w:color w:val="000000"/>
          <w:sz w:val="22"/>
          <w:szCs w:val="22"/>
          <w:lang w:eastAsia="en-IN"/>
        </w:rPr>
        <w:t>.</w:t>
      </w:r>
      <w:r w:rsidRPr="00AC37C7">
        <w:rPr>
          <w:rFonts w:ascii="Arial" w:eastAsia="Calibri" w:hAnsi="Arial" w:cs="Arial"/>
          <w:noProof/>
          <w:color w:val="000000"/>
          <w:sz w:val="22"/>
          <w:szCs w:val="22"/>
          <w:lang w:eastAsia="en-IN"/>
        </w:rPr>
        <w:t xml:space="preserve"> The material drawn from the digester is</w:t>
      </w:r>
      <w:r w:rsidR="00AC37C7">
        <w:rPr>
          <w:rFonts w:ascii="Arial" w:eastAsia="Calibri" w:hAnsi="Arial" w:cs="Arial"/>
          <w:noProof/>
          <w:color w:val="000000"/>
          <w:sz w:val="22"/>
          <w:szCs w:val="22"/>
          <w:lang w:eastAsia="en-IN"/>
        </w:rPr>
        <w:t xml:space="preserve"> called sludge, or effluent., which </w:t>
      </w:r>
      <w:r w:rsidRPr="00AC37C7">
        <w:rPr>
          <w:rFonts w:ascii="Arial" w:eastAsia="Calibri" w:hAnsi="Arial" w:cs="Arial"/>
          <w:noProof/>
          <w:color w:val="000000"/>
          <w:sz w:val="22"/>
          <w:szCs w:val="22"/>
          <w:lang w:eastAsia="en-IN"/>
        </w:rPr>
        <w:t xml:space="preserve">is rich in nutrients (ammonia, phosphorus, potassium, and more than a dozen trace elements) and is an excellent soil conditioner. </w:t>
      </w:r>
    </w:p>
    <w:p w:rsidR="00CF0A56" w:rsidRPr="00AC37C7" w:rsidRDefault="00AC37C7"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AC37C7">
        <w:rPr>
          <w:rFonts w:ascii="Arial" w:hAnsi="Arial" w:cs="Arial"/>
          <w:b/>
          <w:sz w:val="22"/>
          <w:szCs w:val="22"/>
          <w:lang w:eastAsia="en-IN"/>
        </w:rPr>
        <w:t xml:space="preserve">Quality of </w:t>
      </w:r>
      <w:r w:rsidR="00FB18FA">
        <w:rPr>
          <w:rFonts w:ascii="Arial" w:hAnsi="Arial" w:cs="Arial"/>
          <w:b/>
          <w:sz w:val="22"/>
          <w:szCs w:val="22"/>
          <w:lang w:eastAsia="en-IN"/>
        </w:rPr>
        <w:t xml:space="preserve">Fermented Organic </w:t>
      </w:r>
      <w:r w:rsidRPr="00AC37C7">
        <w:rPr>
          <w:rFonts w:ascii="Arial" w:hAnsi="Arial" w:cs="Arial"/>
          <w:b/>
          <w:sz w:val="22"/>
          <w:szCs w:val="22"/>
          <w:lang w:eastAsia="en-IN"/>
        </w:rPr>
        <w:t>Manure</w:t>
      </w:r>
      <w:r w:rsidR="00BE20B0" w:rsidRPr="00AC37C7">
        <w:rPr>
          <w:rFonts w:ascii="Arial" w:hAnsi="Arial" w:cs="Arial"/>
          <w:b/>
          <w:color w:val="212529"/>
          <w:sz w:val="22"/>
          <w:szCs w:val="22"/>
          <w:lang w:eastAsia="en-IN"/>
        </w:rPr>
        <w:t>:</w:t>
      </w:r>
      <w:r w:rsidR="00CA55D8" w:rsidRPr="00AC37C7">
        <w:rPr>
          <w:rFonts w:ascii="Arial" w:hAnsi="Arial" w:cs="Arial"/>
          <w:b/>
          <w:color w:val="212529"/>
          <w:sz w:val="22"/>
          <w:szCs w:val="22"/>
          <w:lang w:eastAsia="en-IN"/>
        </w:rPr>
        <w:t xml:space="preserve"> </w:t>
      </w:r>
      <w:r w:rsidR="00672943">
        <w:rPr>
          <w:rFonts w:ascii="Arial" w:hAnsi="Arial" w:cs="Arial"/>
          <w:sz w:val="22"/>
          <w:szCs w:val="22"/>
          <w:lang w:eastAsia="en-IN"/>
        </w:rPr>
        <w:t>The C</w:t>
      </w:r>
      <w:r w:rsidR="00257661">
        <w:rPr>
          <w:rFonts w:ascii="Arial" w:hAnsi="Arial" w:cs="Arial"/>
          <w:sz w:val="22"/>
          <w:szCs w:val="22"/>
          <w:lang w:eastAsia="en-IN"/>
        </w:rPr>
        <w:t>:</w:t>
      </w:r>
      <w:r w:rsidR="00257661" w:rsidRPr="00AC37C7">
        <w:rPr>
          <w:rFonts w:ascii="Arial" w:hAnsi="Arial" w:cs="Arial"/>
          <w:sz w:val="22"/>
          <w:szCs w:val="22"/>
          <w:lang w:eastAsia="en-IN"/>
        </w:rPr>
        <w:t xml:space="preserve"> N</w:t>
      </w:r>
      <w:r w:rsidR="00CA55D8" w:rsidRPr="00AC37C7">
        <w:rPr>
          <w:rFonts w:ascii="Arial" w:hAnsi="Arial" w:cs="Arial"/>
          <w:sz w:val="22"/>
          <w:szCs w:val="22"/>
          <w:lang w:eastAsia="en-IN"/>
        </w:rPr>
        <w:t xml:space="preserve"> ratio of organic manure is </w:t>
      </w:r>
      <w:proofErr w:type="gramStart"/>
      <w:r w:rsidR="00CA55D8" w:rsidRPr="00AC37C7">
        <w:rPr>
          <w:rFonts w:ascii="Arial" w:hAnsi="Arial" w:cs="Arial"/>
          <w:sz w:val="22"/>
          <w:szCs w:val="22"/>
          <w:lang w:eastAsia="en-IN"/>
        </w:rPr>
        <w:t>between 12:1 to 16:1</w:t>
      </w:r>
      <w:proofErr w:type="gramEnd"/>
      <w:r w:rsidR="00CA55D8" w:rsidRPr="00AC37C7">
        <w:rPr>
          <w:rFonts w:ascii="Arial" w:hAnsi="Arial" w:cs="Arial"/>
          <w:sz w:val="22"/>
          <w:szCs w:val="22"/>
          <w:lang w:eastAsia="en-IN"/>
        </w:rPr>
        <w:t>. It is a good so</w:t>
      </w:r>
      <w:r w:rsidR="00672943">
        <w:rPr>
          <w:rFonts w:ascii="Arial" w:hAnsi="Arial" w:cs="Arial"/>
          <w:sz w:val="22"/>
          <w:szCs w:val="22"/>
          <w:lang w:eastAsia="en-IN"/>
        </w:rPr>
        <w:t>urce of nitrogen, phosphorous, potassium and i</w:t>
      </w:r>
      <w:r w:rsidR="00CA55D8" w:rsidRPr="00AC37C7">
        <w:rPr>
          <w:rFonts w:ascii="Arial" w:hAnsi="Arial" w:cs="Arial"/>
          <w:sz w:val="22"/>
          <w:szCs w:val="22"/>
          <w:lang w:eastAsia="en-IN"/>
        </w:rPr>
        <w:t xml:space="preserve">ron. </w:t>
      </w:r>
      <w:r w:rsidR="00672943">
        <w:rPr>
          <w:rFonts w:ascii="Arial" w:hAnsi="Arial" w:cs="Arial"/>
          <w:sz w:val="22"/>
          <w:szCs w:val="22"/>
          <w:lang w:eastAsia="en-IN"/>
        </w:rPr>
        <w:t>The t</w:t>
      </w:r>
      <w:r w:rsidR="00CA55D8" w:rsidRPr="00AC37C7">
        <w:rPr>
          <w:rFonts w:ascii="Arial" w:hAnsi="Arial" w:cs="Arial"/>
          <w:sz w:val="22"/>
          <w:szCs w:val="22"/>
          <w:lang w:eastAsia="en-IN"/>
        </w:rPr>
        <w:t>ypical elemental composition of the organic manure and biogas obtained at two of the operating plants based on BARC technology is given below:</w:t>
      </w:r>
    </w:p>
    <w:tbl>
      <w:tblPr>
        <w:tblW w:w="4961"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693"/>
      </w:tblGrid>
      <w:tr w:rsidR="00CA55D8" w:rsidRPr="00FB18FA" w:rsidTr="00051C53">
        <w:trPr>
          <w:trHeight w:val="300"/>
        </w:trPr>
        <w:tc>
          <w:tcPr>
            <w:tcW w:w="4961" w:type="dxa"/>
            <w:gridSpan w:val="2"/>
            <w:shd w:val="clear" w:color="auto" w:fill="002060"/>
            <w:noWrap/>
            <w:vAlign w:val="bottom"/>
          </w:tcPr>
          <w:p w:rsidR="00CA55D8" w:rsidRPr="00FB18FA" w:rsidRDefault="00FB18FA" w:rsidP="00051C53">
            <w:pPr>
              <w:spacing w:line="276" w:lineRule="auto"/>
              <w:jc w:val="center"/>
              <w:rPr>
                <w:rFonts w:asciiTheme="minorHAnsi" w:hAnsiTheme="minorHAnsi" w:cstheme="minorHAnsi"/>
                <w:b/>
                <w:color w:val="FFFFFF" w:themeColor="background1"/>
                <w:sz w:val="22"/>
                <w:szCs w:val="22"/>
              </w:rPr>
            </w:pPr>
            <w:r w:rsidRPr="00FB18FA">
              <w:rPr>
                <w:rFonts w:asciiTheme="minorHAnsi" w:hAnsiTheme="minorHAnsi" w:cstheme="minorHAnsi"/>
                <w:b/>
                <w:color w:val="FFFFFF" w:themeColor="background1"/>
                <w:sz w:val="22"/>
                <w:szCs w:val="22"/>
              </w:rPr>
              <w:t>Elemental Composition Of Organic Manure</w:t>
            </w:r>
          </w:p>
        </w:tc>
      </w:tr>
      <w:tr w:rsidR="00CA55D8" w:rsidRPr="00FB18FA" w:rsidTr="00051C53">
        <w:trPr>
          <w:trHeight w:val="300"/>
        </w:trPr>
        <w:tc>
          <w:tcPr>
            <w:tcW w:w="2268" w:type="dxa"/>
            <w:shd w:val="clear" w:color="auto" w:fill="auto"/>
            <w:noWrap/>
            <w:vAlign w:val="center"/>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Calcium </w:t>
            </w:r>
          </w:p>
        </w:tc>
        <w:tc>
          <w:tcPr>
            <w:tcW w:w="2693" w:type="dxa"/>
            <w:shd w:val="clear" w:color="auto" w:fill="auto"/>
            <w:noWrap/>
            <w:vAlign w:val="center"/>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0.39-0.65</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Iron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0.18-0.32</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Magnesium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0.032-0.01</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Manganese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0.0059-0.008</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Nitrogen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2.6-3.5</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Phosphorous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0.8-0.9</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Zinc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0.007-0.009</w:t>
            </w:r>
            <w:r w:rsidR="00501E14" w:rsidRPr="00FB18FA">
              <w:rPr>
                <w:rFonts w:asciiTheme="minorHAnsi" w:hAnsiTheme="minorHAnsi" w:cstheme="minorHAnsi"/>
                <w:color w:val="000000"/>
                <w:sz w:val="22"/>
                <w:szCs w:val="22"/>
              </w:rPr>
              <w:t xml:space="preserve">  %</w:t>
            </w:r>
          </w:p>
        </w:tc>
      </w:tr>
      <w:tr w:rsidR="00CA55D8" w:rsidRPr="00FB18FA" w:rsidTr="00051C53">
        <w:trPr>
          <w:trHeight w:val="476"/>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Potassium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0.8-0.95</w:t>
            </w:r>
            <w:r w:rsidR="00501E14" w:rsidRPr="00FB18FA">
              <w:rPr>
                <w:rFonts w:asciiTheme="minorHAnsi" w:hAnsiTheme="minorHAnsi" w:cstheme="minorHAnsi"/>
                <w:color w:val="000000"/>
                <w:sz w:val="22"/>
                <w:szCs w:val="22"/>
              </w:rPr>
              <w:t xml:space="preserve">  %</w:t>
            </w:r>
          </w:p>
        </w:tc>
      </w:tr>
    </w:tbl>
    <w:p w:rsidR="00BE20B0" w:rsidRPr="00FB18FA" w:rsidRDefault="005654DA" w:rsidP="009D776F">
      <w:pPr>
        <w:pStyle w:val="ListParagraph"/>
        <w:spacing w:before="240" w:line="360" w:lineRule="auto"/>
        <w:ind w:left="1134" w:right="-8"/>
        <w:jc w:val="both"/>
        <w:rPr>
          <w:rFonts w:ascii="Arial" w:eastAsia="Calibri" w:hAnsi="Arial" w:cs="Arial"/>
          <w:noProof/>
          <w:color w:val="000000"/>
          <w:sz w:val="22"/>
          <w:szCs w:val="22"/>
          <w:lang w:eastAsia="en-IN"/>
        </w:rPr>
      </w:pPr>
      <w:r w:rsidRPr="00FB18FA">
        <w:rPr>
          <w:rFonts w:ascii="Arial" w:eastAsia="Calibri" w:hAnsi="Arial" w:cs="Arial"/>
          <w:noProof/>
          <w:color w:val="000000"/>
          <w:sz w:val="22"/>
          <w:szCs w:val="22"/>
          <w:lang w:eastAsia="en-IN"/>
        </w:rPr>
        <w:t xml:space="preserve">In other words, one ton of slurry provides 44 kg of nutrients as compared to 19 Kg through farmyard manure and 27 Kg by compost. Micro nutrients such as zinc (Zn), copper (Cu) and manganese present in the original material are also recovered in biogas </w:t>
      </w:r>
      <w:r w:rsidRPr="00FB18FA">
        <w:rPr>
          <w:rFonts w:ascii="Arial" w:eastAsia="Calibri" w:hAnsi="Arial" w:cs="Arial"/>
          <w:noProof/>
          <w:color w:val="000000"/>
          <w:sz w:val="22"/>
          <w:szCs w:val="22"/>
          <w:lang w:eastAsia="en-IN"/>
        </w:rPr>
        <w:lastRenderedPageBreak/>
        <w:t xml:space="preserve">slurry and can proved useful to crops when used as organic manure. The nutrient composition of slurry manure is shown in </w:t>
      </w:r>
      <w:r w:rsidR="004A48F6">
        <w:rPr>
          <w:rFonts w:ascii="Arial" w:eastAsia="Calibri" w:hAnsi="Arial" w:cs="Arial"/>
          <w:noProof/>
          <w:color w:val="000000"/>
          <w:sz w:val="22"/>
          <w:szCs w:val="22"/>
          <w:lang w:eastAsia="en-IN"/>
        </w:rPr>
        <w:t>the below t</w:t>
      </w:r>
      <w:r w:rsidRPr="00FB18FA">
        <w:rPr>
          <w:rFonts w:ascii="Arial" w:eastAsia="Calibri" w:hAnsi="Arial" w:cs="Arial"/>
          <w:noProof/>
          <w:color w:val="000000"/>
          <w:sz w:val="22"/>
          <w:szCs w:val="22"/>
          <w:lang w:eastAsia="en-IN"/>
        </w:rPr>
        <w:t>able:</w:t>
      </w:r>
    </w:p>
    <w:p w:rsidR="005654DA" w:rsidRPr="004A6A85" w:rsidRDefault="005654DA" w:rsidP="005654DA">
      <w:pPr>
        <w:spacing w:line="360" w:lineRule="auto"/>
        <w:ind w:left="1134" w:right="-143"/>
        <w:jc w:val="both"/>
        <w:rPr>
          <w:rFonts w:ascii="Arial" w:hAnsi="Arial" w:cs="Arial"/>
          <w:sz w:val="8"/>
          <w:szCs w:val="22"/>
          <w:lang w:eastAsia="en-IN"/>
        </w:rPr>
      </w:pPr>
    </w:p>
    <w:tbl>
      <w:tblPr>
        <w:tblW w:w="6946" w:type="dxa"/>
        <w:tblInd w:w="22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4"/>
        <w:gridCol w:w="2977"/>
        <w:gridCol w:w="2835"/>
      </w:tblGrid>
      <w:tr w:rsidR="004A48F6" w:rsidRPr="004A48F6" w:rsidTr="008631C1">
        <w:trPr>
          <w:trHeight w:val="316"/>
        </w:trPr>
        <w:tc>
          <w:tcPr>
            <w:tcW w:w="6946" w:type="dxa"/>
            <w:gridSpan w:val="3"/>
            <w:shd w:val="clear" w:color="auto" w:fill="002060"/>
          </w:tcPr>
          <w:p w:rsidR="004A48F6" w:rsidRPr="004A48F6" w:rsidRDefault="004A48F6" w:rsidP="004A48F6">
            <w:pPr>
              <w:pStyle w:val="TableParagraph"/>
              <w:spacing w:before="1" w:line="276" w:lineRule="auto"/>
              <w:ind w:left="751" w:right="745"/>
              <w:jc w:val="center"/>
              <w:rPr>
                <w:rFonts w:asciiTheme="minorHAnsi" w:hAnsiTheme="minorHAnsi" w:cstheme="minorHAnsi"/>
                <w:b/>
                <w:color w:val="FFFFFF" w:themeColor="background1"/>
              </w:rPr>
            </w:pPr>
            <w:r w:rsidRPr="004A48F6">
              <w:rPr>
                <w:rFonts w:asciiTheme="minorHAnsi" w:eastAsia="Calibri" w:hAnsiTheme="minorHAnsi" w:cstheme="minorHAnsi"/>
                <w:b/>
                <w:noProof/>
                <w:color w:val="FFFFFF" w:themeColor="background1"/>
                <w:lang w:eastAsia="en-IN"/>
              </w:rPr>
              <w:t>Nutrient Composition Of Slurry Manure</w:t>
            </w:r>
          </w:p>
        </w:tc>
      </w:tr>
      <w:tr w:rsidR="004A48F6" w:rsidRPr="004A48F6" w:rsidTr="008631C1">
        <w:trPr>
          <w:trHeight w:val="316"/>
        </w:trPr>
        <w:tc>
          <w:tcPr>
            <w:tcW w:w="1134" w:type="dxa"/>
            <w:shd w:val="clear" w:color="auto" w:fill="DBE5F1" w:themeFill="accent1" w:themeFillTint="33"/>
          </w:tcPr>
          <w:p w:rsidR="005654DA" w:rsidRPr="004A48F6" w:rsidRDefault="005654DA" w:rsidP="004A48F6">
            <w:pPr>
              <w:pStyle w:val="TableParagraph"/>
              <w:spacing w:before="1" w:line="276" w:lineRule="auto"/>
              <w:ind w:left="105" w:right="92"/>
              <w:jc w:val="center"/>
              <w:rPr>
                <w:rFonts w:asciiTheme="minorHAnsi" w:hAnsiTheme="minorHAnsi" w:cstheme="minorHAnsi"/>
                <w:b/>
              </w:rPr>
            </w:pPr>
            <w:r w:rsidRPr="004A48F6">
              <w:rPr>
                <w:rFonts w:asciiTheme="minorHAnsi" w:hAnsiTheme="minorHAnsi" w:cstheme="minorHAnsi"/>
                <w:b/>
              </w:rPr>
              <w:t>Sr.</w:t>
            </w:r>
            <w:r w:rsidRPr="004A48F6">
              <w:rPr>
                <w:rFonts w:asciiTheme="minorHAnsi" w:hAnsiTheme="minorHAnsi" w:cstheme="minorHAnsi"/>
                <w:b/>
                <w:spacing w:val="-1"/>
              </w:rPr>
              <w:t xml:space="preserve"> </w:t>
            </w:r>
            <w:r w:rsidRPr="004A48F6">
              <w:rPr>
                <w:rFonts w:asciiTheme="minorHAnsi" w:hAnsiTheme="minorHAnsi" w:cstheme="minorHAnsi"/>
                <w:b/>
              </w:rPr>
              <w:t>No.</w:t>
            </w:r>
          </w:p>
        </w:tc>
        <w:tc>
          <w:tcPr>
            <w:tcW w:w="2977" w:type="dxa"/>
            <w:shd w:val="clear" w:color="auto" w:fill="DBE5F1" w:themeFill="accent1" w:themeFillTint="33"/>
            <w:vAlign w:val="center"/>
          </w:tcPr>
          <w:p w:rsidR="005654DA" w:rsidRPr="004A48F6" w:rsidRDefault="005654DA" w:rsidP="008631C1">
            <w:pPr>
              <w:pStyle w:val="TableParagraph"/>
              <w:spacing w:before="1" w:line="276" w:lineRule="auto"/>
              <w:ind w:left="141" w:right="1273"/>
              <w:jc w:val="center"/>
              <w:rPr>
                <w:rFonts w:asciiTheme="minorHAnsi" w:hAnsiTheme="minorHAnsi" w:cstheme="minorHAnsi"/>
                <w:b/>
              </w:rPr>
            </w:pPr>
            <w:r w:rsidRPr="004A48F6">
              <w:rPr>
                <w:rFonts w:asciiTheme="minorHAnsi" w:hAnsiTheme="minorHAnsi" w:cstheme="minorHAnsi"/>
                <w:b/>
              </w:rPr>
              <w:t>Ingredient</w:t>
            </w:r>
          </w:p>
        </w:tc>
        <w:tc>
          <w:tcPr>
            <w:tcW w:w="2835" w:type="dxa"/>
            <w:shd w:val="clear" w:color="auto" w:fill="DBE5F1" w:themeFill="accent1" w:themeFillTint="33"/>
          </w:tcPr>
          <w:p w:rsidR="005654DA" w:rsidRPr="004A48F6" w:rsidRDefault="005654DA" w:rsidP="004A48F6">
            <w:pPr>
              <w:pStyle w:val="TableParagraph"/>
              <w:spacing w:before="1" w:line="276" w:lineRule="auto"/>
              <w:jc w:val="center"/>
              <w:rPr>
                <w:rFonts w:asciiTheme="minorHAnsi" w:hAnsiTheme="minorHAnsi" w:cstheme="minorHAnsi"/>
                <w:b/>
              </w:rPr>
            </w:pPr>
            <w:r w:rsidRPr="004A48F6">
              <w:rPr>
                <w:rFonts w:asciiTheme="minorHAnsi" w:hAnsiTheme="minorHAnsi" w:cstheme="minorHAnsi"/>
                <w:b/>
              </w:rPr>
              <w:t>Value</w:t>
            </w:r>
          </w:p>
        </w:tc>
      </w:tr>
      <w:tr w:rsidR="004A48F6" w:rsidRPr="004A48F6" w:rsidTr="008631C1">
        <w:trPr>
          <w:trHeight w:val="417"/>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1</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1"/>
              </w:rPr>
              <w:t xml:space="preserve"> </w:t>
            </w:r>
            <w:r w:rsidRPr="004A48F6">
              <w:rPr>
                <w:rFonts w:asciiTheme="minorHAnsi" w:hAnsiTheme="minorHAnsi" w:cstheme="minorHAnsi"/>
              </w:rPr>
              <w:t>Nitrogen</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1.40 – 1.84</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2</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1"/>
              </w:rPr>
              <w:t xml:space="preserve"> </w:t>
            </w:r>
            <w:r w:rsidRPr="004A48F6">
              <w:rPr>
                <w:rFonts w:asciiTheme="minorHAnsi" w:hAnsiTheme="minorHAnsi" w:cstheme="minorHAnsi"/>
              </w:rPr>
              <w:t>Phosphorous</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1.10 – 1.72</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3</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2"/>
              </w:rPr>
              <w:t xml:space="preserve"> </w:t>
            </w:r>
            <w:r w:rsidRPr="004A48F6">
              <w:rPr>
                <w:rFonts w:asciiTheme="minorHAnsi" w:hAnsiTheme="minorHAnsi" w:cstheme="minorHAnsi"/>
              </w:rPr>
              <w:t>Potash</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0.84 – 1.34</w:t>
            </w:r>
          </w:p>
        </w:tc>
      </w:tr>
      <w:tr w:rsidR="004A48F6" w:rsidRPr="004A48F6" w:rsidTr="008631C1">
        <w:trPr>
          <w:trHeight w:val="417"/>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4</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Organic</w:t>
            </w:r>
            <w:r w:rsidRPr="004A48F6">
              <w:rPr>
                <w:rFonts w:asciiTheme="minorHAnsi" w:hAnsiTheme="minorHAnsi" w:cstheme="minorHAnsi"/>
                <w:spacing w:val="-2"/>
              </w:rPr>
              <w:t xml:space="preserve"> </w:t>
            </w:r>
            <w:r w:rsidRPr="004A48F6">
              <w:rPr>
                <w:rFonts w:asciiTheme="minorHAnsi" w:hAnsiTheme="minorHAnsi" w:cstheme="minorHAnsi"/>
              </w:rPr>
              <w:t>Carbon</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35.0 – 38.4</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5</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Zinc</w:t>
            </w:r>
            <w:r w:rsidRPr="004A48F6">
              <w:rPr>
                <w:rFonts w:asciiTheme="minorHAnsi" w:hAnsiTheme="minorHAnsi" w:cstheme="minorHAnsi"/>
                <w:spacing w:val="-2"/>
              </w:rPr>
              <w:t xml:space="preserve"> </w:t>
            </w:r>
            <w:r w:rsidRPr="004A48F6">
              <w:rPr>
                <w:rFonts w:asciiTheme="minorHAnsi" w:hAnsiTheme="minorHAnsi" w:cstheme="minorHAnsi"/>
              </w:rPr>
              <w:t>(mg/kg)</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103 – 116</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6</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Copper</w:t>
            </w:r>
            <w:r w:rsidRPr="004A48F6">
              <w:rPr>
                <w:rFonts w:asciiTheme="minorHAnsi" w:hAnsiTheme="minorHAnsi" w:cstheme="minorHAnsi"/>
                <w:spacing w:val="-2"/>
              </w:rPr>
              <w:t xml:space="preserve"> </w:t>
            </w:r>
            <w:r w:rsidRPr="004A48F6">
              <w:rPr>
                <w:rFonts w:asciiTheme="minorHAnsi" w:hAnsiTheme="minorHAnsi" w:cstheme="minorHAnsi"/>
              </w:rPr>
              <w:t>(mg/kg)</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51 – 68</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7</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Manganese</w:t>
            </w:r>
            <w:r w:rsidRPr="004A48F6">
              <w:rPr>
                <w:rFonts w:asciiTheme="minorHAnsi" w:hAnsiTheme="minorHAnsi" w:cstheme="minorHAnsi"/>
                <w:spacing w:val="-4"/>
              </w:rPr>
              <w:t xml:space="preserve"> </w:t>
            </w:r>
            <w:r w:rsidRPr="004A48F6">
              <w:rPr>
                <w:rFonts w:asciiTheme="minorHAnsi" w:hAnsiTheme="minorHAnsi" w:cstheme="minorHAnsi"/>
              </w:rPr>
              <w:t>(mg/kg)</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231 – 295</w:t>
            </w:r>
          </w:p>
        </w:tc>
      </w:tr>
      <w:tr w:rsidR="004A48F6" w:rsidRPr="004A48F6" w:rsidTr="008631C1">
        <w:trPr>
          <w:trHeight w:val="417"/>
        </w:trPr>
        <w:tc>
          <w:tcPr>
            <w:tcW w:w="1134" w:type="dxa"/>
          </w:tcPr>
          <w:p w:rsidR="005654DA" w:rsidRPr="004A48F6" w:rsidRDefault="005654DA" w:rsidP="004A48F6">
            <w:pPr>
              <w:pStyle w:val="TableParagraph"/>
              <w:spacing w:before="6" w:line="276" w:lineRule="auto"/>
              <w:ind w:left="13"/>
              <w:jc w:val="center"/>
              <w:rPr>
                <w:rFonts w:asciiTheme="minorHAnsi" w:hAnsiTheme="minorHAnsi" w:cstheme="minorHAnsi"/>
              </w:rPr>
            </w:pPr>
            <w:r w:rsidRPr="004A48F6">
              <w:rPr>
                <w:rFonts w:asciiTheme="minorHAnsi" w:hAnsiTheme="minorHAnsi" w:cstheme="minorHAnsi"/>
              </w:rPr>
              <w:t>8</w:t>
            </w:r>
          </w:p>
        </w:tc>
        <w:tc>
          <w:tcPr>
            <w:tcW w:w="2977" w:type="dxa"/>
            <w:vAlign w:val="center"/>
          </w:tcPr>
          <w:p w:rsidR="005654DA" w:rsidRPr="004A48F6" w:rsidRDefault="005654DA" w:rsidP="008631C1">
            <w:pPr>
              <w:pStyle w:val="TableParagraph"/>
              <w:spacing w:before="6" w:line="276" w:lineRule="auto"/>
              <w:ind w:left="141"/>
              <w:jc w:val="center"/>
              <w:rPr>
                <w:rFonts w:asciiTheme="minorHAnsi" w:hAnsiTheme="minorHAnsi" w:cstheme="minorHAnsi"/>
              </w:rPr>
            </w:pPr>
            <w:r w:rsidRPr="004A48F6">
              <w:rPr>
                <w:rFonts w:asciiTheme="minorHAnsi" w:hAnsiTheme="minorHAnsi" w:cstheme="minorHAnsi"/>
              </w:rPr>
              <w:t>Iron</w:t>
            </w:r>
            <w:r w:rsidRPr="004A48F6">
              <w:rPr>
                <w:rFonts w:asciiTheme="minorHAnsi" w:hAnsiTheme="minorHAnsi" w:cstheme="minorHAnsi"/>
                <w:spacing w:val="-1"/>
              </w:rPr>
              <w:t xml:space="preserve"> </w:t>
            </w:r>
            <w:r w:rsidRPr="004A48F6">
              <w:rPr>
                <w:rFonts w:asciiTheme="minorHAnsi" w:hAnsiTheme="minorHAnsi" w:cstheme="minorHAnsi"/>
              </w:rPr>
              <w:t>(mg/kg)</w:t>
            </w:r>
          </w:p>
        </w:tc>
        <w:tc>
          <w:tcPr>
            <w:tcW w:w="2835" w:type="dxa"/>
            <w:vAlign w:val="center"/>
          </w:tcPr>
          <w:p w:rsidR="005654DA" w:rsidRPr="004A48F6" w:rsidRDefault="005654DA" w:rsidP="004A48F6">
            <w:pPr>
              <w:pStyle w:val="TableParagraph"/>
              <w:spacing w:before="6" w:line="276" w:lineRule="auto"/>
              <w:jc w:val="center"/>
              <w:rPr>
                <w:rFonts w:asciiTheme="minorHAnsi" w:hAnsiTheme="minorHAnsi" w:cstheme="minorHAnsi"/>
              </w:rPr>
            </w:pPr>
            <w:r w:rsidRPr="004A48F6">
              <w:rPr>
                <w:rFonts w:asciiTheme="minorHAnsi" w:hAnsiTheme="minorHAnsi" w:cstheme="minorHAnsi"/>
              </w:rPr>
              <w:t>3200 – 3600</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9</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Carbon</w:t>
            </w:r>
            <w:r w:rsidRPr="004A48F6">
              <w:rPr>
                <w:rFonts w:asciiTheme="minorHAnsi" w:hAnsiTheme="minorHAnsi" w:cstheme="minorHAnsi"/>
                <w:spacing w:val="-1"/>
              </w:rPr>
              <w:t xml:space="preserve"> </w:t>
            </w:r>
            <w:r w:rsidRPr="004A48F6">
              <w:rPr>
                <w:rFonts w:asciiTheme="minorHAnsi" w:hAnsiTheme="minorHAnsi" w:cstheme="minorHAnsi"/>
              </w:rPr>
              <w:t>/</w:t>
            </w:r>
            <w:r w:rsidRPr="004A48F6">
              <w:rPr>
                <w:rFonts w:asciiTheme="minorHAnsi" w:hAnsiTheme="minorHAnsi" w:cstheme="minorHAnsi"/>
                <w:spacing w:val="-1"/>
              </w:rPr>
              <w:t xml:space="preserve"> </w:t>
            </w:r>
            <w:r w:rsidRPr="004A48F6">
              <w:rPr>
                <w:rFonts w:asciiTheme="minorHAnsi" w:hAnsiTheme="minorHAnsi" w:cstheme="minorHAnsi"/>
              </w:rPr>
              <w:t>Nitrogen</w:t>
            </w:r>
            <w:r w:rsidRPr="004A48F6">
              <w:rPr>
                <w:rFonts w:asciiTheme="minorHAnsi" w:hAnsiTheme="minorHAnsi" w:cstheme="minorHAnsi"/>
                <w:spacing w:val="-1"/>
              </w:rPr>
              <w:t xml:space="preserve"> </w:t>
            </w:r>
            <w:r w:rsidRPr="004A48F6">
              <w:rPr>
                <w:rFonts w:asciiTheme="minorHAnsi" w:hAnsiTheme="minorHAnsi" w:cstheme="minorHAnsi"/>
              </w:rPr>
              <w:t>ratio</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10 – 15</w:t>
            </w:r>
          </w:p>
        </w:tc>
      </w:tr>
      <w:tr w:rsidR="004A48F6" w:rsidRPr="004A48F6" w:rsidTr="008631C1">
        <w:trPr>
          <w:trHeight w:val="417"/>
        </w:trPr>
        <w:tc>
          <w:tcPr>
            <w:tcW w:w="1134" w:type="dxa"/>
          </w:tcPr>
          <w:p w:rsidR="005654DA" w:rsidRPr="004A48F6" w:rsidRDefault="005654DA" w:rsidP="004A48F6">
            <w:pPr>
              <w:pStyle w:val="TableParagraph"/>
              <w:spacing w:before="1" w:line="276" w:lineRule="auto"/>
              <w:ind w:left="105" w:right="92"/>
              <w:jc w:val="center"/>
              <w:rPr>
                <w:rFonts w:asciiTheme="minorHAnsi" w:hAnsiTheme="minorHAnsi" w:cstheme="minorHAnsi"/>
              </w:rPr>
            </w:pPr>
            <w:r w:rsidRPr="004A48F6">
              <w:rPr>
                <w:rFonts w:asciiTheme="minorHAnsi" w:hAnsiTheme="minorHAnsi" w:cstheme="minorHAnsi"/>
              </w:rPr>
              <w:t>10</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Organic</w:t>
            </w:r>
            <w:r w:rsidRPr="004A48F6">
              <w:rPr>
                <w:rFonts w:asciiTheme="minorHAnsi" w:hAnsiTheme="minorHAnsi" w:cstheme="minorHAnsi"/>
                <w:spacing w:val="-3"/>
              </w:rPr>
              <w:t xml:space="preserve"> </w:t>
            </w:r>
            <w:r w:rsidRPr="004A48F6">
              <w:rPr>
                <w:rFonts w:asciiTheme="minorHAnsi" w:hAnsiTheme="minorHAnsi" w:cstheme="minorHAnsi"/>
              </w:rPr>
              <w:t>Matter</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65%</w:t>
            </w:r>
          </w:p>
        </w:tc>
      </w:tr>
    </w:tbl>
    <w:p w:rsidR="005654DA" w:rsidRDefault="005654DA" w:rsidP="005654DA">
      <w:pPr>
        <w:spacing w:line="360" w:lineRule="auto"/>
        <w:ind w:left="1134" w:right="-143"/>
        <w:jc w:val="both"/>
        <w:rPr>
          <w:rFonts w:ascii="Arial" w:hAnsi="Arial" w:cs="Arial"/>
          <w:sz w:val="22"/>
          <w:szCs w:val="22"/>
          <w:lang w:eastAsia="en-IN"/>
        </w:rPr>
      </w:pPr>
    </w:p>
    <w:p w:rsidR="004F5881" w:rsidRPr="004A48F6" w:rsidRDefault="004F5881" w:rsidP="009D776F">
      <w:pPr>
        <w:pStyle w:val="ListParagraph"/>
        <w:spacing w:line="360" w:lineRule="auto"/>
        <w:ind w:left="1134" w:right="-8"/>
        <w:jc w:val="both"/>
        <w:rPr>
          <w:rFonts w:ascii="Arial" w:eastAsia="Calibri" w:hAnsi="Arial" w:cs="Arial"/>
          <w:noProof/>
          <w:color w:val="000000"/>
          <w:sz w:val="22"/>
          <w:szCs w:val="22"/>
          <w:lang w:eastAsia="en-IN"/>
        </w:rPr>
      </w:pPr>
      <w:r w:rsidRPr="004A48F6">
        <w:rPr>
          <w:rFonts w:ascii="Arial" w:eastAsia="Calibri" w:hAnsi="Arial" w:cs="Arial"/>
          <w:noProof/>
          <w:color w:val="000000"/>
          <w:sz w:val="22"/>
          <w:szCs w:val="22"/>
          <w:lang w:eastAsia="en-IN"/>
        </w:rPr>
        <w:t xml:space="preserve">The organic manure </w:t>
      </w:r>
      <w:r w:rsidR="004A48F6">
        <w:rPr>
          <w:rFonts w:ascii="Arial" w:eastAsia="Calibri" w:hAnsi="Arial" w:cs="Arial"/>
          <w:noProof/>
          <w:color w:val="000000"/>
          <w:sz w:val="22"/>
          <w:szCs w:val="22"/>
          <w:lang w:eastAsia="en-IN"/>
        </w:rPr>
        <w:t>is</w:t>
      </w:r>
      <w:r w:rsidRPr="004A48F6">
        <w:rPr>
          <w:rFonts w:ascii="Arial" w:eastAsia="Calibri" w:hAnsi="Arial" w:cs="Arial"/>
          <w:noProof/>
          <w:color w:val="000000"/>
          <w:sz w:val="22"/>
          <w:szCs w:val="22"/>
          <w:lang w:eastAsia="en-IN"/>
        </w:rPr>
        <w:t xml:space="preserve"> </w:t>
      </w:r>
      <w:r w:rsidR="004A48F6">
        <w:rPr>
          <w:rFonts w:ascii="Arial" w:eastAsia="Calibri" w:hAnsi="Arial" w:cs="Arial"/>
          <w:noProof/>
          <w:color w:val="000000"/>
          <w:sz w:val="22"/>
          <w:szCs w:val="22"/>
          <w:lang w:eastAsia="en-IN"/>
        </w:rPr>
        <w:t xml:space="preserve">recommended for </w:t>
      </w:r>
      <w:r w:rsidRPr="004A48F6">
        <w:rPr>
          <w:rFonts w:ascii="Arial" w:eastAsia="Calibri" w:hAnsi="Arial" w:cs="Arial"/>
          <w:noProof/>
          <w:color w:val="000000"/>
          <w:sz w:val="22"/>
          <w:szCs w:val="22"/>
          <w:lang w:eastAsia="en-IN"/>
        </w:rPr>
        <w:t>Short term crops</w:t>
      </w:r>
      <w:r w:rsidR="004A48F6">
        <w:rPr>
          <w:rFonts w:ascii="Arial" w:eastAsia="Calibri" w:hAnsi="Arial" w:cs="Arial"/>
          <w:noProof/>
          <w:color w:val="000000"/>
          <w:sz w:val="22"/>
          <w:szCs w:val="22"/>
          <w:lang w:eastAsia="en-IN"/>
        </w:rPr>
        <w:t xml:space="preserve"> such as vegetables and f</w:t>
      </w:r>
      <w:r w:rsidRPr="004A48F6">
        <w:rPr>
          <w:rFonts w:ascii="Arial" w:eastAsia="Calibri" w:hAnsi="Arial" w:cs="Arial"/>
          <w:noProof/>
          <w:color w:val="000000"/>
          <w:sz w:val="22"/>
          <w:szCs w:val="22"/>
          <w:lang w:eastAsia="en-IN"/>
        </w:rPr>
        <w:t>odder</w:t>
      </w:r>
      <w:r w:rsidR="004A48F6">
        <w:rPr>
          <w:rFonts w:ascii="Arial" w:eastAsia="Calibri" w:hAnsi="Arial" w:cs="Arial"/>
          <w:noProof/>
          <w:color w:val="000000"/>
          <w:sz w:val="22"/>
          <w:szCs w:val="22"/>
          <w:lang w:eastAsia="en-IN"/>
        </w:rPr>
        <w:t xml:space="preserve">, </w:t>
      </w:r>
      <w:r w:rsidRPr="004A48F6">
        <w:rPr>
          <w:rFonts w:ascii="Arial" w:eastAsia="Calibri" w:hAnsi="Arial" w:cs="Arial"/>
          <w:noProof/>
          <w:color w:val="000000"/>
          <w:sz w:val="22"/>
          <w:szCs w:val="22"/>
          <w:lang w:eastAsia="en-IN"/>
        </w:rPr>
        <w:t>Mid-term crops</w:t>
      </w:r>
      <w:r w:rsidR="004A48F6">
        <w:rPr>
          <w:rFonts w:ascii="Arial" w:eastAsia="Calibri" w:hAnsi="Arial" w:cs="Arial"/>
          <w:noProof/>
          <w:color w:val="000000"/>
          <w:sz w:val="22"/>
          <w:szCs w:val="22"/>
          <w:lang w:eastAsia="en-IN"/>
        </w:rPr>
        <w:t xml:space="preserve"> such as wheat, cotton, rice, potato, sugarcane and m</w:t>
      </w:r>
      <w:r w:rsidRPr="004A48F6">
        <w:rPr>
          <w:rFonts w:ascii="Arial" w:eastAsia="Calibri" w:hAnsi="Arial" w:cs="Arial"/>
          <w:noProof/>
          <w:color w:val="000000"/>
          <w:sz w:val="22"/>
          <w:szCs w:val="22"/>
          <w:lang w:eastAsia="en-IN"/>
        </w:rPr>
        <w:t>aize</w:t>
      </w:r>
      <w:r w:rsidR="004A48F6">
        <w:rPr>
          <w:rFonts w:ascii="Arial" w:eastAsia="Calibri" w:hAnsi="Arial" w:cs="Arial"/>
          <w:noProof/>
          <w:color w:val="000000"/>
          <w:sz w:val="22"/>
          <w:szCs w:val="22"/>
          <w:lang w:eastAsia="en-IN"/>
        </w:rPr>
        <w:t xml:space="preserve"> and </w:t>
      </w:r>
      <w:r w:rsidRPr="004A48F6">
        <w:rPr>
          <w:rFonts w:ascii="Arial" w:eastAsia="Calibri" w:hAnsi="Arial" w:cs="Arial"/>
          <w:noProof/>
          <w:color w:val="000000"/>
          <w:sz w:val="22"/>
          <w:szCs w:val="22"/>
          <w:lang w:eastAsia="en-IN"/>
        </w:rPr>
        <w:t>Long term crops</w:t>
      </w:r>
      <w:r w:rsidR="004A48F6">
        <w:rPr>
          <w:rFonts w:ascii="Arial" w:eastAsia="Calibri" w:hAnsi="Arial" w:cs="Arial"/>
          <w:noProof/>
          <w:color w:val="000000"/>
          <w:sz w:val="22"/>
          <w:szCs w:val="22"/>
          <w:lang w:eastAsia="en-IN"/>
        </w:rPr>
        <w:t xml:space="preserve"> such as kinnow, guava, grapes, m</w:t>
      </w:r>
      <w:r w:rsidRPr="004A48F6">
        <w:rPr>
          <w:rFonts w:ascii="Arial" w:eastAsia="Calibri" w:hAnsi="Arial" w:cs="Arial"/>
          <w:noProof/>
          <w:color w:val="000000"/>
          <w:sz w:val="22"/>
          <w:szCs w:val="22"/>
          <w:lang w:eastAsia="en-IN"/>
        </w:rPr>
        <w:t>a</w:t>
      </w:r>
      <w:r w:rsidR="004A48F6">
        <w:rPr>
          <w:rFonts w:ascii="Arial" w:eastAsia="Calibri" w:hAnsi="Arial" w:cs="Arial"/>
          <w:noProof/>
          <w:color w:val="000000"/>
          <w:sz w:val="22"/>
          <w:szCs w:val="22"/>
          <w:lang w:eastAsia="en-IN"/>
        </w:rPr>
        <w:t>ngo, lemon and a</w:t>
      </w:r>
      <w:r w:rsidRPr="004A48F6">
        <w:rPr>
          <w:rFonts w:ascii="Arial" w:eastAsia="Calibri" w:hAnsi="Arial" w:cs="Arial"/>
          <w:noProof/>
          <w:color w:val="000000"/>
          <w:sz w:val="22"/>
          <w:szCs w:val="22"/>
          <w:lang w:eastAsia="en-IN"/>
        </w:rPr>
        <w:t>pple</w:t>
      </w:r>
      <w:r w:rsidR="004A48F6">
        <w:rPr>
          <w:rFonts w:ascii="Arial" w:eastAsia="Calibri" w:hAnsi="Arial" w:cs="Arial"/>
          <w:noProof/>
          <w:color w:val="000000"/>
          <w:sz w:val="22"/>
          <w:szCs w:val="22"/>
          <w:lang w:eastAsia="en-IN"/>
        </w:rPr>
        <w:t xml:space="preserve"> as per the shown inbelow table:</w:t>
      </w:r>
    </w:p>
    <w:p w:rsidR="004F5881" w:rsidRPr="007C5BC3" w:rsidRDefault="004F5881" w:rsidP="004F5881">
      <w:pPr>
        <w:spacing w:line="360" w:lineRule="auto"/>
        <w:ind w:left="1134" w:right="-143"/>
        <w:jc w:val="both"/>
        <w:rPr>
          <w:rFonts w:ascii="Arial" w:hAnsi="Arial" w:cs="Arial"/>
          <w:sz w:val="8"/>
          <w:szCs w:val="22"/>
          <w:lang w:eastAsia="en-IN"/>
        </w:rPr>
      </w:pPr>
    </w:p>
    <w:tbl>
      <w:tblPr>
        <w:tblW w:w="8647"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7"/>
        <w:gridCol w:w="1843"/>
        <w:gridCol w:w="3827"/>
      </w:tblGrid>
      <w:tr w:rsidR="00561B68" w:rsidRPr="004F5881" w:rsidTr="00187834">
        <w:trPr>
          <w:trHeight w:val="316"/>
        </w:trPr>
        <w:tc>
          <w:tcPr>
            <w:tcW w:w="8647" w:type="dxa"/>
            <w:gridSpan w:val="3"/>
            <w:shd w:val="clear" w:color="auto" w:fill="002060"/>
            <w:vAlign w:val="center"/>
          </w:tcPr>
          <w:p w:rsidR="00561B68" w:rsidRPr="004F5881" w:rsidRDefault="00561B68" w:rsidP="00561B68">
            <w:pPr>
              <w:pStyle w:val="TableParagraph"/>
              <w:spacing w:before="0"/>
              <w:ind w:left="187" w:right="142"/>
              <w:jc w:val="center"/>
              <w:rPr>
                <w:rFonts w:ascii="Calibri" w:hAnsi="Calibri" w:cs="Calibri"/>
                <w:b/>
                <w:color w:val="FFFFFF" w:themeColor="background1"/>
              </w:rPr>
            </w:pPr>
            <w:r>
              <w:rPr>
                <w:rFonts w:ascii="Calibri" w:hAnsi="Calibri" w:cs="Calibri"/>
                <w:b/>
                <w:color w:val="FFFFFF" w:themeColor="background1"/>
              </w:rPr>
              <w:t>Application of organic manure</w:t>
            </w:r>
          </w:p>
        </w:tc>
      </w:tr>
      <w:tr w:rsidR="004F5881" w:rsidRPr="004F5881" w:rsidTr="00561B68">
        <w:trPr>
          <w:trHeight w:val="316"/>
        </w:trPr>
        <w:tc>
          <w:tcPr>
            <w:tcW w:w="2977" w:type="dxa"/>
            <w:shd w:val="clear" w:color="auto" w:fill="DBE5F1" w:themeFill="accent1" w:themeFillTint="33"/>
            <w:vAlign w:val="center"/>
          </w:tcPr>
          <w:p w:rsidR="004F5881" w:rsidRPr="00561B68" w:rsidRDefault="004F5881" w:rsidP="004A48F6">
            <w:pPr>
              <w:pStyle w:val="TableParagraph"/>
              <w:spacing w:before="0"/>
              <w:ind w:left="142"/>
              <w:rPr>
                <w:rFonts w:ascii="Calibri" w:hAnsi="Calibri" w:cs="Calibri"/>
                <w:b/>
              </w:rPr>
            </w:pPr>
            <w:r w:rsidRPr="00561B68">
              <w:rPr>
                <w:rFonts w:ascii="Calibri" w:hAnsi="Calibri" w:cs="Calibri"/>
                <w:b/>
              </w:rPr>
              <w:t>Crop</w:t>
            </w:r>
          </w:p>
        </w:tc>
        <w:tc>
          <w:tcPr>
            <w:tcW w:w="1843" w:type="dxa"/>
            <w:shd w:val="clear" w:color="auto" w:fill="DBE5F1" w:themeFill="accent1" w:themeFillTint="33"/>
            <w:vAlign w:val="center"/>
          </w:tcPr>
          <w:p w:rsidR="004F5881" w:rsidRPr="00561B68" w:rsidRDefault="004F5881" w:rsidP="004A48F6">
            <w:pPr>
              <w:pStyle w:val="TableParagraph"/>
              <w:spacing w:before="0"/>
              <w:jc w:val="center"/>
              <w:rPr>
                <w:rFonts w:ascii="Calibri" w:hAnsi="Calibri" w:cs="Calibri"/>
                <w:b/>
              </w:rPr>
            </w:pPr>
            <w:r w:rsidRPr="00561B68">
              <w:rPr>
                <w:rFonts w:ascii="Calibri" w:hAnsi="Calibri" w:cs="Calibri"/>
                <w:b/>
              </w:rPr>
              <w:t>Doses</w:t>
            </w:r>
          </w:p>
        </w:tc>
        <w:tc>
          <w:tcPr>
            <w:tcW w:w="3827" w:type="dxa"/>
            <w:shd w:val="clear" w:color="auto" w:fill="DBE5F1" w:themeFill="accent1" w:themeFillTint="33"/>
            <w:vAlign w:val="center"/>
          </w:tcPr>
          <w:p w:rsidR="004F5881" w:rsidRPr="00561B68" w:rsidRDefault="004F5881" w:rsidP="004A48F6">
            <w:pPr>
              <w:pStyle w:val="TableParagraph"/>
              <w:spacing w:before="0"/>
              <w:ind w:left="187" w:right="142"/>
              <w:jc w:val="both"/>
              <w:rPr>
                <w:rFonts w:ascii="Calibri" w:hAnsi="Calibri" w:cs="Calibri"/>
                <w:b/>
              </w:rPr>
            </w:pPr>
            <w:r w:rsidRPr="00561B68">
              <w:rPr>
                <w:rFonts w:ascii="Calibri" w:hAnsi="Calibri" w:cs="Calibri"/>
                <w:b/>
              </w:rPr>
              <w:t>Time</w:t>
            </w:r>
            <w:r w:rsidRPr="00561B68">
              <w:rPr>
                <w:rFonts w:ascii="Calibri" w:hAnsi="Calibri" w:cs="Calibri"/>
                <w:b/>
                <w:spacing w:val="-2"/>
              </w:rPr>
              <w:t xml:space="preserve"> </w:t>
            </w:r>
            <w:r w:rsidRPr="00561B68">
              <w:rPr>
                <w:rFonts w:ascii="Calibri" w:hAnsi="Calibri" w:cs="Calibri"/>
                <w:b/>
              </w:rPr>
              <w:t>of</w:t>
            </w:r>
            <w:r w:rsidRPr="00561B68">
              <w:rPr>
                <w:rFonts w:ascii="Calibri" w:hAnsi="Calibri" w:cs="Calibri"/>
                <w:b/>
                <w:spacing w:val="-1"/>
              </w:rPr>
              <w:t xml:space="preserve"> </w:t>
            </w:r>
            <w:r w:rsidRPr="00561B68">
              <w:rPr>
                <w:rFonts w:ascii="Calibri" w:hAnsi="Calibri" w:cs="Calibri"/>
                <w:b/>
              </w:rPr>
              <w:t>application</w:t>
            </w:r>
          </w:p>
        </w:tc>
      </w:tr>
      <w:tr w:rsidR="004F5881" w:rsidRPr="004F5881" w:rsidTr="00561B68">
        <w:trPr>
          <w:trHeight w:val="472"/>
        </w:trPr>
        <w:tc>
          <w:tcPr>
            <w:tcW w:w="2977" w:type="dxa"/>
            <w:vAlign w:val="center"/>
          </w:tcPr>
          <w:p w:rsidR="004F5881" w:rsidRPr="004F5881" w:rsidRDefault="004F5881" w:rsidP="004A48F6">
            <w:pPr>
              <w:pStyle w:val="TableParagraph"/>
              <w:spacing w:before="0"/>
              <w:ind w:left="142"/>
              <w:rPr>
                <w:rFonts w:ascii="Calibri" w:hAnsi="Calibri" w:cs="Calibri"/>
              </w:rPr>
            </w:pPr>
            <w:r w:rsidRPr="004F5881">
              <w:rPr>
                <w:rFonts w:ascii="Calibri" w:hAnsi="Calibri" w:cs="Calibri"/>
              </w:rPr>
              <w:t>Wheat,</w:t>
            </w:r>
            <w:r w:rsidRPr="004F5881">
              <w:rPr>
                <w:rFonts w:ascii="Calibri" w:hAnsi="Calibri" w:cs="Calibri"/>
                <w:spacing w:val="-3"/>
              </w:rPr>
              <w:t xml:space="preserve"> </w:t>
            </w:r>
            <w:r w:rsidRPr="004F5881">
              <w:rPr>
                <w:rFonts w:ascii="Calibri" w:hAnsi="Calibri" w:cs="Calibri"/>
              </w:rPr>
              <w:t>Rice,</w:t>
            </w:r>
            <w:r w:rsidRPr="004F5881">
              <w:rPr>
                <w:rFonts w:ascii="Calibri" w:hAnsi="Calibri" w:cs="Calibri"/>
                <w:spacing w:val="-2"/>
              </w:rPr>
              <w:t xml:space="preserve"> </w:t>
            </w:r>
            <w:r w:rsidRPr="004F5881">
              <w:rPr>
                <w:rFonts w:ascii="Calibri" w:hAnsi="Calibri" w:cs="Calibri"/>
              </w:rPr>
              <w:t>Maize</w:t>
            </w:r>
            <w:r w:rsidRPr="004F5881">
              <w:rPr>
                <w:rFonts w:ascii="Calibri" w:hAnsi="Calibri" w:cs="Calibri"/>
                <w:spacing w:val="-3"/>
              </w:rPr>
              <w:t xml:space="preserve"> </w:t>
            </w:r>
            <w:r w:rsidRPr="004F5881">
              <w:rPr>
                <w:rFonts w:ascii="Calibri" w:hAnsi="Calibri" w:cs="Calibri"/>
              </w:rPr>
              <w:t>and</w:t>
            </w:r>
            <w:r w:rsidR="004A48F6">
              <w:rPr>
                <w:rFonts w:ascii="Calibri" w:hAnsi="Calibri" w:cs="Calibri"/>
              </w:rPr>
              <w:t xml:space="preserve"> </w:t>
            </w:r>
            <w:r w:rsidRPr="004F5881">
              <w:rPr>
                <w:rFonts w:ascii="Calibri" w:hAnsi="Calibri" w:cs="Calibri"/>
              </w:rPr>
              <w:t>Cotton</w:t>
            </w:r>
          </w:p>
        </w:tc>
        <w:tc>
          <w:tcPr>
            <w:tcW w:w="1843" w:type="dxa"/>
            <w:vAlign w:val="center"/>
          </w:tcPr>
          <w:p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rsidR="004F5881" w:rsidRPr="004F5881" w:rsidRDefault="004F5881" w:rsidP="00561B68">
            <w:pPr>
              <w:pStyle w:val="TableParagraph"/>
              <w:spacing w:before="0"/>
              <w:ind w:left="187" w:right="142"/>
              <w:jc w:val="both"/>
              <w:rPr>
                <w:rFonts w:ascii="Calibri" w:hAnsi="Calibri" w:cs="Calibri"/>
              </w:rPr>
            </w:pPr>
            <w:r w:rsidRPr="004F5881">
              <w:rPr>
                <w:rFonts w:ascii="Calibri" w:hAnsi="Calibri" w:cs="Calibri"/>
              </w:rPr>
              <w:t>During</w:t>
            </w:r>
            <w:r w:rsidRPr="004F5881">
              <w:rPr>
                <w:rFonts w:ascii="Calibri" w:hAnsi="Calibri" w:cs="Calibri"/>
                <w:spacing w:val="-1"/>
              </w:rPr>
              <w:t xml:space="preserve"> </w:t>
            </w:r>
            <w:r w:rsidRPr="004F5881">
              <w:rPr>
                <w:rFonts w:ascii="Calibri" w:hAnsi="Calibri" w:cs="Calibri"/>
              </w:rPr>
              <w:t>preparation</w:t>
            </w:r>
            <w:r w:rsidRPr="004F5881">
              <w:rPr>
                <w:rFonts w:ascii="Calibri" w:hAnsi="Calibri" w:cs="Calibri"/>
                <w:spacing w:val="-1"/>
              </w:rPr>
              <w:t xml:space="preserve"> </w:t>
            </w:r>
            <w:r w:rsidRPr="004F5881">
              <w:rPr>
                <w:rFonts w:ascii="Calibri" w:hAnsi="Calibri" w:cs="Calibri"/>
              </w:rPr>
              <w:t>of</w:t>
            </w:r>
            <w:r w:rsidRPr="004F5881">
              <w:rPr>
                <w:rFonts w:ascii="Calibri" w:hAnsi="Calibri" w:cs="Calibri"/>
                <w:spacing w:val="-1"/>
              </w:rPr>
              <w:t xml:space="preserve"> </w:t>
            </w:r>
            <w:r w:rsidRPr="004F5881">
              <w:rPr>
                <w:rFonts w:ascii="Calibri" w:hAnsi="Calibri" w:cs="Calibri"/>
              </w:rPr>
              <w:t>Land</w:t>
            </w:r>
            <w:r w:rsidRPr="004F5881">
              <w:rPr>
                <w:rFonts w:ascii="Calibri" w:hAnsi="Calibri" w:cs="Calibri"/>
                <w:spacing w:val="-1"/>
              </w:rPr>
              <w:t xml:space="preserve"> </w:t>
            </w:r>
            <w:r w:rsidRPr="004F5881">
              <w:rPr>
                <w:rFonts w:ascii="Calibri" w:hAnsi="Calibri" w:cs="Calibri"/>
              </w:rPr>
              <w:t>for</w:t>
            </w:r>
            <w:r w:rsidR="00561B68">
              <w:rPr>
                <w:rFonts w:ascii="Calibri" w:hAnsi="Calibri" w:cs="Calibri"/>
              </w:rPr>
              <w:t xml:space="preserve"> </w:t>
            </w:r>
            <w:r w:rsidRPr="004F5881">
              <w:rPr>
                <w:rFonts w:ascii="Calibri" w:hAnsi="Calibri" w:cs="Calibri"/>
              </w:rPr>
              <w:t>Sowing</w:t>
            </w:r>
          </w:p>
        </w:tc>
      </w:tr>
      <w:tr w:rsidR="004F5881" w:rsidRPr="004F5881" w:rsidTr="00561B68">
        <w:trPr>
          <w:trHeight w:val="494"/>
        </w:trPr>
        <w:tc>
          <w:tcPr>
            <w:tcW w:w="2977" w:type="dxa"/>
            <w:vAlign w:val="center"/>
          </w:tcPr>
          <w:p w:rsidR="004F5881" w:rsidRPr="004F5881" w:rsidRDefault="004F5881" w:rsidP="004A48F6">
            <w:pPr>
              <w:pStyle w:val="TableParagraph"/>
              <w:spacing w:before="0"/>
              <w:ind w:left="142"/>
              <w:rPr>
                <w:rFonts w:ascii="Calibri" w:hAnsi="Calibri" w:cs="Calibri"/>
              </w:rPr>
            </w:pPr>
            <w:r w:rsidRPr="004F5881">
              <w:rPr>
                <w:rFonts w:ascii="Calibri" w:hAnsi="Calibri" w:cs="Calibri"/>
              </w:rPr>
              <w:t>Sugarcane,</w:t>
            </w:r>
            <w:r w:rsidRPr="004F5881">
              <w:rPr>
                <w:rFonts w:ascii="Calibri" w:hAnsi="Calibri" w:cs="Calibri"/>
                <w:spacing w:val="-3"/>
              </w:rPr>
              <w:t xml:space="preserve"> </w:t>
            </w:r>
            <w:r w:rsidRPr="004F5881">
              <w:rPr>
                <w:rFonts w:ascii="Calibri" w:hAnsi="Calibri" w:cs="Calibri"/>
              </w:rPr>
              <w:t>Potato</w:t>
            </w:r>
          </w:p>
        </w:tc>
        <w:tc>
          <w:tcPr>
            <w:tcW w:w="1843" w:type="dxa"/>
            <w:vAlign w:val="center"/>
          </w:tcPr>
          <w:p w:rsidR="004F5881" w:rsidRPr="004F5881" w:rsidRDefault="004F5881" w:rsidP="004A48F6">
            <w:pPr>
              <w:pStyle w:val="TableParagraph"/>
              <w:spacing w:before="0"/>
              <w:jc w:val="center"/>
              <w:rPr>
                <w:rFonts w:ascii="Calibri" w:hAnsi="Calibri" w:cs="Calibri"/>
              </w:rPr>
            </w:pPr>
            <w:r w:rsidRPr="004F5881">
              <w:rPr>
                <w:rFonts w:ascii="Calibri" w:hAnsi="Calibri" w:cs="Calibri"/>
              </w:rPr>
              <w:t>400-800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rsidR="004F5881" w:rsidRPr="004F5881" w:rsidRDefault="004F5881" w:rsidP="004A48F6">
            <w:pPr>
              <w:pStyle w:val="TableParagraph"/>
              <w:spacing w:before="0"/>
              <w:ind w:left="187" w:right="142" w:hanging="1"/>
              <w:jc w:val="both"/>
              <w:rPr>
                <w:rFonts w:ascii="Calibri" w:hAnsi="Calibri" w:cs="Calibri"/>
              </w:rPr>
            </w:pPr>
            <w:r w:rsidRPr="004F5881">
              <w:rPr>
                <w:rFonts w:ascii="Calibri" w:hAnsi="Calibri" w:cs="Calibri"/>
              </w:rPr>
              <w:t>Half Dose of Manure during</w:t>
            </w:r>
            <w:r w:rsidRPr="004F5881">
              <w:rPr>
                <w:rFonts w:ascii="Calibri" w:hAnsi="Calibri" w:cs="Calibri"/>
                <w:spacing w:val="1"/>
              </w:rPr>
              <w:t xml:space="preserve"> </w:t>
            </w:r>
            <w:r w:rsidRPr="004F5881">
              <w:rPr>
                <w:rFonts w:ascii="Calibri" w:hAnsi="Calibri" w:cs="Calibri"/>
              </w:rPr>
              <w:t>preparation of Land and</w:t>
            </w:r>
            <w:r w:rsidRPr="004F5881">
              <w:rPr>
                <w:rFonts w:ascii="Calibri" w:hAnsi="Calibri" w:cs="Calibri"/>
                <w:spacing w:val="1"/>
              </w:rPr>
              <w:t xml:space="preserve"> </w:t>
            </w:r>
            <w:r w:rsidRPr="004F5881">
              <w:rPr>
                <w:rFonts w:ascii="Calibri" w:hAnsi="Calibri" w:cs="Calibri"/>
              </w:rPr>
              <w:t>remaining</w:t>
            </w:r>
            <w:r w:rsidRPr="004F5881">
              <w:rPr>
                <w:rFonts w:ascii="Calibri" w:hAnsi="Calibri" w:cs="Calibri"/>
                <w:spacing w:val="-3"/>
              </w:rPr>
              <w:t xml:space="preserve"> </w:t>
            </w:r>
            <w:r w:rsidRPr="004F5881">
              <w:rPr>
                <w:rFonts w:ascii="Calibri" w:hAnsi="Calibri" w:cs="Calibri"/>
              </w:rPr>
              <w:t>half</w:t>
            </w:r>
            <w:r w:rsidRPr="004F5881">
              <w:rPr>
                <w:rFonts w:ascii="Calibri" w:hAnsi="Calibri" w:cs="Calibri"/>
                <w:spacing w:val="-3"/>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two-three</w:t>
            </w:r>
            <w:r w:rsidR="007C5BC3">
              <w:rPr>
                <w:rFonts w:ascii="Calibri" w:hAnsi="Calibri" w:cs="Calibri"/>
              </w:rPr>
              <w:t xml:space="preserve"> </w:t>
            </w:r>
            <w:r w:rsidRPr="004F5881">
              <w:rPr>
                <w:rFonts w:ascii="Calibri" w:hAnsi="Calibri" w:cs="Calibri"/>
              </w:rPr>
              <w:t>months</w:t>
            </w:r>
            <w:r w:rsidRPr="004F5881">
              <w:rPr>
                <w:rFonts w:ascii="Calibri" w:hAnsi="Calibri" w:cs="Calibri"/>
                <w:spacing w:val="-1"/>
              </w:rPr>
              <w:t xml:space="preserve"> </w:t>
            </w:r>
            <w:r w:rsidRPr="004F5881">
              <w:rPr>
                <w:rFonts w:ascii="Calibri" w:hAnsi="Calibri" w:cs="Calibri"/>
              </w:rPr>
              <w:t>of sowing</w:t>
            </w:r>
          </w:p>
        </w:tc>
      </w:tr>
      <w:tr w:rsidR="004F5881" w:rsidRPr="004F5881" w:rsidTr="00561B68">
        <w:trPr>
          <w:trHeight w:val="457"/>
        </w:trPr>
        <w:tc>
          <w:tcPr>
            <w:tcW w:w="2977" w:type="dxa"/>
            <w:vAlign w:val="center"/>
          </w:tcPr>
          <w:p w:rsidR="004F5881" w:rsidRPr="004F5881" w:rsidRDefault="004F5881" w:rsidP="004A48F6">
            <w:pPr>
              <w:pStyle w:val="TableParagraph"/>
              <w:spacing w:before="0"/>
              <w:ind w:left="142"/>
              <w:rPr>
                <w:rFonts w:ascii="Calibri" w:hAnsi="Calibri" w:cs="Calibri"/>
              </w:rPr>
            </w:pPr>
            <w:r w:rsidRPr="004F5881">
              <w:rPr>
                <w:rFonts w:ascii="Calibri" w:hAnsi="Calibri" w:cs="Calibri"/>
              </w:rPr>
              <w:t>Vegetable</w:t>
            </w:r>
          </w:p>
        </w:tc>
        <w:tc>
          <w:tcPr>
            <w:tcW w:w="1843" w:type="dxa"/>
            <w:vAlign w:val="center"/>
          </w:tcPr>
          <w:p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20-30</w:t>
            </w:r>
            <w:r w:rsidRPr="004F5881">
              <w:rPr>
                <w:rFonts w:ascii="Calibri" w:hAnsi="Calibri" w:cs="Calibri"/>
                <w:spacing w:val="-2"/>
              </w:rPr>
              <w:t xml:space="preserve"> </w:t>
            </w:r>
            <w:r w:rsidRPr="004F5881">
              <w:rPr>
                <w:rFonts w:ascii="Calibri" w:hAnsi="Calibri" w:cs="Calibri"/>
              </w:rPr>
              <w:t>Days</w:t>
            </w:r>
            <w:r w:rsidRPr="004F5881">
              <w:rPr>
                <w:rFonts w:ascii="Calibri" w:hAnsi="Calibri" w:cs="Calibri"/>
                <w:spacing w:val="-2"/>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plantation</w:t>
            </w:r>
          </w:p>
        </w:tc>
      </w:tr>
      <w:tr w:rsidR="004F5881" w:rsidRPr="004F5881" w:rsidTr="00561B68">
        <w:trPr>
          <w:trHeight w:val="681"/>
        </w:trPr>
        <w:tc>
          <w:tcPr>
            <w:tcW w:w="2977" w:type="dxa"/>
            <w:vAlign w:val="center"/>
          </w:tcPr>
          <w:p w:rsidR="004F5881" w:rsidRPr="004F5881" w:rsidRDefault="004F5881" w:rsidP="006B73BB">
            <w:pPr>
              <w:pStyle w:val="TableParagraph"/>
              <w:spacing w:before="0" w:line="237" w:lineRule="auto"/>
              <w:ind w:left="142"/>
              <w:rPr>
                <w:rFonts w:ascii="Calibri" w:hAnsi="Calibri" w:cs="Calibri"/>
              </w:rPr>
            </w:pPr>
            <w:proofErr w:type="spellStart"/>
            <w:r w:rsidRPr="004F5881">
              <w:rPr>
                <w:rFonts w:ascii="Calibri" w:hAnsi="Calibri" w:cs="Calibri"/>
              </w:rPr>
              <w:t>Kinnow</w:t>
            </w:r>
            <w:proofErr w:type="spellEnd"/>
            <w:r w:rsidRPr="004F5881">
              <w:rPr>
                <w:rFonts w:ascii="Calibri" w:hAnsi="Calibri" w:cs="Calibri"/>
              </w:rPr>
              <w:t xml:space="preserve">, Guava, </w:t>
            </w:r>
            <w:r w:rsidR="006B73BB">
              <w:rPr>
                <w:rFonts w:ascii="Calibri" w:hAnsi="Calibri" w:cs="Calibri"/>
              </w:rPr>
              <w:t>g</w:t>
            </w:r>
            <w:r w:rsidRPr="004F5881">
              <w:rPr>
                <w:rFonts w:ascii="Calibri" w:hAnsi="Calibri" w:cs="Calibri"/>
              </w:rPr>
              <w:t>rapes,</w:t>
            </w:r>
            <w:r w:rsidRPr="004F5881">
              <w:rPr>
                <w:rFonts w:ascii="Calibri" w:hAnsi="Calibri" w:cs="Calibri"/>
                <w:spacing w:val="-58"/>
              </w:rPr>
              <w:t xml:space="preserve"> </w:t>
            </w:r>
            <w:r w:rsidRPr="004F5881">
              <w:rPr>
                <w:rFonts w:ascii="Calibri" w:hAnsi="Calibri" w:cs="Calibri"/>
              </w:rPr>
              <w:t>Mango,</w:t>
            </w:r>
            <w:r w:rsidRPr="004F5881">
              <w:rPr>
                <w:rFonts w:ascii="Calibri" w:hAnsi="Calibri" w:cs="Calibri"/>
                <w:spacing w:val="-1"/>
              </w:rPr>
              <w:t xml:space="preserve"> </w:t>
            </w:r>
            <w:r w:rsidRPr="004F5881">
              <w:rPr>
                <w:rFonts w:ascii="Calibri" w:hAnsi="Calibri" w:cs="Calibri"/>
              </w:rPr>
              <w:t>Lemon and</w:t>
            </w:r>
            <w:r w:rsidR="006B73BB">
              <w:rPr>
                <w:rFonts w:ascii="Calibri" w:hAnsi="Calibri" w:cs="Calibri"/>
              </w:rPr>
              <w:t xml:space="preserve"> </w:t>
            </w:r>
            <w:r w:rsidRPr="004F5881">
              <w:rPr>
                <w:rFonts w:ascii="Calibri" w:hAnsi="Calibri" w:cs="Calibri"/>
              </w:rPr>
              <w:t>Apple.</w:t>
            </w:r>
          </w:p>
        </w:tc>
        <w:tc>
          <w:tcPr>
            <w:tcW w:w="1843" w:type="dxa"/>
            <w:vAlign w:val="center"/>
          </w:tcPr>
          <w:p w:rsidR="004F5881" w:rsidRPr="004F5881" w:rsidRDefault="004F5881" w:rsidP="004A48F6">
            <w:pPr>
              <w:pStyle w:val="TableParagraph"/>
              <w:spacing w:before="0"/>
              <w:jc w:val="center"/>
              <w:rPr>
                <w:rFonts w:ascii="Calibri" w:hAnsi="Calibri" w:cs="Calibri"/>
              </w:rPr>
            </w:pPr>
            <w:r w:rsidRPr="004F5881">
              <w:rPr>
                <w:rFonts w:ascii="Calibri" w:hAnsi="Calibri" w:cs="Calibri"/>
              </w:rPr>
              <w:t>5-10</w:t>
            </w:r>
            <w:r w:rsidRPr="004F5881">
              <w:rPr>
                <w:rFonts w:ascii="Calibri" w:hAnsi="Calibri" w:cs="Calibri"/>
                <w:spacing w:val="-1"/>
              </w:rPr>
              <w:t xml:space="preserve"> </w:t>
            </w:r>
            <w:r w:rsidRPr="004F5881">
              <w:rPr>
                <w:rFonts w:ascii="Calibri" w:hAnsi="Calibri" w:cs="Calibri"/>
              </w:rPr>
              <w:t>Kg/tree</w:t>
            </w:r>
          </w:p>
        </w:tc>
        <w:tc>
          <w:tcPr>
            <w:tcW w:w="3827" w:type="dxa"/>
            <w:vAlign w:val="center"/>
          </w:tcPr>
          <w:p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Two</w:t>
            </w:r>
            <w:r w:rsidRPr="004F5881">
              <w:rPr>
                <w:rFonts w:ascii="Calibri" w:hAnsi="Calibri" w:cs="Calibri"/>
                <w:spacing w:val="-1"/>
              </w:rPr>
              <w:t xml:space="preserve"> </w:t>
            </w:r>
            <w:r w:rsidRPr="004F5881">
              <w:rPr>
                <w:rFonts w:ascii="Calibri" w:hAnsi="Calibri" w:cs="Calibri"/>
              </w:rPr>
              <w:t>times</w:t>
            </w:r>
            <w:r w:rsidRPr="004F5881">
              <w:rPr>
                <w:rFonts w:ascii="Calibri" w:hAnsi="Calibri" w:cs="Calibri"/>
                <w:spacing w:val="-1"/>
              </w:rPr>
              <w:t xml:space="preserve"> </w:t>
            </w:r>
            <w:r w:rsidRPr="004F5881">
              <w:rPr>
                <w:rFonts w:ascii="Calibri" w:hAnsi="Calibri" w:cs="Calibri"/>
              </w:rPr>
              <w:t>in a</w:t>
            </w:r>
            <w:r w:rsidRPr="004F5881">
              <w:rPr>
                <w:rFonts w:ascii="Calibri" w:hAnsi="Calibri" w:cs="Calibri"/>
                <w:spacing w:val="-2"/>
              </w:rPr>
              <w:t xml:space="preserve"> </w:t>
            </w:r>
            <w:r w:rsidRPr="004F5881">
              <w:rPr>
                <w:rFonts w:ascii="Calibri" w:hAnsi="Calibri" w:cs="Calibri"/>
              </w:rPr>
              <w:t>year</w:t>
            </w:r>
          </w:p>
        </w:tc>
      </w:tr>
    </w:tbl>
    <w:p w:rsidR="004A6A85" w:rsidRDefault="004A6A85" w:rsidP="00561B68">
      <w:pPr>
        <w:pStyle w:val="ListParagraph"/>
        <w:autoSpaceDE w:val="0"/>
        <w:autoSpaceDN w:val="0"/>
        <w:adjustRightInd w:val="0"/>
        <w:spacing w:line="360" w:lineRule="auto"/>
        <w:ind w:left="1134" w:right="-143"/>
        <w:jc w:val="both"/>
        <w:rPr>
          <w:rFonts w:ascii="Arial" w:hAnsi="Arial" w:cs="Arial"/>
          <w:sz w:val="22"/>
          <w:szCs w:val="22"/>
          <w:lang w:eastAsia="en-IN"/>
        </w:rPr>
      </w:pPr>
    </w:p>
    <w:p w:rsidR="00AC37C7" w:rsidRPr="00AC37C7" w:rsidRDefault="00AC37C7" w:rsidP="009D776F">
      <w:pPr>
        <w:pStyle w:val="ListParagraph"/>
        <w:spacing w:line="360" w:lineRule="auto"/>
        <w:ind w:left="1134" w:right="-8"/>
        <w:jc w:val="both"/>
        <w:rPr>
          <w:rFonts w:ascii="Arial" w:eastAsia="Calibri" w:hAnsi="Arial" w:cs="Arial"/>
          <w:noProof/>
          <w:color w:val="000000"/>
          <w:sz w:val="22"/>
          <w:szCs w:val="22"/>
          <w:lang w:eastAsia="en-IN"/>
        </w:rPr>
      </w:pPr>
      <w:r w:rsidRPr="00561B68">
        <w:rPr>
          <w:rFonts w:ascii="Arial" w:eastAsia="Calibri" w:hAnsi="Arial" w:cs="Arial"/>
          <w:noProof/>
          <w:color w:val="000000"/>
          <w:sz w:val="22"/>
          <w:szCs w:val="22"/>
          <w:lang w:eastAsia="en-IN"/>
        </w:rPr>
        <w:t>To derive maximum benefits from the stored digested slurry, it is essential to prevent its exposure to the sun as any such exposure would result in loss of ammoniacal nitrogen content of the slurry. It is advisable to dig, two or three manure pits near the biogas plant. The slurry is then carried and stored in these pits which are covered with solid waste from the farm. The fresh biogas slurry when used by mixing with irrigation water to growing crops gives better yields as compared to other modes of its applications</w:t>
      </w:r>
      <w:r w:rsidR="00672943">
        <w:rPr>
          <w:rFonts w:ascii="Arial" w:eastAsia="Calibri" w:hAnsi="Arial" w:cs="Arial"/>
          <w:noProof/>
          <w:color w:val="000000"/>
          <w:sz w:val="22"/>
          <w:szCs w:val="22"/>
          <w:lang w:eastAsia="en-IN"/>
        </w:rPr>
        <w:t>.</w:t>
      </w:r>
    </w:p>
    <w:p w:rsidR="00561B68" w:rsidRDefault="00003B58" w:rsidP="00327929">
      <w:pPr>
        <w:pStyle w:val="ListParagraph"/>
        <w:numPr>
          <w:ilvl w:val="0"/>
          <w:numId w:val="40"/>
        </w:numPr>
        <w:spacing w:before="240" w:line="360" w:lineRule="auto"/>
        <w:ind w:left="709" w:right="-143" w:hanging="425"/>
        <w:jc w:val="both"/>
        <w:rPr>
          <w:rFonts w:ascii="Arial" w:hAnsi="Arial" w:cs="Arial"/>
          <w:b/>
          <w:sz w:val="22"/>
          <w:szCs w:val="22"/>
          <w:lang w:eastAsia="en-IN"/>
        </w:rPr>
      </w:pPr>
      <w:r w:rsidRPr="00003B58">
        <w:rPr>
          <w:rFonts w:ascii="Arial" w:hAnsi="Arial" w:cs="Arial"/>
          <w:b/>
          <w:sz w:val="22"/>
          <w:szCs w:val="22"/>
          <w:lang w:eastAsia="en-IN"/>
        </w:rPr>
        <w:lastRenderedPageBreak/>
        <w:t xml:space="preserve">PRICING STRATEGY: </w:t>
      </w:r>
    </w:p>
    <w:p w:rsidR="00051C53" w:rsidRDefault="003531AB" w:rsidP="009D776F">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As per the data/infor</w:t>
      </w:r>
      <w:r w:rsidR="00672943">
        <w:rPr>
          <w:rFonts w:ascii="Arial" w:hAnsi="Arial" w:cs="Arial"/>
          <w:sz w:val="22"/>
          <w:szCs w:val="22"/>
          <w:lang w:eastAsia="en-IN"/>
        </w:rPr>
        <w:t xml:space="preserve">mation provided by the client, </w:t>
      </w:r>
      <w:r w:rsidR="00F145A0">
        <w:rPr>
          <w:rFonts w:ascii="Arial" w:hAnsi="Arial" w:cs="Arial"/>
          <w:sz w:val="22"/>
          <w:szCs w:val="22"/>
          <w:lang w:eastAsia="en-IN"/>
        </w:rPr>
        <w:t xml:space="preserve">Promoters of the </w:t>
      </w:r>
      <w:r w:rsidR="00C0309E">
        <w:rPr>
          <w:rFonts w:ascii="Arial" w:hAnsi="Arial" w:cs="Arial"/>
          <w:sz w:val="22"/>
          <w:szCs w:val="22"/>
          <w:lang w:eastAsia="en-IN"/>
        </w:rPr>
        <w:t>C</w:t>
      </w:r>
      <w:r w:rsidRPr="0005480F">
        <w:rPr>
          <w:rFonts w:ascii="Arial" w:hAnsi="Arial" w:cs="Arial"/>
          <w:sz w:val="22"/>
          <w:szCs w:val="22"/>
          <w:lang w:eastAsia="en-IN"/>
        </w:rPr>
        <w:t>ompany</w:t>
      </w:r>
      <w:r>
        <w:rPr>
          <w:rFonts w:ascii="Arial" w:hAnsi="Arial" w:cs="Arial"/>
          <w:sz w:val="22"/>
          <w:szCs w:val="22"/>
          <w:lang w:eastAsia="en-IN"/>
        </w:rPr>
        <w:t xml:space="preserve"> </w:t>
      </w:r>
      <w:r w:rsidR="00F145A0">
        <w:rPr>
          <w:rFonts w:ascii="Arial" w:hAnsi="Arial" w:cs="Arial"/>
          <w:sz w:val="22"/>
          <w:szCs w:val="22"/>
          <w:lang w:eastAsia="en-IN"/>
        </w:rPr>
        <w:t xml:space="preserve">M/s Zak Ventures Pvt Ltd </w:t>
      </w:r>
      <w:r>
        <w:rPr>
          <w:rFonts w:ascii="Arial" w:hAnsi="Arial" w:cs="Arial"/>
          <w:sz w:val="22"/>
          <w:szCs w:val="22"/>
          <w:lang w:eastAsia="en-IN"/>
        </w:rPr>
        <w:t xml:space="preserve">has </w:t>
      </w:r>
      <w:r w:rsidRPr="0005480F">
        <w:rPr>
          <w:rFonts w:ascii="Arial" w:hAnsi="Arial" w:cs="Arial"/>
          <w:sz w:val="22"/>
          <w:szCs w:val="22"/>
          <w:lang w:eastAsia="en-IN"/>
        </w:rPr>
        <w:t>alread</w:t>
      </w:r>
      <w:r>
        <w:rPr>
          <w:rFonts w:ascii="Arial" w:hAnsi="Arial" w:cs="Arial"/>
          <w:sz w:val="22"/>
          <w:szCs w:val="22"/>
          <w:lang w:eastAsia="en-IN"/>
        </w:rPr>
        <w:t xml:space="preserve">y </w:t>
      </w:r>
      <w:r w:rsidR="00257661">
        <w:rPr>
          <w:rFonts w:ascii="Arial" w:hAnsi="Arial" w:cs="Arial"/>
          <w:sz w:val="22"/>
          <w:szCs w:val="22"/>
          <w:lang w:eastAsia="en-IN"/>
        </w:rPr>
        <w:t>signed</w:t>
      </w:r>
      <w:r>
        <w:rPr>
          <w:rFonts w:ascii="Arial" w:hAnsi="Arial" w:cs="Arial"/>
          <w:sz w:val="22"/>
          <w:szCs w:val="22"/>
          <w:lang w:eastAsia="en-IN"/>
        </w:rPr>
        <w:t xml:space="preserve"> a </w:t>
      </w:r>
      <w:r w:rsidRPr="0005480F">
        <w:rPr>
          <w:rFonts w:ascii="Arial" w:hAnsi="Arial" w:cs="Arial"/>
          <w:sz w:val="22"/>
          <w:szCs w:val="22"/>
          <w:lang w:eastAsia="en-IN"/>
        </w:rPr>
        <w:t>LOI</w:t>
      </w:r>
      <w:r>
        <w:rPr>
          <w:rFonts w:ascii="Arial" w:hAnsi="Arial" w:cs="Arial"/>
          <w:sz w:val="22"/>
          <w:szCs w:val="22"/>
          <w:lang w:eastAsia="en-IN"/>
        </w:rPr>
        <w:t xml:space="preserve"> </w:t>
      </w:r>
      <w:r w:rsidR="00F25127">
        <w:rPr>
          <w:rFonts w:ascii="Arial" w:hAnsi="Arial" w:cs="Arial"/>
          <w:sz w:val="22"/>
          <w:szCs w:val="22"/>
          <w:lang w:eastAsia="en-IN"/>
        </w:rPr>
        <w:t xml:space="preserve">with </w:t>
      </w:r>
      <w:proofErr w:type="spellStart"/>
      <w:r w:rsidR="00F25127" w:rsidRPr="0005480F">
        <w:rPr>
          <w:rFonts w:ascii="Arial" w:hAnsi="Arial" w:cs="Arial"/>
          <w:sz w:val="22"/>
          <w:szCs w:val="22"/>
          <w:lang w:eastAsia="en-IN"/>
        </w:rPr>
        <w:t>Ind</w:t>
      </w:r>
      <w:r w:rsidR="00C741F0">
        <w:rPr>
          <w:rFonts w:ascii="Arial" w:hAnsi="Arial" w:cs="Arial"/>
          <w:sz w:val="22"/>
          <w:szCs w:val="22"/>
          <w:lang w:eastAsia="en-IN"/>
        </w:rPr>
        <w:t>raPrashta</w:t>
      </w:r>
      <w:proofErr w:type="spellEnd"/>
      <w:r w:rsidR="00C741F0">
        <w:rPr>
          <w:rFonts w:ascii="Arial" w:hAnsi="Arial" w:cs="Arial"/>
          <w:sz w:val="22"/>
          <w:szCs w:val="22"/>
          <w:lang w:eastAsia="en-IN"/>
        </w:rPr>
        <w:t xml:space="preserve"> Gas </w:t>
      </w:r>
      <w:r w:rsidR="00F25127" w:rsidRPr="0005480F">
        <w:rPr>
          <w:rFonts w:ascii="Arial" w:hAnsi="Arial" w:cs="Arial"/>
          <w:sz w:val="22"/>
          <w:szCs w:val="22"/>
          <w:lang w:eastAsia="en-IN"/>
        </w:rPr>
        <w:t>Ltd</w:t>
      </w:r>
      <w:r w:rsidR="00F25127">
        <w:rPr>
          <w:rFonts w:ascii="Arial" w:hAnsi="Arial" w:cs="Arial"/>
          <w:sz w:val="22"/>
          <w:szCs w:val="22"/>
          <w:lang w:eastAsia="en-IN"/>
        </w:rPr>
        <w:t xml:space="preserve"> on </w:t>
      </w:r>
      <w:r w:rsidR="00C741F0">
        <w:rPr>
          <w:rFonts w:ascii="Arial" w:hAnsi="Arial" w:cs="Arial"/>
          <w:sz w:val="22"/>
          <w:szCs w:val="22"/>
          <w:lang w:eastAsia="en-IN"/>
        </w:rPr>
        <w:t>4</w:t>
      </w:r>
      <w:r w:rsidR="00C741F0" w:rsidRPr="00C741F0">
        <w:rPr>
          <w:rFonts w:ascii="Arial" w:hAnsi="Arial" w:cs="Arial"/>
          <w:sz w:val="22"/>
          <w:szCs w:val="22"/>
          <w:vertAlign w:val="superscript"/>
          <w:lang w:eastAsia="en-IN"/>
        </w:rPr>
        <w:t>th</w:t>
      </w:r>
      <w:r w:rsidR="00C741F0">
        <w:rPr>
          <w:rFonts w:ascii="Arial" w:hAnsi="Arial" w:cs="Arial"/>
          <w:sz w:val="22"/>
          <w:szCs w:val="22"/>
          <w:lang w:eastAsia="en-IN"/>
        </w:rPr>
        <w:t xml:space="preserve"> December </w:t>
      </w:r>
      <w:r w:rsidR="00257661">
        <w:rPr>
          <w:rFonts w:ascii="Arial" w:hAnsi="Arial" w:cs="Arial"/>
          <w:sz w:val="22"/>
          <w:szCs w:val="22"/>
          <w:lang w:eastAsia="en-IN"/>
        </w:rPr>
        <w:t>2023</w:t>
      </w:r>
      <w:r w:rsidR="00F25127">
        <w:rPr>
          <w:rFonts w:ascii="Arial" w:hAnsi="Arial" w:cs="Arial"/>
          <w:sz w:val="22"/>
          <w:szCs w:val="22"/>
          <w:lang w:eastAsia="en-IN"/>
        </w:rPr>
        <w:t xml:space="preserve">. </w:t>
      </w:r>
      <w:r w:rsidRPr="003531AB">
        <w:rPr>
          <w:rFonts w:ascii="Arial" w:hAnsi="Arial" w:cs="Arial"/>
          <w:sz w:val="22"/>
          <w:szCs w:val="22"/>
          <w:lang w:eastAsia="en-IN"/>
        </w:rPr>
        <w:t>(</w:t>
      </w:r>
      <w:r w:rsidRPr="00F25127">
        <w:rPr>
          <w:rFonts w:ascii="Arial" w:hAnsi="Arial" w:cs="Arial"/>
          <w:b/>
          <w:i/>
          <w:sz w:val="22"/>
          <w:szCs w:val="22"/>
          <w:lang w:eastAsia="en-IN"/>
        </w:rPr>
        <w:t>Ref No</w:t>
      </w:r>
      <w:r w:rsidR="00F25127" w:rsidRPr="00F25127">
        <w:rPr>
          <w:rFonts w:ascii="Arial" w:hAnsi="Arial" w:cs="Arial"/>
          <w:b/>
          <w:i/>
          <w:sz w:val="22"/>
          <w:szCs w:val="22"/>
          <w:lang w:eastAsia="en-IN"/>
        </w:rPr>
        <w:t>.</w:t>
      </w:r>
      <w:r w:rsidR="00F25127">
        <w:rPr>
          <w:rFonts w:ascii="Arial" w:hAnsi="Arial" w:cs="Arial"/>
          <w:b/>
          <w:i/>
          <w:sz w:val="22"/>
          <w:szCs w:val="22"/>
          <w:lang w:eastAsia="en-IN"/>
        </w:rPr>
        <w:t xml:space="preserve"> - </w:t>
      </w:r>
      <w:r w:rsidR="00C741F0">
        <w:rPr>
          <w:rFonts w:ascii="Arial" w:hAnsi="Arial" w:cs="Arial"/>
          <w:b/>
          <w:i/>
          <w:sz w:val="22"/>
          <w:szCs w:val="22"/>
          <w:lang w:eastAsia="en-IN"/>
        </w:rPr>
        <w:t>IGL/SATAT/07/1</w:t>
      </w:r>
      <w:r w:rsidR="00257661">
        <w:rPr>
          <w:rFonts w:ascii="Arial" w:hAnsi="Arial" w:cs="Arial"/>
          <w:b/>
          <w:i/>
          <w:sz w:val="22"/>
          <w:szCs w:val="22"/>
          <w:lang w:eastAsia="en-IN"/>
        </w:rPr>
        <w:t>9</w:t>
      </w:r>
      <w:r w:rsidR="00C741F0">
        <w:rPr>
          <w:rFonts w:ascii="Arial" w:hAnsi="Arial" w:cs="Arial"/>
          <w:b/>
          <w:i/>
          <w:sz w:val="22"/>
          <w:szCs w:val="22"/>
          <w:lang w:eastAsia="en-IN"/>
        </w:rPr>
        <w:t>A</w:t>
      </w:r>
      <w:r w:rsidR="00F25127">
        <w:rPr>
          <w:rFonts w:ascii="Arial" w:hAnsi="Arial" w:cs="Arial"/>
          <w:sz w:val="22"/>
          <w:szCs w:val="22"/>
          <w:lang w:eastAsia="en-IN"/>
        </w:rPr>
        <w:t>)</w:t>
      </w:r>
      <w:r w:rsidR="00C741F0">
        <w:rPr>
          <w:rFonts w:ascii="Arial" w:hAnsi="Arial" w:cs="Arial"/>
          <w:sz w:val="22"/>
          <w:szCs w:val="22"/>
          <w:lang w:eastAsia="en-IN"/>
        </w:rPr>
        <w:t xml:space="preserve"> </w:t>
      </w:r>
      <w:r w:rsidR="001936A7">
        <w:rPr>
          <w:rFonts w:ascii="Arial" w:hAnsi="Arial" w:cs="Arial"/>
          <w:sz w:val="22"/>
          <w:szCs w:val="22"/>
          <w:lang w:eastAsia="en-IN"/>
        </w:rPr>
        <w:t xml:space="preserve">for which bank guarantee </w:t>
      </w:r>
      <w:r w:rsidR="00EB78A9">
        <w:rPr>
          <w:rFonts w:ascii="Arial" w:hAnsi="Arial" w:cs="Arial"/>
          <w:sz w:val="22"/>
          <w:szCs w:val="22"/>
          <w:lang w:eastAsia="en-IN"/>
        </w:rPr>
        <w:t xml:space="preserve">of INR 5.00 lakhs </w:t>
      </w:r>
      <w:r w:rsidR="001936A7">
        <w:rPr>
          <w:rFonts w:ascii="Arial" w:hAnsi="Arial" w:cs="Arial"/>
          <w:sz w:val="22"/>
          <w:szCs w:val="22"/>
          <w:lang w:eastAsia="en-IN"/>
        </w:rPr>
        <w:t>has been paid by the company</w:t>
      </w:r>
      <w:r w:rsidR="00EB78A9">
        <w:rPr>
          <w:rFonts w:ascii="Arial" w:hAnsi="Arial" w:cs="Arial"/>
          <w:sz w:val="22"/>
          <w:szCs w:val="22"/>
          <w:lang w:eastAsia="en-IN"/>
        </w:rPr>
        <w:t>.</w:t>
      </w:r>
      <w:r w:rsidR="00C741F0">
        <w:rPr>
          <w:rFonts w:ascii="Arial" w:hAnsi="Arial" w:cs="Arial"/>
          <w:sz w:val="22"/>
          <w:szCs w:val="22"/>
          <w:lang w:eastAsia="en-IN"/>
        </w:rPr>
        <w:t xml:space="preserve"> However commercial agreement between IGL &amp; company will be signed before C.O.D. It is to be noted here that the ZVPL has transferred the ownership &amp; operational responsibility of this plant to its subsidiary Company M/s Zak Ventures Renewable Pvt Limited by signing an agreement of transfer of asset dated 14</w:t>
      </w:r>
      <w:r w:rsidR="00C741F0" w:rsidRPr="00C741F0">
        <w:rPr>
          <w:rFonts w:ascii="Arial" w:hAnsi="Arial" w:cs="Arial"/>
          <w:sz w:val="22"/>
          <w:szCs w:val="22"/>
          <w:vertAlign w:val="superscript"/>
          <w:lang w:eastAsia="en-IN"/>
        </w:rPr>
        <w:t>th</w:t>
      </w:r>
      <w:r w:rsidR="00C741F0">
        <w:rPr>
          <w:rFonts w:ascii="Arial" w:hAnsi="Arial" w:cs="Arial"/>
          <w:sz w:val="22"/>
          <w:szCs w:val="22"/>
          <w:lang w:eastAsia="en-IN"/>
        </w:rPr>
        <w:t xml:space="preserve"> October 2024. Accordingly Company will sign a fresh LOI with OMC after the land ownership is changed.</w:t>
      </w:r>
    </w:p>
    <w:p w:rsidR="004D16F0" w:rsidRDefault="001045DF" w:rsidP="009D776F">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informed by the client, company has </w:t>
      </w:r>
      <w:r w:rsidR="00EA4611">
        <w:rPr>
          <w:rFonts w:ascii="Arial" w:hAnsi="Arial" w:cs="Arial"/>
          <w:sz w:val="22"/>
          <w:szCs w:val="22"/>
          <w:lang w:eastAsia="en-IN"/>
        </w:rPr>
        <w:t>planned to sell its Bio CNG at a</w:t>
      </w:r>
      <w:r>
        <w:rPr>
          <w:rFonts w:ascii="Arial" w:hAnsi="Arial" w:cs="Arial"/>
          <w:sz w:val="22"/>
          <w:szCs w:val="22"/>
          <w:lang w:eastAsia="en-IN"/>
        </w:rPr>
        <w:t xml:space="preserve"> Retail Outlets of I</w:t>
      </w:r>
      <w:r w:rsidR="00C741F0">
        <w:rPr>
          <w:rFonts w:ascii="Arial" w:hAnsi="Arial" w:cs="Arial"/>
          <w:sz w:val="22"/>
          <w:szCs w:val="22"/>
          <w:lang w:eastAsia="en-IN"/>
        </w:rPr>
        <w:t>GL</w:t>
      </w:r>
      <w:r>
        <w:rPr>
          <w:rFonts w:ascii="Arial" w:hAnsi="Arial" w:cs="Arial"/>
          <w:sz w:val="22"/>
          <w:szCs w:val="22"/>
          <w:lang w:eastAsia="en-IN"/>
        </w:rPr>
        <w:t xml:space="preserve"> at </w:t>
      </w:r>
      <w:r w:rsidR="00EC3DF0">
        <w:rPr>
          <w:rFonts w:ascii="Arial" w:hAnsi="Arial" w:cs="Arial"/>
          <w:sz w:val="22"/>
          <w:szCs w:val="22"/>
          <w:lang w:eastAsia="en-IN"/>
        </w:rPr>
        <w:t>Ghaziabad</w:t>
      </w:r>
      <w:r>
        <w:rPr>
          <w:rFonts w:ascii="Arial" w:hAnsi="Arial" w:cs="Arial"/>
          <w:sz w:val="22"/>
          <w:szCs w:val="22"/>
          <w:lang w:eastAsia="en-IN"/>
        </w:rPr>
        <w:t xml:space="preserve"> in </w:t>
      </w:r>
      <w:r w:rsidR="00EC3DF0">
        <w:rPr>
          <w:rFonts w:ascii="Arial" w:hAnsi="Arial" w:cs="Arial"/>
          <w:sz w:val="22"/>
          <w:szCs w:val="22"/>
          <w:lang w:eastAsia="en-IN"/>
        </w:rPr>
        <w:t>Uttar Pradesh</w:t>
      </w:r>
      <w:r>
        <w:rPr>
          <w:rFonts w:ascii="Arial" w:hAnsi="Arial" w:cs="Arial"/>
          <w:sz w:val="22"/>
          <w:szCs w:val="22"/>
          <w:lang w:eastAsia="en-IN"/>
        </w:rPr>
        <w:t xml:space="preserve">. </w:t>
      </w:r>
      <w:r w:rsidR="00F25127" w:rsidRPr="001045DF">
        <w:rPr>
          <w:rFonts w:ascii="Arial" w:hAnsi="Arial" w:cs="Arial"/>
          <w:sz w:val="22"/>
          <w:szCs w:val="22"/>
          <w:lang w:eastAsia="en-IN"/>
        </w:rPr>
        <w:t xml:space="preserve">The current </w:t>
      </w:r>
      <w:r>
        <w:rPr>
          <w:rFonts w:ascii="Arial" w:hAnsi="Arial" w:cs="Arial"/>
          <w:sz w:val="22"/>
          <w:szCs w:val="22"/>
          <w:lang w:eastAsia="en-IN"/>
        </w:rPr>
        <w:t xml:space="preserve">retail </w:t>
      </w:r>
      <w:r w:rsidR="00F25127" w:rsidRPr="001045DF">
        <w:rPr>
          <w:rFonts w:ascii="Arial" w:hAnsi="Arial" w:cs="Arial"/>
          <w:sz w:val="22"/>
          <w:szCs w:val="22"/>
          <w:lang w:eastAsia="en-IN"/>
        </w:rPr>
        <w:t xml:space="preserve">selling </w:t>
      </w:r>
      <w:r w:rsidR="002D5825">
        <w:rPr>
          <w:rFonts w:ascii="Arial" w:hAnsi="Arial" w:cs="Arial"/>
          <w:sz w:val="22"/>
          <w:szCs w:val="22"/>
          <w:lang w:eastAsia="en-IN"/>
        </w:rPr>
        <w:t xml:space="preserve">price </w:t>
      </w:r>
      <w:r>
        <w:rPr>
          <w:rFonts w:ascii="Arial" w:hAnsi="Arial" w:cs="Arial"/>
          <w:sz w:val="22"/>
          <w:szCs w:val="22"/>
          <w:lang w:eastAsia="en-IN"/>
        </w:rPr>
        <w:t xml:space="preserve">of </w:t>
      </w:r>
      <w:r w:rsidR="00F25127" w:rsidRPr="001045DF">
        <w:rPr>
          <w:rFonts w:ascii="Arial" w:hAnsi="Arial" w:cs="Arial"/>
          <w:sz w:val="22"/>
          <w:szCs w:val="22"/>
          <w:lang w:eastAsia="en-IN"/>
        </w:rPr>
        <w:t xml:space="preserve">CNG at OMC outlets in </w:t>
      </w:r>
      <w:r w:rsidR="00EC3DF0">
        <w:rPr>
          <w:rFonts w:ascii="Arial" w:hAnsi="Arial" w:cs="Arial"/>
          <w:sz w:val="22"/>
          <w:szCs w:val="22"/>
          <w:lang w:eastAsia="en-IN"/>
        </w:rPr>
        <w:t>Ghaziabad</w:t>
      </w:r>
      <w:r w:rsidR="00F25127" w:rsidRPr="001045DF">
        <w:rPr>
          <w:rFonts w:ascii="Arial" w:hAnsi="Arial" w:cs="Arial"/>
          <w:sz w:val="22"/>
          <w:szCs w:val="22"/>
          <w:lang w:eastAsia="en-IN"/>
        </w:rPr>
        <w:t xml:space="preserve"> is around INR </w:t>
      </w:r>
      <w:r w:rsidR="00EC3DF0">
        <w:rPr>
          <w:rFonts w:ascii="Arial" w:hAnsi="Arial" w:cs="Arial"/>
          <w:sz w:val="22"/>
          <w:szCs w:val="22"/>
          <w:lang w:eastAsia="en-IN"/>
        </w:rPr>
        <w:t>79.70</w:t>
      </w:r>
      <w:r w:rsidR="002D5825">
        <w:rPr>
          <w:rFonts w:ascii="Arial" w:hAnsi="Arial" w:cs="Arial"/>
          <w:sz w:val="22"/>
          <w:szCs w:val="22"/>
          <w:lang w:eastAsia="en-IN"/>
        </w:rPr>
        <w:t xml:space="preserve"> per kg </w:t>
      </w:r>
      <w:r w:rsidR="00EC3DF0">
        <w:rPr>
          <w:rFonts w:ascii="Arial" w:hAnsi="Arial" w:cs="Arial"/>
          <w:sz w:val="22"/>
          <w:szCs w:val="22"/>
          <w:lang w:eastAsia="en-IN"/>
        </w:rPr>
        <w:t>in October,</w:t>
      </w:r>
      <w:r w:rsidR="002D5825">
        <w:rPr>
          <w:rFonts w:ascii="Arial" w:hAnsi="Arial" w:cs="Arial"/>
          <w:sz w:val="22"/>
          <w:szCs w:val="22"/>
          <w:lang w:eastAsia="en-IN"/>
        </w:rPr>
        <w:t xml:space="preserve"> 2024</w:t>
      </w:r>
      <w:r w:rsidR="00F25127" w:rsidRPr="001045DF">
        <w:rPr>
          <w:rFonts w:ascii="Arial" w:hAnsi="Arial" w:cs="Arial"/>
          <w:sz w:val="22"/>
          <w:szCs w:val="22"/>
          <w:lang w:eastAsia="en-IN"/>
        </w:rPr>
        <w:t>. (</w:t>
      </w:r>
      <w:hyperlink r:id="rId42" w:history="1">
        <w:r w:rsidR="00EC3DF0" w:rsidRPr="002B24F2">
          <w:rPr>
            <w:rStyle w:val="Hyperlink"/>
            <w:rFonts w:ascii="Arial" w:hAnsi="Arial" w:cs="Arial"/>
            <w:i/>
            <w:sz w:val="22"/>
            <w:szCs w:val="22"/>
            <w:lang w:eastAsia="en-IN"/>
          </w:rPr>
          <w:t>https://www.goodreturns.in/cng-price-in-ghaziabad.html</w:t>
        </w:r>
      </w:hyperlink>
      <w:r w:rsidR="00F25127" w:rsidRPr="001045DF">
        <w:rPr>
          <w:rFonts w:ascii="Arial" w:hAnsi="Arial" w:cs="Arial"/>
          <w:sz w:val="22"/>
          <w:szCs w:val="22"/>
          <w:lang w:eastAsia="en-IN"/>
        </w:rPr>
        <w:t>)</w:t>
      </w:r>
      <w:r w:rsidR="00EC3DF0">
        <w:rPr>
          <w:rFonts w:ascii="Arial" w:hAnsi="Arial" w:cs="Arial"/>
          <w:i/>
          <w:sz w:val="22"/>
          <w:szCs w:val="22"/>
          <w:lang w:eastAsia="en-IN"/>
        </w:rPr>
        <w:t xml:space="preserve">. </w:t>
      </w:r>
      <w:r w:rsidR="00EC3DF0">
        <w:rPr>
          <w:rFonts w:ascii="Arial" w:hAnsi="Arial" w:cs="Arial"/>
          <w:sz w:val="22"/>
          <w:szCs w:val="22"/>
          <w:lang w:eastAsia="en-IN"/>
        </w:rPr>
        <w:t>T</w:t>
      </w:r>
      <w:r w:rsidR="00F25127" w:rsidRPr="001045DF">
        <w:rPr>
          <w:rFonts w:ascii="Arial" w:hAnsi="Arial" w:cs="Arial"/>
          <w:sz w:val="22"/>
          <w:szCs w:val="22"/>
          <w:lang w:eastAsia="en-IN"/>
        </w:rPr>
        <w:t xml:space="preserve">he procurement price of Bio-CNG </w:t>
      </w:r>
      <w:r w:rsidR="002D5825">
        <w:rPr>
          <w:rFonts w:ascii="Arial" w:hAnsi="Arial" w:cs="Arial"/>
          <w:sz w:val="22"/>
          <w:szCs w:val="22"/>
          <w:lang w:eastAsia="en-IN"/>
        </w:rPr>
        <w:t>at</w:t>
      </w:r>
      <w:r w:rsidR="00F25127" w:rsidRPr="001045DF">
        <w:rPr>
          <w:rFonts w:ascii="Arial" w:hAnsi="Arial" w:cs="Arial"/>
          <w:sz w:val="22"/>
          <w:szCs w:val="22"/>
          <w:lang w:eastAsia="en-IN"/>
        </w:rPr>
        <w:t xml:space="preserve"> </w:t>
      </w:r>
      <w:r w:rsidR="00EC3DF0">
        <w:rPr>
          <w:rFonts w:ascii="Arial" w:hAnsi="Arial" w:cs="Arial"/>
          <w:sz w:val="22"/>
          <w:szCs w:val="22"/>
          <w:lang w:eastAsia="en-IN"/>
        </w:rPr>
        <w:t>IGL</w:t>
      </w:r>
      <w:r w:rsidR="00F25127" w:rsidRPr="001045DF">
        <w:rPr>
          <w:rFonts w:ascii="Arial" w:hAnsi="Arial" w:cs="Arial"/>
          <w:sz w:val="22"/>
          <w:szCs w:val="22"/>
          <w:lang w:eastAsia="en-IN"/>
        </w:rPr>
        <w:t xml:space="preserve"> as per the SATAT Scheme </w:t>
      </w:r>
      <w:r w:rsidR="002D5825">
        <w:rPr>
          <w:rFonts w:ascii="Arial" w:hAnsi="Arial" w:cs="Arial"/>
          <w:sz w:val="22"/>
          <w:szCs w:val="22"/>
          <w:lang w:eastAsia="en-IN"/>
        </w:rPr>
        <w:t xml:space="preserve">falls under the slab of </w:t>
      </w:r>
      <w:r w:rsidR="00F25127" w:rsidRPr="001045DF">
        <w:rPr>
          <w:rFonts w:ascii="Arial" w:hAnsi="Arial" w:cs="Arial"/>
          <w:sz w:val="22"/>
          <w:szCs w:val="22"/>
          <w:lang w:eastAsia="en-IN"/>
        </w:rPr>
        <w:t xml:space="preserve">INR </w:t>
      </w:r>
      <w:r w:rsidR="00EC3DF0">
        <w:rPr>
          <w:rFonts w:ascii="Arial" w:hAnsi="Arial" w:cs="Arial"/>
          <w:sz w:val="22"/>
          <w:szCs w:val="22"/>
          <w:lang w:eastAsia="en-IN"/>
        </w:rPr>
        <w:t>59.06</w:t>
      </w:r>
      <w:r w:rsidR="00F25127" w:rsidRPr="001045DF">
        <w:rPr>
          <w:rFonts w:ascii="Arial" w:hAnsi="Arial" w:cs="Arial"/>
          <w:sz w:val="22"/>
          <w:szCs w:val="22"/>
          <w:lang w:eastAsia="en-IN"/>
        </w:rPr>
        <w:t xml:space="preserve"> per kg without GST. </w:t>
      </w:r>
      <w:r w:rsidR="00654092" w:rsidRPr="00654092">
        <w:rPr>
          <w:rFonts w:ascii="Arial" w:hAnsi="Arial" w:cs="Arial"/>
          <w:i/>
          <w:sz w:val="22"/>
          <w:szCs w:val="22"/>
          <w:lang w:eastAsia="en-IN"/>
        </w:rPr>
        <w:t>(Ref: CO/AE&amp;SD/01 Dated: 14.08.2023).</w:t>
      </w:r>
      <w:r w:rsidR="00654092">
        <w:rPr>
          <w:rFonts w:ascii="Arial" w:hAnsi="Arial" w:cs="Arial"/>
          <w:sz w:val="22"/>
          <w:szCs w:val="22"/>
          <w:lang w:eastAsia="en-IN"/>
        </w:rPr>
        <w:t xml:space="preserve"> </w:t>
      </w:r>
      <w:r w:rsidR="00654092" w:rsidRPr="00654092">
        <w:rPr>
          <w:rFonts w:ascii="Arial" w:hAnsi="Arial" w:cs="Arial"/>
          <w:i/>
          <w:sz w:val="22"/>
          <w:szCs w:val="22"/>
          <w:lang w:eastAsia="en-IN"/>
        </w:rPr>
        <w:t>(</w:t>
      </w:r>
      <w:hyperlink r:id="rId43" w:history="1">
        <w:r w:rsidR="00654092" w:rsidRPr="00654092">
          <w:rPr>
            <w:rStyle w:val="Hyperlink"/>
            <w:rFonts w:ascii="Arial" w:hAnsi="Arial" w:cs="Arial"/>
            <w:i/>
            <w:sz w:val="22"/>
            <w:szCs w:val="22"/>
            <w:lang w:eastAsia="en-IN"/>
          </w:rPr>
          <w:t>https://satat.co.in/satat/assets/download/CBG%20Pricing%20Circular%20-%20Stakeholders.pdf</w:t>
        </w:r>
      </w:hyperlink>
      <w:r w:rsidR="00654092" w:rsidRPr="00654092">
        <w:rPr>
          <w:rFonts w:ascii="Arial" w:hAnsi="Arial" w:cs="Arial"/>
          <w:i/>
          <w:sz w:val="22"/>
          <w:szCs w:val="22"/>
          <w:lang w:eastAsia="en-IN"/>
        </w:rPr>
        <w:t>)</w:t>
      </w:r>
      <w:r w:rsidR="00654092">
        <w:rPr>
          <w:rFonts w:ascii="Arial" w:hAnsi="Arial" w:cs="Arial"/>
          <w:i/>
          <w:sz w:val="22"/>
          <w:szCs w:val="22"/>
          <w:lang w:eastAsia="en-IN"/>
        </w:rPr>
        <w:t>.</w:t>
      </w:r>
      <w:r w:rsidR="00654092" w:rsidRPr="00654092">
        <w:rPr>
          <w:rFonts w:ascii="Arial" w:hAnsi="Arial" w:cs="Arial"/>
          <w:i/>
          <w:sz w:val="22"/>
          <w:szCs w:val="22"/>
          <w:lang w:eastAsia="en-IN"/>
        </w:rPr>
        <w:t xml:space="preserve"> </w:t>
      </w:r>
      <w:r w:rsidR="004D16F0" w:rsidRPr="001045DF">
        <w:rPr>
          <w:rFonts w:ascii="Arial" w:hAnsi="Arial" w:cs="Arial"/>
          <w:sz w:val="22"/>
          <w:szCs w:val="22"/>
          <w:lang w:eastAsia="en-IN"/>
        </w:rPr>
        <w:t>“CBG Pricing Circular-</w:t>
      </w:r>
      <w:r w:rsidR="00F25127" w:rsidRPr="001045DF">
        <w:rPr>
          <w:rFonts w:ascii="Arial" w:hAnsi="Arial" w:cs="Arial"/>
          <w:sz w:val="22"/>
          <w:szCs w:val="22"/>
          <w:lang w:eastAsia="en-IN"/>
        </w:rPr>
        <w:t xml:space="preserve"> SATAT Scheme</w:t>
      </w:r>
      <w:r w:rsidR="004D16F0" w:rsidRPr="001045DF">
        <w:rPr>
          <w:rFonts w:ascii="Arial" w:hAnsi="Arial" w:cs="Arial"/>
          <w:sz w:val="22"/>
          <w:szCs w:val="22"/>
          <w:lang w:eastAsia="en-IN"/>
        </w:rPr>
        <w:t>” is attached below for reference:</w:t>
      </w:r>
    </w:p>
    <w:p w:rsidR="00654092" w:rsidRPr="001045DF" w:rsidRDefault="00654092" w:rsidP="009D776F">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3773339" cy="5757545"/>
            <wp:effectExtent l="17462" t="20638" r="16193" b="16192"/>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0287AC1.tmp"/>
                    <pic:cNvPicPr/>
                  </pic:nvPicPr>
                  <pic:blipFill rotWithShape="1">
                    <a:blip r:embed="rId44">
                      <a:extLst>
                        <a:ext uri="{28A0092B-C50C-407E-A947-70E740481C1C}">
                          <a14:useLocalDpi xmlns:a14="http://schemas.microsoft.com/office/drawing/2010/main" val="0"/>
                        </a:ext>
                      </a:extLst>
                    </a:blip>
                    <a:srcRect t="2082" b="1478"/>
                    <a:stretch/>
                  </pic:blipFill>
                  <pic:spPr bwMode="auto">
                    <a:xfrm rot="16200000">
                      <a:off x="0" y="0"/>
                      <a:ext cx="3787538" cy="577921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43BF1" w:rsidRDefault="00864433" w:rsidP="009D776F">
      <w:pPr>
        <w:pStyle w:val="ListParagraph"/>
        <w:spacing w:before="240" w:line="360" w:lineRule="auto"/>
        <w:ind w:left="709" w:right="-8"/>
        <w:jc w:val="both"/>
        <w:rPr>
          <w:rFonts w:ascii="Arial" w:hAnsi="Arial" w:cs="Arial"/>
          <w:sz w:val="22"/>
          <w:szCs w:val="22"/>
          <w:lang w:eastAsia="en-IN"/>
        </w:rPr>
      </w:pPr>
      <w:r w:rsidRPr="00864433">
        <w:rPr>
          <w:rFonts w:ascii="Arial" w:hAnsi="Arial" w:cs="Arial"/>
          <w:sz w:val="22"/>
          <w:szCs w:val="22"/>
          <w:lang w:eastAsia="en-IN"/>
        </w:rPr>
        <w:lastRenderedPageBreak/>
        <w:t xml:space="preserve">As </w:t>
      </w:r>
      <w:r w:rsidR="00343BF1">
        <w:rPr>
          <w:rFonts w:ascii="Arial" w:hAnsi="Arial" w:cs="Arial"/>
          <w:sz w:val="22"/>
          <w:szCs w:val="22"/>
          <w:lang w:eastAsia="en-IN"/>
        </w:rPr>
        <w:t>informed by client, Fermented organic fertilizer would be sold out to</w:t>
      </w:r>
      <w:r w:rsidR="007D2C4A">
        <w:rPr>
          <w:rFonts w:ascii="Arial" w:hAnsi="Arial" w:cs="Arial"/>
          <w:sz w:val="22"/>
          <w:szCs w:val="22"/>
          <w:lang w:eastAsia="en-IN"/>
        </w:rPr>
        <w:t xml:space="preserve"> the farmers directly @ INR 2.75</w:t>
      </w:r>
      <w:r w:rsidR="00343BF1">
        <w:rPr>
          <w:rFonts w:ascii="Arial" w:hAnsi="Arial" w:cs="Arial"/>
          <w:sz w:val="22"/>
          <w:szCs w:val="22"/>
          <w:lang w:eastAsia="en-IN"/>
        </w:rPr>
        <w:t xml:space="preserve"> per kg in the exchange of Cow dung. It is to be noted here that the client has not provided any futuristic plan or agreement with farmer/FPO to us, hence we recommend the bank to suggest the client to submit a plan with risk free avenue of selling out the produced fertilizer before disbursement.</w:t>
      </w:r>
    </w:p>
    <w:p w:rsidR="00F06AFE" w:rsidRDefault="00343BF1"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As per our tertiary research about</w:t>
      </w:r>
      <w:r w:rsidR="00F06AFE" w:rsidRPr="00864433">
        <w:rPr>
          <w:rFonts w:ascii="Arial" w:hAnsi="Arial" w:cs="Arial"/>
          <w:sz w:val="22"/>
          <w:szCs w:val="22"/>
          <w:lang w:eastAsia="en-IN"/>
        </w:rPr>
        <w:t xml:space="preserve"> the current market scenario, the fermented organic solid manure/fertilizer is sold to farmers or o</w:t>
      </w:r>
      <w:r w:rsidR="00F06AFE">
        <w:rPr>
          <w:rFonts w:ascii="Arial" w:hAnsi="Arial" w:cs="Arial"/>
          <w:sz w:val="22"/>
          <w:szCs w:val="22"/>
          <w:lang w:eastAsia="en-IN"/>
        </w:rPr>
        <w:t>utlets at around INR 6.00 to 7.00 per kg</w:t>
      </w:r>
      <w:r w:rsidR="00F06AFE" w:rsidRPr="00864433">
        <w:rPr>
          <w:rFonts w:ascii="Arial" w:hAnsi="Arial" w:cs="Arial"/>
          <w:sz w:val="22"/>
          <w:szCs w:val="22"/>
          <w:lang w:eastAsia="en-IN"/>
        </w:rPr>
        <w:t xml:space="preserve"> including with packing and bagging</w:t>
      </w:r>
      <w:r w:rsidR="00F06AFE">
        <w:rPr>
          <w:rFonts w:ascii="Arial" w:hAnsi="Arial" w:cs="Arial"/>
          <w:sz w:val="22"/>
          <w:szCs w:val="22"/>
          <w:lang w:eastAsia="en-IN"/>
        </w:rPr>
        <w:t xml:space="preserve"> </w:t>
      </w:r>
      <w:r w:rsidR="00F06AFE" w:rsidRPr="00864433">
        <w:rPr>
          <w:rFonts w:ascii="Arial" w:hAnsi="Arial" w:cs="Arial"/>
          <w:sz w:val="22"/>
          <w:szCs w:val="22"/>
          <w:lang w:eastAsia="en-IN"/>
        </w:rPr>
        <w:t>facilities. Whereas the bulk-selling rate of solid fermented organic manure/fertilizer is</w:t>
      </w:r>
      <w:r w:rsidR="00F06AFE">
        <w:rPr>
          <w:rFonts w:ascii="Arial" w:hAnsi="Arial" w:cs="Arial"/>
          <w:sz w:val="22"/>
          <w:szCs w:val="22"/>
          <w:lang w:eastAsia="en-IN"/>
        </w:rPr>
        <w:t xml:space="preserve"> around 4.00 to 5.00 per k</w:t>
      </w:r>
      <w:r w:rsidR="00F06AFE" w:rsidRPr="00864433">
        <w:rPr>
          <w:rFonts w:ascii="Arial" w:hAnsi="Arial" w:cs="Arial"/>
          <w:sz w:val="22"/>
          <w:szCs w:val="22"/>
          <w:lang w:eastAsia="en-IN"/>
        </w:rPr>
        <w:t xml:space="preserve">g. </w:t>
      </w:r>
    </w:p>
    <w:p w:rsidR="00F06AFE" w:rsidRPr="002D0620" w:rsidRDefault="00F06AFE" w:rsidP="00F06AFE">
      <w:pPr>
        <w:pStyle w:val="ListParagraph"/>
        <w:spacing w:before="240" w:line="360" w:lineRule="auto"/>
        <w:ind w:left="709" w:right="-71"/>
        <w:jc w:val="both"/>
        <w:rPr>
          <w:rFonts w:ascii="Arial" w:hAnsi="Arial" w:cs="Arial"/>
          <w:sz w:val="22"/>
          <w:szCs w:val="22"/>
          <w:lang w:eastAsia="en-IN"/>
        </w:rPr>
      </w:pPr>
      <w:r w:rsidRPr="00315EFC">
        <w:rPr>
          <w:rFonts w:ascii="Arial" w:hAnsi="Arial" w:cs="Arial"/>
          <w:sz w:val="22"/>
          <w:szCs w:val="22"/>
          <w:lang w:eastAsia="en-IN"/>
        </w:rPr>
        <w:t>Additionally, in a significant move towards promoting sustainable agriculture, the central government announced comprehensive guidelines to offer market development assistance (MDA) at INR 1500/MT (1.5 RS / Kg) for fermented organic manure (FOM) or bio-</w:t>
      </w:r>
      <w:proofErr w:type="spellStart"/>
      <w:r w:rsidRPr="00315EFC">
        <w:rPr>
          <w:rFonts w:ascii="Arial" w:hAnsi="Arial" w:cs="Arial"/>
          <w:sz w:val="22"/>
          <w:szCs w:val="22"/>
          <w:lang w:eastAsia="en-IN"/>
        </w:rPr>
        <w:t>digestate</w:t>
      </w:r>
      <w:proofErr w:type="spellEnd"/>
      <w:r w:rsidRPr="00315EFC">
        <w:rPr>
          <w:rFonts w:ascii="Arial" w:hAnsi="Arial" w:cs="Arial"/>
          <w:sz w:val="22"/>
          <w:szCs w:val="22"/>
          <w:lang w:eastAsia="en-IN"/>
        </w:rPr>
        <w:t xml:space="preserve"> derived from compressed biogas generating facilities.</w:t>
      </w:r>
      <w:r>
        <w:rPr>
          <w:rFonts w:ascii="Arial" w:hAnsi="Arial" w:cs="Arial"/>
          <w:sz w:val="22"/>
          <w:szCs w:val="22"/>
          <w:lang w:eastAsia="en-IN"/>
        </w:rPr>
        <w:t xml:space="preserve"> </w:t>
      </w:r>
      <w:r w:rsidRPr="002D0620">
        <w:rPr>
          <w:rFonts w:ascii="Arial" w:hAnsi="Arial" w:cs="Arial"/>
          <w:sz w:val="22"/>
          <w:szCs w:val="22"/>
          <w:lang w:eastAsia="en-IN"/>
        </w:rPr>
        <w:t xml:space="preserve">(Ref: </w:t>
      </w:r>
      <w:hyperlink r:id="rId45" w:history="1">
        <w:r w:rsidRPr="002D0620">
          <w:rPr>
            <w:rStyle w:val="Hyperlink"/>
            <w:rFonts w:ascii="Arial" w:hAnsi="Arial" w:cs="Arial"/>
            <w:i/>
            <w:sz w:val="22"/>
            <w:szCs w:val="22"/>
            <w:lang w:eastAsia="en-IN"/>
          </w:rPr>
          <w:t>https://pib.gov.in/PressReleasePage.aspx?PRID=1935893</w:t>
        </w:r>
      </w:hyperlink>
      <w:r w:rsidRPr="002D0620">
        <w:rPr>
          <w:rFonts w:ascii="Arial" w:hAnsi="Arial" w:cs="Arial"/>
          <w:sz w:val="22"/>
          <w:szCs w:val="22"/>
          <w:lang w:eastAsia="en-IN"/>
        </w:rPr>
        <w:t>).</w:t>
      </w:r>
    </w:p>
    <w:p w:rsidR="00F06AFE" w:rsidRPr="00F8251A" w:rsidRDefault="00F06AFE"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Further, </w:t>
      </w:r>
      <w:r w:rsidRPr="00F8251A">
        <w:rPr>
          <w:rFonts w:ascii="Arial" w:hAnsi="Arial" w:cs="Arial"/>
          <w:sz w:val="22"/>
          <w:szCs w:val="22"/>
          <w:lang w:eastAsia="en-IN"/>
        </w:rPr>
        <w:t xml:space="preserve">The Indian Biogas Association (IBA) has recommended a fair and remunerative price of </w:t>
      </w:r>
      <w:proofErr w:type="spellStart"/>
      <w:r w:rsidRPr="00F8251A">
        <w:rPr>
          <w:rFonts w:ascii="Arial" w:hAnsi="Arial" w:cs="Arial"/>
          <w:sz w:val="22"/>
          <w:szCs w:val="22"/>
          <w:lang w:eastAsia="en-IN"/>
        </w:rPr>
        <w:t>Rs</w:t>
      </w:r>
      <w:proofErr w:type="spellEnd"/>
      <w:r w:rsidRPr="00F8251A">
        <w:rPr>
          <w:rFonts w:ascii="Arial" w:hAnsi="Arial" w:cs="Arial"/>
          <w:sz w:val="22"/>
          <w:szCs w:val="22"/>
          <w:lang w:eastAsia="en-IN"/>
        </w:rPr>
        <w:t xml:space="preserve"> 5.5 per kg for fermented organic manure (FOM), excluding the government incentive of </w:t>
      </w:r>
      <w:proofErr w:type="spellStart"/>
      <w:r w:rsidRPr="00F8251A">
        <w:rPr>
          <w:rFonts w:ascii="Arial" w:hAnsi="Arial" w:cs="Arial"/>
          <w:sz w:val="22"/>
          <w:szCs w:val="22"/>
          <w:lang w:eastAsia="en-IN"/>
        </w:rPr>
        <w:t>Rs</w:t>
      </w:r>
      <w:proofErr w:type="spellEnd"/>
      <w:r w:rsidRPr="00F8251A">
        <w:rPr>
          <w:rFonts w:ascii="Arial" w:hAnsi="Arial" w:cs="Arial"/>
          <w:sz w:val="22"/>
          <w:szCs w:val="22"/>
          <w:lang w:eastAsia="en-IN"/>
        </w:rPr>
        <w:t xml:space="preserve"> 1.5 per kg, to support biogas plants in the country. The IBA has suggested that the Ministry of Chemical and Fertilizer administer a fair market price for FOM, with an additional allowance for logistics and transportation charges.</w:t>
      </w:r>
      <w:r>
        <w:rPr>
          <w:rFonts w:ascii="Arial" w:hAnsi="Arial" w:cs="Arial"/>
          <w:sz w:val="22"/>
          <w:szCs w:val="22"/>
          <w:lang w:eastAsia="en-IN"/>
        </w:rPr>
        <w:t xml:space="preserve"> </w:t>
      </w:r>
      <w:r w:rsidRPr="00F8251A">
        <w:rPr>
          <w:rFonts w:ascii="Arial" w:hAnsi="Arial" w:cs="Arial"/>
          <w:i/>
          <w:sz w:val="22"/>
          <w:szCs w:val="22"/>
          <w:lang w:eastAsia="en-IN"/>
        </w:rPr>
        <w:t>(</w:t>
      </w:r>
      <w:hyperlink r:id="rId46" w:history="1">
        <w:r w:rsidRPr="00F8251A">
          <w:rPr>
            <w:rStyle w:val="Hyperlink"/>
            <w:rFonts w:ascii="Arial" w:hAnsi="Arial" w:cs="Arial"/>
            <w:i/>
            <w:sz w:val="22"/>
            <w:szCs w:val="22"/>
            <w:lang w:eastAsia="en-IN"/>
          </w:rPr>
          <w:t>https://economictimes.indiatimes.com/industry/indl-goods/svs/chem-/-fertilisers/fix-fair-remunerative-price-of-rs-5-5/kg-for-fermented-organic-manure-indian-biogas-association/articleshow/103100564.cms?from=mdr</w:t>
        </w:r>
      </w:hyperlink>
      <w:r w:rsidRPr="00F8251A">
        <w:rPr>
          <w:rFonts w:ascii="Arial" w:hAnsi="Arial" w:cs="Arial"/>
          <w:i/>
          <w:sz w:val="22"/>
          <w:szCs w:val="22"/>
          <w:lang w:eastAsia="en-IN"/>
        </w:rPr>
        <w:t>)</w:t>
      </w:r>
    </w:p>
    <w:p w:rsidR="00F06AFE" w:rsidRDefault="00F06AFE" w:rsidP="00F06AFE">
      <w:pPr>
        <w:pStyle w:val="ListParagraph"/>
        <w:spacing w:before="240" w:line="360" w:lineRule="auto"/>
        <w:ind w:left="709" w:right="-71"/>
        <w:jc w:val="both"/>
        <w:rPr>
          <w:rFonts w:ascii="Arial" w:hAnsi="Arial" w:cs="Arial"/>
          <w:sz w:val="22"/>
          <w:szCs w:val="22"/>
          <w:lang w:eastAsia="en-IN"/>
        </w:rPr>
      </w:pPr>
      <w:r w:rsidRPr="00F8251A">
        <w:rPr>
          <w:rFonts w:ascii="Arial" w:hAnsi="Arial" w:cs="Arial"/>
          <w:sz w:val="22"/>
          <w:szCs w:val="22"/>
          <w:lang w:eastAsia="en-IN"/>
        </w:rPr>
        <w:t xml:space="preserve">The IBA suggested a 'floor market price' at par with the Urea Retail Prices (presently at </w:t>
      </w:r>
      <w:proofErr w:type="spellStart"/>
      <w:r w:rsidRPr="00F8251A">
        <w:rPr>
          <w:rFonts w:ascii="Arial" w:hAnsi="Arial" w:cs="Arial"/>
          <w:sz w:val="22"/>
          <w:szCs w:val="22"/>
          <w:lang w:eastAsia="en-IN"/>
        </w:rPr>
        <w:t>Rs</w:t>
      </w:r>
      <w:proofErr w:type="spellEnd"/>
      <w:r w:rsidRPr="00F8251A">
        <w:rPr>
          <w:rFonts w:ascii="Arial" w:hAnsi="Arial" w:cs="Arial"/>
          <w:sz w:val="22"/>
          <w:szCs w:val="22"/>
          <w:lang w:eastAsia="en-IN"/>
        </w:rPr>
        <w:t xml:space="preserve"> 242 per 45 Kg bag), i.e. approx. </w:t>
      </w:r>
      <w:proofErr w:type="spellStart"/>
      <w:r w:rsidRPr="00F8251A">
        <w:rPr>
          <w:rFonts w:ascii="Arial" w:hAnsi="Arial" w:cs="Arial"/>
          <w:sz w:val="22"/>
          <w:szCs w:val="22"/>
          <w:lang w:eastAsia="en-IN"/>
        </w:rPr>
        <w:t>Rs</w:t>
      </w:r>
      <w:proofErr w:type="spellEnd"/>
      <w:r w:rsidRPr="00F8251A">
        <w:rPr>
          <w:rFonts w:ascii="Arial" w:hAnsi="Arial" w:cs="Arial"/>
          <w:sz w:val="22"/>
          <w:szCs w:val="22"/>
          <w:lang w:eastAsia="en-IN"/>
        </w:rPr>
        <w:t xml:space="preserve"> 5.5 per kg (exclusive of taxes). The market development Assistance (MDA) of </w:t>
      </w:r>
      <w:proofErr w:type="spellStart"/>
      <w:r w:rsidRPr="00F8251A">
        <w:rPr>
          <w:rFonts w:ascii="Arial" w:hAnsi="Arial" w:cs="Arial"/>
          <w:sz w:val="22"/>
          <w:szCs w:val="22"/>
          <w:lang w:eastAsia="en-IN"/>
        </w:rPr>
        <w:t>Rs</w:t>
      </w:r>
      <w:proofErr w:type="spellEnd"/>
      <w:r w:rsidRPr="00F8251A">
        <w:rPr>
          <w:rFonts w:ascii="Arial" w:hAnsi="Arial" w:cs="Arial"/>
          <w:sz w:val="22"/>
          <w:szCs w:val="22"/>
          <w:lang w:eastAsia="en-IN"/>
        </w:rPr>
        <w:t xml:space="preserve"> 1.5 per kg shall be realized over and above the floor market pr</w:t>
      </w:r>
      <w:r>
        <w:rPr>
          <w:rFonts w:ascii="Arial" w:hAnsi="Arial" w:cs="Arial"/>
          <w:sz w:val="22"/>
          <w:szCs w:val="22"/>
          <w:lang w:eastAsia="en-IN"/>
        </w:rPr>
        <w:t>ice by the FOM producer</w:t>
      </w:r>
      <w:r w:rsidRPr="00F8251A">
        <w:rPr>
          <w:rFonts w:ascii="Arial" w:hAnsi="Arial" w:cs="Arial"/>
          <w:sz w:val="22"/>
          <w:szCs w:val="22"/>
          <w:lang w:eastAsia="en-IN"/>
        </w:rPr>
        <w:t xml:space="preserve">. </w:t>
      </w:r>
    </w:p>
    <w:p w:rsidR="00F06AFE" w:rsidRPr="00F06AFE" w:rsidRDefault="00F06AFE"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As IBA suggested</w:t>
      </w:r>
      <w:r w:rsidRPr="00EF70B5">
        <w:rPr>
          <w:rFonts w:ascii="Arial" w:hAnsi="Arial" w:cs="Arial"/>
          <w:sz w:val="22"/>
          <w:szCs w:val="22"/>
          <w:lang w:eastAsia="en-IN"/>
        </w:rPr>
        <w:t xml:space="preserve"> the floor market price should have additional leeway to accommodate for additional logistics and transportation charges, if incurred and suggested an additional rate of approx. </w:t>
      </w:r>
      <w:proofErr w:type="spellStart"/>
      <w:r w:rsidRPr="00EF70B5">
        <w:rPr>
          <w:rFonts w:ascii="Arial" w:hAnsi="Arial" w:cs="Arial"/>
          <w:sz w:val="22"/>
          <w:szCs w:val="22"/>
          <w:lang w:eastAsia="en-IN"/>
        </w:rPr>
        <w:t>Rs</w:t>
      </w:r>
      <w:proofErr w:type="spellEnd"/>
      <w:r w:rsidRPr="00EF70B5">
        <w:rPr>
          <w:rFonts w:ascii="Arial" w:hAnsi="Arial" w:cs="Arial"/>
          <w:sz w:val="22"/>
          <w:szCs w:val="22"/>
          <w:lang w:eastAsia="en-IN"/>
        </w:rPr>
        <w:t xml:space="preserve"> 50/ton/km. According to the IBA, FOM is being sold at a rate ranging from </w:t>
      </w:r>
      <w:proofErr w:type="spellStart"/>
      <w:r w:rsidRPr="00EF70B5">
        <w:rPr>
          <w:rFonts w:ascii="Arial" w:hAnsi="Arial" w:cs="Arial"/>
          <w:sz w:val="22"/>
          <w:szCs w:val="22"/>
          <w:lang w:eastAsia="en-IN"/>
        </w:rPr>
        <w:t>Rs</w:t>
      </w:r>
      <w:proofErr w:type="spellEnd"/>
      <w:r w:rsidRPr="00EF70B5">
        <w:rPr>
          <w:rFonts w:ascii="Arial" w:hAnsi="Arial" w:cs="Arial"/>
          <w:sz w:val="22"/>
          <w:szCs w:val="22"/>
          <w:lang w:eastAsia="en-IN"/>
        </w:rPr>
        <w:t xml:space="preserve"> 0.50 to 4.50 per kg in the country.</w:t>
      </w:r>
      <w:r>
        <w:rPr>
          <w:rFonts w:ascii="Arial" w:hAnsi="Arial" w:cs="Arial"/>
          <w:sz w:val="22"/>
          <w:szCs w:val="22"/>
          <w:lang w:eastAsia="en-IN"/>
        </w:rPr>
        <w:t xml:space="preserve"> </w:t>
      </w:r>
      <w:r w:rsidRPr="00F06AFE">
        <w:rPr>
          <w:rFonts w:ascii="Arial" w:hAnsi="Arial" w:cs="Arial"/>
          <w:sz w:val="22"/>
          <w:szCs w:val="22"/>
          <w:lang w:eastAsia="en-IN"/>
        </w:rPr>
        <w:t>The selling price of Bio-CNG is considered on conservative side as INR 62.86/kg without GST. The selling rate of fermented organic solid and liquid fertilizer</w:t>
      </w:r>
      <w:r>
        <w:rPr>
          <w:rFonts w:ascii="Arial" w:hAnsi="Arial" w:cs="Arial"/>
          <w:sz w:val="22"/>
          <w:szCs w:val="22"/>
          <w:lang w:eastAsia="en-IN"/>
        </w:rPr>
        <w:t>s is assumed as INR 6.00</w:t>
      </w:r>
      <w:r w:rsidRPr="00F06AFE">
        <w:rPr>
          <w:rFonts w:ascii="Arial" w:hAnsi="Arial" w:cs="Arial"/>
          <w:sz w:val="22"/>
          <w:szCs w:val="22"/>
          <w:lang w:eastAsia="en-IN"/>
        </w:rPr>
        <w:t xml:space="preserve"> per kg.</w:t>
      </w:r>
    </w:p>
    <w:p w:rsidR="00A51805" w:rsidRDefault="00A51805" w:rsidP="009D776F">
      <w:pPr>
        <w:pStyle w:val="ListParagraph"/>
        <w:spacing w:line="360" w:lineRule="auto"/>
        <w:ind w:left="709" w:right="-8"/>
        <w:jc w:val="both"/>
        <w:rPr>
          <w:rFonts w:ascii="Arial" w:hAnsi="Arial" w:cs="Arial"/>
          <w:b/>
          <w:sz w:val="22"/>
          <w:szCs w:val="22"/>
          <w:lang w:eastAsia="en-IN"/>
        </w:rPr>
      </w:pPr>
    </w:p>
    <w:p w:rsidR="00A51805" w:rsidRDefault="001D0BE3" w:rsidP="00327929">
      <w:pPr>
        <w:pStyle w:val="ListParagraph"/>
        <w:numPr>
          <w:ilvl w:val="0"/>
          <w:numId w:val="40"/>
        </w:numPr>
        <w:spacing w:line="360" w:lineRule="auto"/>
        <w:ind w:left="709" w:right="-143" w:hanging="425"/>
        <w:jc w:val="both"/>
        <w:rPr>
          <w:rFonts w:ascii="Arial" w:hAnsi="Arial" w:cs="Arial"/>
          <w:b/>
          <w:sz w:val="22"/>
          <w:szCs w:val="22"/>
          <w:lang w:eastAsia="en-IN"/>
        </w:rPr>
      </w:pPr>
      <w:r w:rsidRPr="008A3C5F">
        <w:rPr>
          <w:rFonts w:ascii="Arial" w:hAnsi="Arial" w:cs="Arial"/>
          <w:b/>
          <w:sz w:val="22"/>
          <w:szCs w:val="22"/>
          <w:lang w:eastAsia="en-IN"/>
        </w:rPr>
        <w:lastRenderedPageBreak/>
        <w:t>MARKETING, SELLING &amp; DISTRIBUTION PLAN</w:t>
      </w:r>
      <w:r w:rsidR="00447710" w:rsidRPr="008A3C5F">
        <w:rPr>
          <w:rFonts w:ascii="Arial" w:hAnsi="Arial" w:cs="Arial"/>
          <w:b/>
          <w:sz w:val="22"/>
          <w:szCs w:val="22"/>
          <w:lang w:eastAsia="en-IN"/>
        </w:rPr>
        <w:t>:</w:t>
      </w:r>
      <w:r w:rsidR="00543279">
        <w:rPr>
          <w:rFonts w:ascii="Arial" w:hAnsi="Arial" w:cs="Arial"/>
          <w:b/>
          <w:sz w:val="22"/>
          <w:szCs w:val="22"/>
          <w:lang w:eastAsia="en-IN"/>
        </w:rPr>
        <w:t xml:space="preserve"> </w:t>
      </w:r>
    </w:p>
    <w:p w:rsidR="00A51805" w:rsidRDefault="0066708E" w:rsidP="00327929">
      <w:pPr>
        <w:pStyle w:val="ListParagraph"/>
        <w:numPr>
          <w:ilvl w:val="0"/>
          <w:numId w:val="41"/>
        </w:numPr>
        <w:spacing w:before="240" w:line="360" w:lineRule="auto"/>
        <w:ind w:left="1134" w:right="-71" w:hanging="425"/>
        <w:jc w:val="both"/>
        <w:rPr>
          <w:rFonts w:ascii="Arial" w:hAnsi="Arial" w:cs="Arial"/>
          <w:b/>
          <w:sz w:val="22"/>
          <w:szCs w:val="22"/>
          <w:lang w:eastAsia="en-IN"/>
        </w:rPr>
      </w:pPr>
      <w:r w:rsidRPr="0005480F">
        <w:rPr>
          <w:rFonts w:ascii="Arial" w:hAnsi="Arial" w:cs="Arial"/>
          <w:b/>
          <w:sz w:val="22"/>
          <w:szCs w:val="22"/>
          <w:lang w:eastAsia="en-IN"/>
        </w:rPr>
        <w:t xml:space="preserve">BIO CNG: </w:t>
      </w:r>
    </w:p>
    <w:p w:rsidR="002F6B5A" w:rsidRPr="002F6B5A" w:rsidRDefault="0066708E" w:rsidP="002F6B5A">
      <w:pPr>
        <w:pStyle w:val="ListParagraph"/>
        <w:spacing w:before="240" w:line="360" w:lineRule="auto"/>
        <w:ind w:left="1134" w:right="-8"/>
        <w:jc w:val="both"/>
        <w:rPr>
          <w:rFonts w:ascii="Arial" w:hAnsi="Arial" w:cs="Arial"/>
          <w:sz w:val="22"/>
          <w:szCs w:val="22"/>
          <w:lang w:eastAsia="en-IN"/>
        </w:rPr>
      </w:pPr>
      <w:r w:rsidRPr="0005480F">
        <w:rPr>
          <w:rFonts w:ascii="Arial" w:hAnsi="Arial" w:cs="Arial"/>
          <w:sz w:val="22"/>
          <w:szCs w:val="22"/>
          <w:lang w:eastAsia="en-IN"/>
        </w:rPr>
        <w:t xml:space="preserve">The Bio-CNG produced has to be sold to </w:t>
      </w:r>
      <w:proofErr w:type="spellStart"/>
      <w:r w:rsidR="002F6B5A" w:rsidRPr="002F6B5A">
        <w:rPr>
          <w:rFonts w:ascii="Arial" w:hAnsi="Arial" w:cs="Arial"/>
          <w:sz w:val="22"/>
          <w:szCs w:val="22"/>
          <w:lang w:eastAsia="en-IN"/>
        </w:rPr>
        <w:t>IndraPrashta</w:t>
      </w:r>
      <w:proofErr w:type="spellEnd"/>
      <w:r w:rsidR="002F6B5A" w:rsidRPr="002F6B5A">
        <w:rPr>
          <w:rFonts w:ascii="Arial" w:hAnsi="Arial" w:cs="Arial"/>
          <w:sz w:val="22"/>
          <w:szCs w:val="22"/>
          <w:lang w:eastAsia="en-IN"/>
        </w:rPr>
        <w:t xml:space="preserve"> Gas Ltd </w:t>
      </w:r>
      <w:r w:rsidR="002F6B5A" w:rsidRPr="0005480F">
        <w:rPr>
          <w:rFonts w:ascii="Arial" w:hAnsi="Arial" w:cs="Arial"/>
          <w:sz w:val="22"/>
          <w:szCs w:val="22"/>
          <w:lang w:eastAsia="en-IN"/>
        </w:rPr>
        <w:t>for which the company have alread</w:t>
      </w:r>
      <w:r w:rsidR="002F6B5A">
        <w:rPr>
          <w:rFonts w:ascii="Arial" w:hAnsi="Arial" w:cs="Arial"/>
          <w:sz w:val="22"/>
          <w:szCs w:val="22"/>
          <w:lang w:eastAsia="en-IN"/>
        </w:rPr>
        <w:t>y signed a LOI</w:t>
      </w:r>
      <w:r w:rsidR="002F6B5A" w:rsidRPr="002F6B5A">
        <w:rPr>
          <w:rFonts w:ascii="Arial" w:hAnsi="Arial" w:cs="Arial"/>
          <w:sz w:val="22"/>
          <w:szCs w:val="22"/>
          <w:lang w:eastAsia="en-IN"/>
        </w:rPr>
        <w:t xml:space="preserve"> on 4</w:t>
      </w:r>
      <w:r w:rsidR="002F6B5A" w:rsidRPr="002F6B5A">
        <w:rPr>
          <w:rFonts w:ascii="Arial" w:hAnsi="Arial" w:cs="Arial"/>
          <w:sz w:val="22"/>
          <w:szCs w:val="22"/>
          <w:vertAlign w:val="superscript"/>
          <w:lang w:eastAsia="en-IN"/>
        </w:rPr>
        <w:t>th</w:t>
      </w:r>
      <w:r w:rsidR="002F6B5A" w:rsidRPr="002F6B5A">
        <w:rPr>
          <w:rFonts w:ascii="Arial" w:hAnsi="Arial" w:cs="Arial"/>
          <w:sz w:val="22"/>
          <w:szCs w:val="22"/>
          <w:lang w:eastAsia="en-IN"/>
        </w:rPr>
        <w:t xml:space="preserve"> December 2023. (</w:t>
      </w:r>
      <w:r w:rsidR="002F6B5A" w:rsidRPr="002F6B5A">
        <w:rPr>
          <w:rFonts w:ascii="Arial" w:hAnsi="Arial" w:cs="Arial"/>
          <w:b/>
          <w:i/>
          <w:sz w:val="22"/>
          <w:szCs w:val="22"/>
          <w:lang w:eastAsia="en-IN"/>
        </w:rPr>
        <w:t>Ref No. - IGL/SATAT/07/19A</w:t>
      </w:r>
      <w:r w:rsidR="002F6B5A" w:rsidRPr="002F6B5A">
        <w:rPr>
          <w:rFonts w:ascii="Arial" w:hAnsi="Arial" w:cs="Arial"/>
          <w:sz w:val="22"/>
          <w:szCs w:val="22"/>
          <w:lang w:eastAsia="en-IN"/>
        </w:rPr>
        <w:t>)</w:t>
      </w:r>
      <w:r w:rsidR="002F6B5A">
        <w:rPr>
          <w:rFonts w:ascii="Arial" w:hAnsi="Arial" w:cs="Arial"/>
          <w:sz w:val="22"/>
          <w:szCs w:val="22"/>
          <w:lang w:eastAsia="en-IN"/>
        </w:rPr>
        <w:t xml:space="preserve">. </w:t>
      </w:r>
      <w:r w:rsidR="002F6B5A" w:rsidRPr="00ED6256">
        <w:rPr>
          <w:rFonts w:ascii="Arial" w:hAnsi="Arial" w:cs="Arial"/>
          <w:i/>
          <w:sz w:val="22"/>
          <w:szCs w:val="22"/>
          <w:lang w:eastAsia="en-IN"/>
        </w:rPr>
        <w:t xml:space="preserve">Company need to obtain a supplemental LOI with the changed </w:t>
      </w:r>
      <w:r w:rsidR="002F6B5A">
        <w:rPr>
          <w:rFonts w:ascii="Arial" w:hAnsi="Arial" w:cs="Arial"/>
          <w:i/>
          <w:sz w:val="22"/>
          <w:szCs w:val="22"/>
          <w:lang w:eastAsia="en-IN"/>
        </w:rPr>
        <w:t>name of M/s Zak Ventures Renewable Pvt Ltd.</w:t>
      </w:r>
    </w:p>
    <w:p w:rsidR="00315EFC" w:rsidRDefault="00315EFC" w:rsidP="00327929">
      <w:pPr>
        <w:pStyle w:val="ListParagraph"/>
        <w:numPr>
          <w:ilvl w:val="0"/>
          <w:numId w:val="41"/>
        </w:numPr>
        <w:spacing w:before="240" w:line="360" w:lineRule="auto"/>
        <w:ind w:left="1134" w:right="-71" w:hanging="425"/>
        <w:jc w:val="both"/>
        <w:rPr>
          <w:rFonts w:ascii="Arial" w:hAnsi="Arial" w:cs="Arial"/>
          <w:b/>
          <w:sz w:val="22"/>
          <w:szCs w:val="22"/>
          <w:lang w:eastAsia="en-IN"/>
        </w:rPr>
      </w:pPr>
      <w:r w:rsidRPr="00A51805">
        <w:rPr>
          <w:rFonts w:ascii="Arial" w:hAnsi="Arial" w:cs="Arial"/>
          <w:b/>
          <w:sz w:val="22"/>
          <w:szCs w:val="22"/>
          <w:lang w:eastAsia="en-IN"/>
        </w:rPr>
        <w:t xml:space="preserve">ORGANIC FERTILIZER: </w:t>
      </w:r>
    </w:p>
    <w:p w:rsidR="00C54B93" w:rsidRDefault="002F6B5A" w:rsidP="009D776F">
      <w:pPr>
        <w:pStyle w:val="ListParagraph"/>
        <w:spacing w:before="240" w:line="360" w:lineRule="auto"/>
        <w:ind w:left="1134" w:right="-8"/>
        <w:jc w:val="both"/>
        <w:rPr>
          <w:rFonts w:ascii="Arial" w:hAnsi="Arial" w:cs="Arial"/>
          <w:sz w:val="22"/>
          <w:szCs w:val="22"/>
          <w:lang w:eastAsia="en-IN"/>
        </w:rPr>
      </w:pPr>
      <w:r w:rsidRPr="00864433">
        <w:rPr>
          <w:rFonts w:ascii="Arial" w:hAnsi="Arial" w:cs="Arial"/>
          <w:sz w:val="22"/>
          <w:szCs w:val="22"/>
          <w:lang w:eastAsia="en-IN"/>
        </w:rPr>
        <w:t xml:space="preserve">As </w:t>
      </w:r>
      <w:r>
        <w:rPr>
          <w:rFonts w:ascii="Arial" w:hAnsi="Arial" w:cs="Arial"/>
          <w:sz w:val="22"/>
          <w:szCs w:val="22"/>
          <w:lang w:eastAsia="en-IN"/>
        </w:rPr>
        <w:t>informed by client, Fermented organic fertilizer would be sold out to</w:t>
      </w:r>
      <w:r w:rsidR="007D2C4A">
        <w:rPr>
          <w:rFonts w:ascii="Arial" w:hAnsi="Arial" w:cs="Arial"/>
          <w:sz w:val="22"/>
          <w:szCs w:val="22"/>
          <w:lang w:eastAsia="en-IN"/>
        </w:rPr>
        <w:t xml:space="preserve"> the farmers directly @ INR 2.75</w:t>
      </w:r>
      <w:r>
        <w:rPr>
          <w:rFonts w:ascii="Arial" w:hAnsi="Arial" w:cs="Arial"/>
          <w:sz w:val="22"/>
          <w:szCs w:val="22"/>
          <w:lang w:eastAsia="en-IN"/>
        </w:rPr>
        <w:t xml:space="preserve"> per kg in the exchange of Cow dung. </w:t>
      </w:r>
      <w:r w:rsidR="00472D80">
        <w:rPr>
          <w:rFonts w:ascii="Arial" w:hAnsi="Arial" w:cs="Arial"/>
          <w:sz w:val="22"/>
          <w:szCs w:val="22"/>
          <w:lang w:eastAsia="en-IN"/>
        </w:rPr>
        <w:t>Other than this arrangement, Government of U.P. issued the government order number 43/2022/1101/87-8(1) AESD/2022 dated 3</w:t>
      </w:r>
      <w:r w:rsidR="00472D80" w:rsidRPr="00472D80">
        <w:rPr>
          <w:rFonts w:ascii="Arial" w:hAnsi="Arial" w:cs="Arial"/>
          <w:sz w:val="22"/>
          <w:szCs w:val="22"/>
          <w:vertAlign w:val="superscript"/>
          <w:lang w:eastAsia="en-IN"/>
        </w:rPr>
        <w:t>rd</w:t>
      </w:r>
      <w:r w:rsidR="00472D80">
        <w:rPr>
          <w:rFonts w:ascii="Arial" w:hAnsi="Arial" w:cs="Arial"/>
          <w:sz w:val="22"/>
          <w:szCs w:val="22"/>
          <w:lang w:eastAsia="en-IN"/>
        </w:rPr>
        <w:t xml:space="preserve"> October 2022 and making the mandatory provision for sale of Bio fertilizer on Government Licensed fertilizers shop in the state under the clause of 2.4 </w:t>
      </w:r>
      <w:r w:rsidR="00051C53">
        <w:rPr>
          <w:rFonts w:ascii="Arial" w:hAnsi="Arial" w:cs="Arial"/>
          <w:sz w:val="22"/>
          <w:szCs w:val="22"/>
          <w:lang w:eastAsia="en-IN"/>
        </w:rPr>
        <w:t>of UP Bio Energy Policy 2022.</w:t>
      </w:r>
    </w:p>
    <w:p w:rsidR="00C54B93" w:rsidRDefault="008F7F8E" w:rsidP="009D776F">
      <w:pPr>
        <w:pStyle w:val="ListParagraph"/>
        <w:spacing w:before="240" w:line="360" w:lineRule="auto"/>
        <w:ind w:left="1134" w:right="-8"/>
        <w:jc w:val="both"/>
        <w:rPr>
          <w:rFonts w:ascii="Arial" w:hAnsi="Arial" w:cs="Arial"/>
          <w:sz w:val="22"/>
          <w:szCs w:val="22"/>
          <w:lang w:eastAsia="en-IN"/>
        </w:rPr>
      </w:pPr>
      <w:r w:rsidRPr="00C54B93">
        <w:rPr>
          <w:rFonts w:ascii="Arial" w:hAnsi="Arial" w:cs="Arial"/>
          <w:sz w:val="22"/>
          <w:szCs w:val="22"/>
          <w:lang w:eastAsia="en-IN"/>
        </w:rPr>
        <w:t>Additionally, in a significant move towards promoting sustainable agriculture, the central government announced comprehensive guidelines to offer market development assistance (MDA) at INR 1500/MT (1.5 RS / Kg) for fermented organic manure (FOM) or bio-</w:t>
      </w:r>
      <w:proofErr w:type="spellStart"/>
      <w:r w:rsidRPr="00C54B93">
        <w:rPr>
          <w:rFonts w:ascii="Arial" w:hAnsi="Arial" w:cs="Arial"/>
          <w:sz w:val="22"/>
          <w:szCs w:val="22"/>
          <w:lang w:eastAsia="en-IN"/>
        </w:rPr>
        <w:t>digestate</w:t>
      </w:r>
      <w:proofErr w:type="spellEnd"/>
      <w:r w:rsidRPr="00C54B93">
        <w:rPr>
          <w:rFonts w:ascii="Arial" w:hAnsi="Arial" w:cs="Arial"/>
          <w:sz w:val="22"/>
          <w:szCs w:val="22"/>
          <w:lang w:eastAsia="en-IN"/>
        </w:rPr>
        <w:t xml:space="preserve"> derived from compressed biogas generating facilities. (Ref: </w:t>
      </w:r>
      <w:hyperlink r:id="rId47" w:history="1">
        <w:r w:rsidRPr="00C54B93">
          <w:rPr>
            <w:rStyle w:val="Hyperlink"/>
            <w:rFonts w:ascii="Arial" w:hAnsi="Arial" w:cs="Arial"/>
            <w:i/>
            <w:sz w:val="22"/>
            <w:szCs w:val="22"/>
            <w:lang w:eastAsia="en-IN"/>
          </w:rPr>
          <w:t>https://pib.gov.in/PressReleasePage.aspx?PRID=1935893</w:t>
        </w:r>
      </w:hyperlink>
      <w:r w:rsidRPr="00C54B93">
        <w:rPr>
          <w:rFonts w:ascii="Arial" w:hAnsi="Arial" w:cs="Arial"/>
          <w:sz w:val="22"/>
          <w:szCs w:val="22"/>
          <w:lang w:eastAsia="en-IN"/>
        </w:rPr>
        <w:t>).</w:t>
      </w:r>
    </w:p>
    <w:p w:rsidR="008F7F8E" w:rsidRDefault="008F7F8E" w:rsidP="009D776F">
      <w:pPr>
        <w:pStyle w:val="ListParagraph"/>
        <w:spacing w:before="240" w:line="360" w:lineRule="auto"/>
        <w:ind w:left="1134" w:right="-8"/>
        <w:jc w:val="both"/>
        <w:rPr>
          <w:rFonts w:ascii="Arial" w:hAnsi="Arial" w:cs="Arial"/>
          <w:sz w:val="22"/>
          <w:szCs w:val="22"/>
          <w:lang w:eastAsia="en-IN"/>
        </w:rPr>
      </w:pPr>
      <w:r w:rsidRPr="00C54B93">
        <w:rPr>
          <w:rFonts w:ascii="Arial" w:hAnsi="Arial" w:cs="Arial"/>
          <w:sz w:val="22"/>
          <w:szCs w:val="22"/>
          <w:lang w:eastAsia="en-IN"/>
        </w:rPr>
        <w:t>The government aims to bolster the production and use of organic fertilizers like FOM; liquid fermented organic manure (LFOM), and enriched phosphate rich organic manure (PROM). These fertilizers emerge as by-products from biogas (BG) and compressed biogas (CBG) plants.</w:t>
      </w:r>
    </w:p>
    <w:p w:rsidR="002F6B5A" w:rsidRPr="002F6B5A" w:rsidRDefault="002F6B5A" w:rsidP="009D776F">
      <w:pPr>
        <w:pStyle w:val="ListParagraph"/>
        <w:spacing w:before="240" w:line="360" w:lineRule="auto"/>
        <w:ind w:left="1134" w:right="-8"/>
        <w:jc w:val="both"/>
        <w:rPr>
          <w:rFonts w:ascii="Arial" w:hAnsi="Arial" w:cs="Arial"/>
          <w:b/>
          <w:i/>
          <w:sz w:val="22"/>
          <w:szCs w:val="22"/>
          <w:lang w:eastAsia="en-IN"/>
        </w:rPr>
      </w:pPr>
      <w:r w:rsidRPr="002F6B5A">
        <w:rPr>
          <w:rFonts w:ascii="Arial" w:hAnsi="Arial" w:cs="Arial"/>
          <w:b/>
          <w:i/>
          <w:sz w:val="22"/>
          <w:szCs w:val="22"/>
          <w:lang w:eastAsia="en-IN"/>
        </w:rPr>
        <w:t xml:space="preserve">It is to be noted here that the client has not provided any futuristic plan or agreement with farmer/FPO to us, hence we recommend the bank to suggest the client to submit a plan </w:t>
      </w:r>
      <w:r w:rsidR="007D2C4A">
        <w:rPr>
          <w:rFonts w:ascii="Arial" w:hAnsi="Arial" w:cs="Arial"/>
          <w:b/>
          <w:i/>
          <w:sz w:val="22"/>
          <w:szCs w:val="22"/>
          <w:lang w:eastAsia="en-IN"/>
        </w:rPr>
        <w:t>of</w:t>
      </w:r>
      <w:r w:rsidRPr="002F6B5A">
        <w:rPr>
          <w:rFonts w:ascii="Arial" w:hAnsi="Arial" w:cs="Arial"/>
          <w:b/>
          <w:i/>
          <w:sz w:val="22"/>
          <w:szCs w:val="22"/>
          <w:lang w:eastAsia="en-IN"/>
        </w:rPr>
        <w:t xml:space="preserve"> </w:t>
      </w:r>
      <w:r w:rsidR="007D2C4A">
        <w:rPr>
          <w:rFonts w:ascii="Arial" w:hAnsi="Arial" w:cs="Arial"/>
          <w:b/>
          <w:i/>
          <w:sz w:val="22"/>
          <w:szCs w:val="22"/>
          <w:lang w:eastAsia="en-IN"/>
        </w:rPr>
        <w:t xml:space="preserve">a </w:t>
      </w:r>
      <w:r w:rsidRPr="002F6B5A">
        <w:rPr>
          <w:rFonts w:ascii="Arial" w:hAnsi="Arial" w:cs="Arial"/>
          <w:b/>
          <w:i/>
          <w:sz w:val="22"/>
          <w:szCs w:val="22"/>
          <w:lang w:eastAsia="en-IN"/>
        </w:rPr>
        <w:t xml:space="preserve">risk free avenue of selling out the produced </w:t>
      </w:r>
      <w:r w:rsidR="007D2C4A">
        <w:rPr>
          <w:rFonts w:ascii="Arial" w:hAnsi="Arial" w:cs="Arial"/>
          <w:b/>
          <w:i/>
          <w:sz w:val="22"/>
          <w:szCs w:val="22"/>
          <w:lang w:eastAsia="en-IN"/>
        </w:rPr>
        <w:t xml:space="preserve">fermented organic </w:t>
      </w:r>
      <w:r w:rsidRPr="002F6B5A">
        <w:rPr>
          <w:rFonts w:ascii="Arial" w:hAnsi="Arial" w:cs="Arial"/>
          <w:b/>
          <w:i/>
          <w:sz w:val="22"/>
          <w:szCs w:val="22"/>
          <w:lang w:eastAsia="en-IN"/>
        </w:rPr>
        <w:t>fertilizer before disbursement.</w:t>
      </w:r>
    </w:p>
    <w:p w:rsidR="002F6B5A" w:rsidRDefault="002F6B5A" w:rsidP="009D776F">
      <w:pPr>
        <w:pStyle w:val="ListParagraph"/>
        <w:spacing w:before="240" w:line="360" w:lineRule="auto"/>
        <w:ind w:left="1134"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5486400" cy="5534025"/>
            <wp:effectExtent l="19050" t="19050" r="19050" b="285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7E47D9.tmp"/>
                    <pic:cNvPicPr/>
                  </pic:nvPicPr>
                  <pic:blipFill>
                    <a:blip r:embed="rId48">
                      <a:extLst>
                        <a:ext uri="{28A0092B-C50C-407E-A947-70E740481C1C}">
                          <a14:useLocalDpi xmlns:a14="http://schemas.microsoft.com/office/drawing/2010/main" val="0"/>
                        </a:ext>
                      </a:extLst>
                    </a:blip>
                    <a:stretch>
                      <a:fillRect/>
                    </a:stretch>
                  </pic:blipFill>
                  <pic:spPr>
                    <a:xfrm>
                      <a:off x="0" y="0"/>
                      <a:ext cx="5486400" cy="5534025"/>
                    </a:xfrm>
                    <a:prstGeom prst="rect">
                      <a:avLst/>
                    </a:prstGeom>
                    <a:ln>
                      <a:solidFill>
                        <a:schemeClr val="tx1"/>
                      </a:solidFill>
                    </a:ln>
                  </pic:spPr>
                </pic:pic>
              </a:graphicData>
            </a:graphic>
          </wp:inline>
        </w:drawing>
      </w:r>
    </w:p>
    <w:p w:rsidR="002F6B5A" w:rsidRDefault="002F6B5A">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A77F1" w:rsidTr="00350601">
        <w:trPr>
          <w:trHeight w:val="20"/>
        </w:trPr>
        <w:tc>
          <w:tcPr>
            <w:tcW w:w="1620" w:type="dxa"/>
            <w:shd w:val="clear" w:color="auto" w:fill="002060"/>
            <w:vAlign w:val="center"/>
          </w:tcPr>
          <w:p w:rsidR="002A77F1" w:rsidRDefault="00D406A4" w:rsidP="00350601">
            <w:pPr>
              <w:jc w:val="center"/>
              <w:rPr>
                <w:rFonts w:ascii="Arial" w:hAnsi="Arial" w:cs="Arial"/>
                <w:b/>
                <w:i/>
                <w:sz w:val="22"/>
                <w:szCs w:val="22"/>
              </w:rPr>
            </w:pPr>
            <w:r>
              <w:lastRenderedPageBreak/>
              <w:br w:type="page"/>
            </w:r>
            <w:r w:rsidR="002A77F1">
              <w:rPr>
                <w:rFonts w:ascii="Arial" w:hAnsi="Arial" w:cs="Arial"/>
                <w:b/>
                <w:sz w:val="22"/>
                <w:szCs w:val="22"/>
              </w:rPr>
              <w:t>PART G</w:t>
            </w:r>
          </w:p>
        </w:tc>
        <w:tc>
          <w:tcPr>
            <w:tcW w:w="7877" w:type="dxa"/>
            <w:shd w:val="clear" w:color="auto" w:fill="DBE5F1" w:themeFill="accent1" w:themeFillTint="33"/>
            <w:vAlign w:val="center"/>
          </w:tcPr>
          <w:p w:rsidR="002A77F1" w:rsidRDefault="002A77F1" w:rsidP="00350601">
            <w:pPr>
              <w:jc w:val="center"/>
              <w:rPr>
                <w:rFonts w:ascii="Arial" w:hAnsi="Arial" w:cs="Arial"/>
                <w:b/>
                <w:sz w:val="22"/>
                <w:szCs w:val="22"/>
              </w:rPr>
            </w:pPr>
            <w:r>
              <w:rPr>
                <w:rFonts w:ascii="Arial" w:hAnsi="Arial" w:cs="Arial"/>
                <w:b/>
                <w:sz w:val="22"/>
                <w:szCs w:val="22"/>
              </w:rPr>
              <w:t>FEEDSTOCK ANALYSIS</w:t>
            </w:r>
          </w:p>
        </w:tc>
      </w:tr>
    </w:tbl>
    <w:p w:rsidR="00C1235E" w:rsidRDefault="00C1235E"/>
    <w:p w:rsidR="006001C1" w:rsidRPr="006001C1" w:rsidRDefault="006001C1" w:rsidP="00327929">
      <w:pPr>
        <w:pStyle w:val="ListParagraph"/>
        <w:numPr>
          <w:ilvl w:val="0"/>
          <w:numId w:val="42"/>
        </w:numPr>
        <w:spacing w:before="240" w:line="360" w:lineRule="auto"/>
        <w:ind w:left="709" w:right="-143" w:hanging="425"/>
        <w:jc w:val="both"/>
        <w:rPr>
          <w:rFonts w:ascii="Arial" w:hAnsi="Arial" w:cs="Arial"/>
          <w:b/>
          <w:sz w:val="22"/>
        </w:rPr>
      </w:pPr>
      <w:r w:rsidRPr="006001C1">
        <w:rPr>
          <w:rFonts w:ascii="Arial" w:hAnsi="Arial" w:cs="Arial"/>
          <w:b/>
          <w:sz w:val="22"/>
        </w:rPr>
        <w:t>INTRODUCTION:</w:t>
      </w:r>
    </w:p>
    <w:p w:rsidR="006001C1" w:rsidRDefault="006001C1" w:rsidP="009D776F">
      <w:pPr>
        <w:pStyle w:val="ListParagraph"/>
        <w:spacing w:before="240" w:line="360" w:lineRule="auto"/>
        <w:ind w:left="709" w:right="-8"/>
        <w:jc w:val="both"/>
        <w:rPr>
          <w:rFonts w:ascii="Arial" w:hAnsi="Arial" w:cs="Arial"/>
          <w:sz w:val="22"/>
        </w:rPr>
      </w:pPr>
      <w:r w:rsidRPr="004960B7">
        <w:rPr>
          <w:rFonts w:ascii="Arial" w:hAnsi="Arial" w:cs="Arial"/>
          <w:b/>
          <w:sz w:val="22"/>
        </w:rPr>
        <w:t>Bio-Methane from Anaerobic Digesters</w:t>
      </w:r>
      <w:r w:rsidR="002D0620">
        <w:rPr>
          <w:rFonts w:ascii="Arial" w:hAnsi="Arial" w:cs="Arial"/>
          <w:b/>
          <w:sz w:val="22"/>
        </w:rPr>
        <w:t xml:space="preserve"> (AD)</w:t>
      </w:r>
      <w:r>
        <w:rPr>
          <w:rFonts w:ascii="Arial" w:hAnsi="Arial" w:cs="Arial"/>
          <w:b/>
          <w:sz w:val="22"/>
        </w:rPr>
        <w:t xml:space="preserve">: </w:t>
      </w:r>
      <w:r w:rsidR="004960B7" w:rsidRPr="006001C1">
        <w:rPr>
          <w:rFonts w:ascii="Arial" w:hAnsi="Arial" w:cs="Arial"/>
          <w:sz w:val="22"/>
        </w:rPr>
        <w:t xml:space="preserve">Anaerobic processes could either occur naturally or in a controlled environment such as a biogas plant. Organic waste such as livestock manure and various types of bacteria are put in an airtight container called digester so the process could occur. Depending on the waste feedstock and the system design, biogas is typically </w:t>
      </w:r>
      <w:r w:rsidR="002D0620">
        <w:rPr>
          <w:rFonts w:ascii="Arial" w:hAnsi="Arial" w:cs="Arial"/>
          <w:sz w:val="22"/>
        </w:rPr>
        <w:t>55 to 60 percent pure methane. The s</w:t>
      </w:r>
      <w:r w:rsidR="004960B7" w:rsidRPr="006001C1">
        <w:rPr>
          <w:rFonts w:ascii="Arial" w:hAnsi="Arial" w:cs="Arial"/>
          <w:sz w:val="22"/>
        </w:rPr>
        <w:t>tate-of- the-art systems report producing biogas that is mor</w:t>
      </w:r>
      <w:r>
        <w:rPr>
          <w:rFonts w:ascii="Arial" w:hAnsi="Arial" w:cs="Arial"/>
          <w:sz w:val="22"/>
        </w:rPr>
        <w:t>e than 95 percent pure methane.</w:t>
      </w:r>
    </w:p>
    <w:p w:rsidR="00583C9E" w:rsidRPr="006001C1" w:rsidRDefault="004960B7" w:rsidP="009D776F">
      <w:pPr>
        <w:pStyle w:val="ListParagraph"/>
        <w:spacing w:before="240" w:after="240" w:line="360" w:lineRule="auto"/>
        <w:ind w:left="709" w:right="-8"/>
        <w:jc w:val="both"/>
        <w:rPr>
          <w:rFonts w:ascii="Arial" w:hAnsi="Arial" w:cs="Arial"/>
          <w:sz w:val="22"/>
        </w:rPr>
      </w:pPr>
      <w:r w:rsidRPr="006001C1">
        <w:rPr>
          <w:rFonts w:ascii="Arial" w:hAnsi="Arial" w:cs="Arial"/>
          <w:sz w:val="22"/>
        </w:rPr>
        <w:t>The primary component of an AD system is the anaerobic digester, a waste vessel containing bacteria that digest the organic matter in waste streams under controlled conditions to produce Bio-methane. As an effluent, AD yields nearly all of the liquid that is fed to the digester. This remaining fluid consists of mostly water and is recycled to flush manure from the swine building to the digester.</w:t>
      </w:r>
      <w:r w:rsidR="002D0620">
        <w:rPr>
          <w:rFonts w:ascii="Arial" w:hAnsi="Arial" w:cs="Arial"/>
          <w:sz w:val="22"/>
        </w:rPr>
        <w:t xml:space="preserve"> </w:t>
      </w:r>
    </w:p>
    <w:tbl>
      <w:tblPr>
        <w:tblW w:w="8221"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994"/>
        <w:gridCol w:w="5243"/>
        <w:gridCol w:w="1984"/>
      </w:tblGrid>
      <w:tr w:rsidR="00583C9E" w:rsidRPr="006001C1" w:rsidTr="00877991">
        <w:trPr>
          <w:trHeight w:val="360"/>
        </w:trPr>
        <w:tc>
          <w:tcPr>
            <w:tcW w:w="8221" w:type="dxa"/>
            <w:gridSpan w:val="3"/>
            <w:shd w:val="clear" w:color="auto" w:fill="002060"/>
          </w:tcPr>
          <w:p w:rsidR="00583C9E" w:rsidRPr="006001C1" w:rsidRDefault="006001C1" w:rsidP="006001C1">
            <w:pPr>
              <w:pStyle w:val="TableParagraph"/>
              <w:spacing w:before="1" w:line="276" w:lineRule="auto"/>
              <w:ind w:left="316" w:right="315"/>
              <w:jc w:val="center"/>
              <w:rPr>
                <w:rFonts w:asciiTheme="minorHAnsi" w:hAnsiTheme="minorHAnsi" w:cstheme="minorHAnsi"/>
                <w:b/>
              </w:rPr>
            </w:pPr>
            <w:r w:rsidRPr="006001C1">
              <w:rPr>
                <w:rFonts w:asciiTheme="minorHAnsi" w:hAnsiTheme="minorHAnsi" w:cstheme="minorHAnsi"/>
                <w:b/>
              </w:rPr>
              <w:t>Approximate Quantity Required For Generation Of One M3 Biogas</w:t>
            </w:r>
          </w:p>
        </w:tc>
      </w:tr>
      <w:tr w:rsidR="00583C9E" w:rsidRPr="006001C1" w:rsidTr="00877991">
        <w:trPr>
          <w:trHeight w:val="349"/>
        </w:trPr>
        <w:tc>
          <w:tcPr>
            <w:tcW w:w="994" w:type="dxa"/>
            <w:shd w:val="clear" w:color="auto" w:fill="DBE5F1" w:themeFill="accent1" w:themeFillTint="33"/>
            <w:vAlign w:val="center"/>
          </w:tcPr>
          <w:p w:rsidR="00583C9E" w:rsidRPr="006001C1" w:rsidRDefault="00583C9E" w:rsidP="00877991">
            <w:pPr>
              <w:pStyle w:val="TableParagraph"/>
              <w:spacing w:before="0" w:line="276" w:lineRule="auto"/>
              <w:ind w:left="109" w:right="97"/>
              <w:jc w:val="center"/>
              <w:rPr>
                <w:rFonts w:asciiTheme="minorHAnsi" w:hAnsiTheme="minorHAnsi" w:cstheme="minorHAnsi"/>
                <w:b/>
              </w:rPr>
            </w:pPr>
            <w:r w:rsidRPr="006001C1">
              <w:rPr>
                <w:rFonts w:asciiTheme="minorHAnsi" w:hAnsiTheme="minorHAnsi" w:cstheme="minorHAnsi"/>
                <w:b/>
              </w:rPr>
              <w:t>Sr.</w:t>
            </w:r>
            <w:r w:rsidRPr="006001C1">
              <w:rPr>
                <w:rFonts w:asciiTheme="minorHAnsi" w:hAnsiTheme="minorHAnsi" w:cstheme="minorHAnsi"/>
                <w:b/>
                <w:spacing w:val="-1"/>
              </w:rPr>
              <w:t xml:space="preserve"> </w:t>
            </w:r>
            <w:r w:rsidRPr="006001C1">
              <w:rPr>
                <w:rFonts w:asciiTheme="minorHAnsi" w:hAnsiTheme="minorHAnsi" w:cstheme="minorHAnsi"/>
                <w:b/>
              </w:rPr>
              <w:t>No.</w:t>
            </w:r>
          </w:p>
        </w:tc>
        <w:tc>
          <w:tcPr>
            <w:tcW w:w="5243" w:type="dxa"/>
            <w:shd w:val="clear" w:color="auto" w:fill="DBE5F1" w:themeFill="accent1" w:themeFillTint="33"/>
            <w:vAlign w:val="center"/>
          </w:tcPr>
          <w:p w:rsidR="00583C9E" w:rsidRPr="006001C1" w:rsidRDefault="00583C9E" w:rsidP="00877991">
            <w:pPr>
              <w:pStyle w:val="TableParagraph"/>
              <w:spacing w:before="0" w:line="276" w:lineRule="auto"/>
              <w:ind w:left="2079" w:right="2077"/>
              <w:jc w:val="center"/>
              <w:rPr>
                <w:rFonts w:asciiTheme="minorHAnsi" w:hAnsiTheme="minorHAnsi" w:cstheme="minorHAnsi"/>
                <w:b/>
              </w:rPr>
            </w:pPr>
            <w:r w:rsidRPr="006001C1">
              <w:rPr>
                <w:rFonts w:asciiTheme="minorHAnsi" w:hAnsiTheme="minorHAnsi" w:cstheme="minorHAnsi"/>
                <w:b/>
              </w:rPr>
              <w:t>Substance</w:t>
            </w:r>
          </w:p>
        </w:tc>
        <w:tc>
          <w:tcPr>
            <w:tcW w:w="1984" w:type="dxa"/>
            <w:shd w:val="clear" w:color="auto" w:fill="DBE5F1" w:themeFill="accent1" w:themeFillTint="33"/>
            <w:vAlign w:val="center"/>
          </w:tcPr>
          <w:p w:rsidR="00583C9E" w:rsidRPr="006001C1" w:rsidRDefault="00583C9E" w:rsidP="00877991">
            <w:pPr>
              <w:pStyle w:val="TableParagraph"/>
              <w:spacing w:before="0" w:line="276" w:lineRule="auto"/>
              <w:jc w:val="center"/>
              <w:rPr>
                <w:rFonts w:asciiTheme="minorHAnsi" w:hAnsiTheme="minorHAnsi" w:cstheme="minorHAnsi"/>
                <w:b/>
              </w:rPr>
            </w:pPr>
            <w:r w:rsidRPr="006001C1">
              <w:rPr>
                <w:rFonts w:asciiTheme="minorHAnsi" w:hAnsiTheme="minorHAnsi" w:cstheme="minorHAnsi"/>
                <w:b/>
              </w:rPr>
              <w:t>Quantity</w:t>
            </w:r>
            <w:r w:rsidRPr="006001C1">
              <w:rPr>
                <w:rFonts w:asciiTheme="minorHAnsi" w:hAnsiTheme="minorHAnsi" w:cstheme="minorHAnsi"/>
                <w:b/>
                <w:spacing w:val="-1"/>
              </w:rPr>
              <w:t xml:space="preserve"> </w:t>
            </w:r>
            <w:r w:rsidRPr="006001C1">
              <w:rPr>
                <w:rFonts w:asciiTheme="minorHAnsi" w:hAnsiTheme="minorHAnsi" w:cstheme="minorHAnsi"/>
                <w:b/>
              </w:rPr>
              <w:t>(Kg)</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1</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Cattle</w:t>
            </w:r>
            <w:r w:rsidRPr="006001C1">
              <w:rPr>
                <w:rFonts w:asciiTheme="minorHAnsi" w:hAnsiTheme="minorHAnsi" w:cstheme="minorHAnsi"/>
                <w:spacing w:val="-2"/>
              </w:rPr>
              <w:t xml:space="preserve"> </w:t>
            </w:r>
            <w:r w:rsidRPr="006001C1">
              <w:rPr>
                <w:rFonts w:asciiTheme="minorHAnsi" w:hAnsiTheme="minorHAnsi" w:cstheme="minorHAnsi"/>
              </w:rPr>
              <w:t>Dung</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20</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2</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Paddy</w:t>
            </w:r>
            <w:r w:rsidRPr="006001C1">
              <w:rPr>
                <w:rFonts w:asciiTheme="minorHAnsi" w:hAnsiTheme="minorHAnsi" w:cstheme="minorHAnsi"/>
                <w:spacing w:val="-1"/>
              </w:rPr>
              <w:t xml:space="preserve"> </w:t>
            </w:r>
            <w:r w:rsidRPr="006001C1">
              <w:rPr>
                <w:rFonts w:asciiTheme="minorHAnsi" w:hAnsiTheme="minorHAnsi" w:cstheme="minorHAnsi"/>
              </w:rPr>
              <w:t>Straw</w:t>
            </w:r>
          </w:p>
        </w:tc>
        <w:tc>
          <w:tcPr>
            <w:tcW w:w="1984" w:type="dxa"/>
            <w:vAlign w:val="center"/>
          </w:tcPr>
          <w:p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4</w:t>
            </w:r>
          </w:p>
        </w:tc>
      </w:tr>
      <w:tr w:rsidR="00583C9E" w:rsidRPr="006001C1" w:rsidTr="00877991">
        <w:trPr>
          <w:trHeight w:val="417"/>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3</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Napier</w:t>
            </w:r>
            <w:r w:rsidRPr="006001C1">
              <w:rPr>
                <w:rFonts w:asciiTheme="minorHAnsi" w:hAnsiTheme="minorHAnsi" w:cstheme="minorHAnsi"/>
                <w:spacing w:val="-2"/>
              </w:rPr>
              <w:t xml:space="preserve"> </w:t>
            </w:r>
            <w:r w:rsidRPr="006001C1">
              <w:rPr>
                <w:rFonts w:asciiTheme="minorHAnsi" w:hAnsiTheme="minorHAnsi" w:cstheme="minorHAnsi"/>
              </w:rPr>
              <w:t>grass</w:t>
            </w:r>
          </w:p>
        </w:tc>
        <w:tc>
          <w:tcPr>
            <w:tcW w:w="1984" w:type="dxa"/>
            <w:vAlign w:val="center"/>
          </w:tcPr>
          <w:p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4</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Poultry</w:t>
            </w:r>
            <w:r w:rsidRPr="006001C1">
              <w:rPr>
                <w:rFonts w:asciiTheme="minorHAnsi" w:hAnsiTheme="minorHAnsi" w:cstheme="minorHAnsi"/>
                <w:spacing w:val="-2"/>
              </w:rPr>
              <w:t xml:space="preserve"> </w:t>
            </w:r>
            <w:r w:rsidRPr="006001C1">
              <w:rPr>
                <w:rFonts w:asciiTheme="minorHAnsi" w:hAnsiTheme="minorHAnsi" w:cstheme="minorHAnsi"/>
              </w:rPr>
              <w:t>Waste</w:t>
            </w:r>
          </w:p>
        </w:tc>
        <w:tc>
          <w:tcPr>
            <w:tcW w:w="1984" w:type="dxa"/>
            <w:vAlign w:val="center"/>
          </w:tcPr>
          <w:p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5</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Horse/</w:t>
            </w:r>
            <w:r w:rsidRPr="006001C1">
              <w:rPr>
                <w:rFonts w:asciiTheme="minorHAnsi" w:hAnsiTheme="minorHAnsi" w:cstheme="minorHAnsi"/>
                <w:spacing w:val="-2"/>
              </w:rPr>
              <w:t xml:space="preserve"> </w:t>
            </w:r>
            <w:r w:rsidRPr="006001C1">
              <w:rPr>
                <w:rFonts w:asciiTheme="minorHAnsi" w:hAnsiTheme="minorHAnsi" w:cstheme="minorHAnsi"/>
              </w:rPr>
              <w:t>Mule/</w:t>
            </w:r>
            <w:r w:rsidRPr="006001C1">
              <w:rPr>
                <w:rFonts w:asciiTheme="minorHAnsi" w:hAnsiTheme="minorHAnsi" w:cstheme="minorHAnsi"/>
                <w:spacing w:val="-1"/>
              </w:rPr>
              <w:t xml:space="preserve"> </w:t>
            </w:r>
            <w:r w:rsidRPr="006001C1">
              <w:rPr>
                <w:rFonts w:asciiTheme="minorHAnsi" w:hAnsiTheme="minorHAnsi" w:cstheme="minorHAnsi"/>
              </w:rPr>
              <w:t>Elephant</w:t>
            </w:r>
            <w:r w:rsidRPr="006001C1">
              <w:rPr>
                <w:rFonts w:asciiTheme="minorHAnsi" w:hAnsiTheme="minorHAnsi" w:cstheme="minorHAnsi"/>
                <w:spacing w:val="-2"/>
              </w:rPr>
              <w:t xml:space="preserve"> </w:t>
            </w:r>
            <w:r w:rsidRPr="006001C1">
              <w:rPr>
                <w:rFonts w:asciiTheme="minorHAnsi" w:hAnsiTheme="minorHAnsi" w:cstheme="minorHAnsi"/>
              </w:rPr>
              <w:t>Dung</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rsidTr="00877991">
        <w:trPr>
          <w:trHeight w:val="551"/>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6</w:t>
            </w:r>
          </w:p>
        </w:tc>
        <w:tc>
          <w:tcPr>
            <w:tcW w:w="5243" w:type="dxa"/>
            <w:vAlign w:val="center"/>
          </w:tcPr>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Food</w:t>
            </w:r>
            <w:r w:rsidRPr="006001C1">
              <w:rPr>
                <w:rFonts w:asciiTheme="minorHAnsi" w:hAnsiTheme="minorHAnsi" w:cstheme="minorHAnsi"/>
                <w:spacing w:val="2"/>
              </w:rPr>
              <w:t xml:space="preserve"> </w:t>
            </w:r>
            <w:r w:rsidRPr="006001C1">
              <w:rPr>
                <w:rFonts w:asciiTheme="minorHAnsi" w:hAnsiTheme="minorHAnsi" w:cstheme="minorHAnsi"/>
              </w:rPr>
              <w:t>waste:</w:t>
            </w:r>
            <w:r w:rsidRPr="006001C1">
              <w:rPr>
                <w:rFonts w:asciiTheme="minorHAnsi" w:hAnsiTheme="minorHAnsi" w:cstheme="minorHAnsi"/>
                <w:spacing w:val="2"/>
              </w:rPr>
              <w:t xml:space="preserve"> </w:t>
            </w:r>
            <w:r w:rsidRPr="006001C1">
              <w:rPr>
                <w:rFonts w:asciiTheme="minorHAnsi" w:hAnsiTheme="minorHAnsi" w:cstheme="minorHAnsi"/>
              </w:rPr>
              <w:t>Pre</w:t>
            </w:r>
            <w:r w:rsidRPr="006001C1">
              <w:rPr>
                <w:rFonts w:asciiTheme="minorHAnsi" w:hAnsiTheme="minorHAnsi" w:cstheme="minorHAnsi"/>
                <w:spacing w:val="2"/>
              </w:rPr>
              <w:t xml:space="preserve"> </w:t>
            </w:r>
            <w:r w:rsidRPr="006001C1">
              <w:rPr>
                <w:rFonts w:asciiTheme="minorHAnsi" w:hAnsiTheme="minorHAnsi" w:cstheme="minorHAnsi"/>
              </w:rPr>
              <w:t>and</w:t>
            </w:r>
            <w:r w:rsidRPr="006001C1">
              <w:rPr>
                <w:rFonts w:asciiTheme="minorHAnsi" w:hAnsiTheme="minorHAnsi" w:cstheme="minorHAnsi"/>
                <w:spacing w:val="2"/>
              </w:rPr>
              <w:t xml:space="preserve"> </w:t>
            </w:r>
            <w:r w:rsidRPr="006001C1">
              <w:rPr>
                <w:rFonts w:asciiTheme="minorHAnsi" w:hAnsiTheme="minorHAnsi" w:cstheme="minorHAnsi"/>
              </w:rPr>
              <w:t>post</w:t>
            </w:r>
            <w:r w:rsidRPr="006001C1">
              <w:rPr>
                <w:rFonts w:asciiTheme="minorHAnsi" w:hAnsiTheme="minorHAnsi" w:cstheme="minorHAnsi"/>
                <w:spacing w:val="2"/>
              </w:rPr>
              <w:t xml:space="preserve"> </w:t>
            </w:r>
            <w:r w:rsidRPr="006001C1">
              <w:rPr>
                <w:rFonts w:asciiTheme="minorHAnsi" w:hAnsiTheme="minorHAnsi" w:cstheme="minorHAnsi"/>
              </w:rPr>
              <w:t>cooked</w:t>
            </w:r>
            <w:r w:rsidRPr="006001C1">
              <w:rPr>
                <w:rFonts w:asciiTheme="minorHAnsi" w:hAnsiTheme="minorHAnsi" w:cstheme="minorHAnsi"/>
                <w:spacing w:val="2"/>
              </w:rPr>
              <w:t xml:space="preserve"> </w:t>
            </w:r>
            <w:r w:rsidRPr="006001C1">
              <w:rPr>
                <w:rFonts w:asciiTheme="minorHAnsi" w:hAnsiTheme="minorHAnsi" w:cstheme="minorHAnsi"/>
              </w:rPr>
              <w:t>leftover</w:t>
            </w:r>
            <w:r w:rsidRPr="006001C1">
              <w:rPr>
                <w:rFonts w:asciiTheme="minorHAnsi" w:hAnsiTheme="minorHAnsi" w:cstheme="minorHAnsi"/>
                <w:spacing w:val="2"/>
              </w:rPr>
              <w:t xml:space="preserve"> </w:t>
            </w:r>
            <w:r w:rsidRPr="006001C1">
              <w:rPr>
                <w:rFonts w:asciiTheme="minorHAnsi" w:hAnsiTheme="minorHAnsi" w:cstheme="minorHAnsi"/>
              </w:rPr>
              <w:t>food</w:t>
            </w:r>
            <w:r w:rsidRPr="006001C1">
              <w:rPr>
                <w:rFonts w:asciiTheme="minorHAnsi" w:hAnsiTheme="minorHAnsi" w:cstheme="minorHAnsi"/>
                <w:spacing w:val="3"/>
              </w:rPr>
              <w:t xml:space="preserve"> </w:t>
            </w:r>
            <w:r w:rsidRPr="006001C1">
              <w:rPr>
                <w:rFonts w:asciiTheme="minorHAnsi" w:hAnsiTheme="minorHAnsi" w:cstheme="minorHAnsi"/>
              </w:rPr>
              <w:t>from</w:t>
            </w:r>
            <w:r w:rsidR="000661EA" w:rsidRPr="006001C1">
              <w:rPr>
                <w:rFonts w:asciiTheme="minorHAnsi" w:hAnsiTheme="minorHAnsi" w:cstheme="minorHAnsi"/>
              </w:rPr>
              <w:t xml:space="preserve"> </w:t>
            </w:r>
            <w:r w:rsidRPr="006001C1">
              <w:rPr>
                <w:rFonts w:asciiTheme="minorHAnsi" w:hAnsiTheme="minorHAnsi" w:cstheme="minorHAnsi"/>
              </w:rPr>
              <w:t>households,</w:t>
            </w:r>
            <w:r w:rsidRPr="006001C1">
              <w:rPr>
                <w:rFonts w:asciiTheme="minorHAnsi" w:hAnsiTheme="minorHAnsi" w:cstheme="minorHAnsi"/>
                <w:spacing w:val="-3"/>
              </w:rPr>
              <w:t xml:space="preserve"> </w:t>
            </w:r>
            <w:r w:rsidRPr="006001C1">
              <w:rPr>
                <w:rFonts w:asciiTheme="minorHAnsi" w:hAnsiTheme="minorHAnsi" w:cstheme="minorHAnsi"/>
              </w:rPr>
              <w:t>hotels</w:t>
            </w:r>
            <w:r w:rsidRPr="006001C1">
              <w:rPr>
                <w:rFonts w:asciiTheme="minorHAnsi" w:hAnsiTheme="minorHAnsi" w:cstheme="minorHAnsi"/>
                <w:spacing w:val="-2"/>
              </w:rPr>
              <w:t xml:space="preserve"> </w:t>
            </w:r>
            <w:r w:rsidRPr="006001C1">
              <w:rPr>
                <w:rFonts w:asciiTheme="minorHAnsi" w:hAnsiTheme="minorHAnsi" w:cstheme="minorHAnsi"/>
              </w:rPr>
              <w:t>and</w:t>
            </w:r>
            <w:r w:rsidRPr="006001C1">
              <w:rPr>
                <w:rFonts w:asciiTheme="minorHAnsi" w:hAnsiTheme="minorHAnsi" w:cstheme="minorHAnsi"/>
                <w:spacing w:val="-2"/>
              </w:rPr>
              <w:t xml:space="preserve"> </w:t>
            </w:r>
            <w:r w:rsidRPr="006001C1">
              <w:rPr>
                <w:rFonts w:asciiTheme="minorHAnsi" w:hAnsiTheme="minorHAnsi" w:cstheme="minorHAnsi"/>
              </w:rPr>
              <w:t>canteens.</w:t>
            </w:r>
          </w:p>
        </w:tc>
        <w:tc>
          <w:tcPr>
            <w:tcW w:w="1984" w:type="dxa"/>
            <w:vAlign w:val="center"/>
          </w:tcPr>
          <w:p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rsidTr="00877991">
        <w:trPr>
          <w:trHeight w:val="551"/>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7</w:t>
            </w:r>
          </w:p>
        </w:tc>
        <w:tc>
          <w:tcPr>
            <w:tcW w:w="5243" w:type="dxa"/>
            <w:vAlign w:val="center"/>
          </w:tcPr>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Green</w:t>
            </w:r>
            <w:r w:rsidRPr="006001C1">
              <w:rPr>
                <w:rFonts w:asciiTheme="minorHAnsi" w:hAnsiTheme="minorHAnsi" w:cstheme="minorHAnsi"/>
                <w:spacing w:val="49"/>
              </w:rPr>
              <w:t xml:space="preserve"> </w:t>
            </w:r>
            <w:r w:rsidRPr="006001C1">
              <w:rPr>
                <w:rFonts w:asciiTheme="minorHAnsi" w:hAnsiTheme="minorHAnsi" w:cstheme="minorHAnsi"/>
              </w:rPr>
              <w:t>waste</w:t>
            </w:r>
            <w:r w:rsidRPr="006001C1">
              <w:rPr>
                <w:rFonts w:asciiTheme="minorHAnsi" w:hAnsiTheme="minorHAnsi" w:cstheme="minorHAnsi"/>
                <w:spacing w:val="49"/>
              </w:rPr>
              <w:t xml:space="preserve"> </w:t>
            </w:r>
            <w:r w:rsidRPr="006001C1">
              <w:rPr>
                <w:rFonts w:asciiTheme="minorHAnsi" w:hAnsiTheme="minorHAnsi" w:cstheme="minorHAnsi"/>
              </w:rPr>
              <w:t>(vegetable</w:t>
            </w:r>
            <w:r w:rsidRPr="006001C1">
              <w:rPr>
                <w:rFonts w:asciiTheme="minorHAnsi" w:hAnsiTheme="minorHAnsi" w:cstheme="minorHAnsi"/>
                <w:spacing w:val="50"/>
              </w:rPr>
              <w:t xml:space="preserve"> </w:t>
            </w:r>
            <w:r w:rsidRPr="006001C1">
              <w:rPr>
                <w:rFonts w:asciiTheme="minorHAnsi" w:hAnsiTheme="minorHAnsi" w:cstheme="minorHAnsi"/>
              </w:rPr>
              <w:t>market</w:t>
            </w:r>
            <w:r w:rsidRPr="006001C1">
              <w:rPr>
                <w:rFonts w:asciiTheme="minorHAnsi" w:hAnsiTheme="minorHAnsi" w:cstheme="minorHAnsi"/>
                <w:spacing w:val="49"/>
              </w:rPr>
              <w:t xml:space="preserve"> </w:t>
            </w:r>
            <w:r w:rsidRPr="006001C1">
              <w:rPr>
                <w:rFonts w:asciiTheme="minorHAnsi" w:hAnsiTheme="minorHAnsi" w:cstheme="minorHAnsi"/>
              </w:rPr>
              <w:t>waste):</w:t>
            </w:r>
            <w:r w:rsidRPr="006001C1">
              <w:rPr>
                <w:rFonts w:asciiTheme="minorHAnsi" w:hAnsiTheme="minorHAnsi" w:cstheme="minorHAnsi"/>
                <w:spacing w:val="49"/>
              </w:rPr>
              <w:t xml:space="preserve"> </w:t>
            </w:r>
            <w:r w:rsidRPr="006001C1">
              <w:rPr>
                <w:rFonts w:asciiTheme="minorHAnsi" w:hAnsiTheme="minorHAnsi" w:cstheme="minorHAnsi"/>
              </w:rPr>
              <w:t>Vegetable</w:t>
            </w:r>
          </w:p>
          <w:p w:rsidR="00583C9E" w:rsidRPr="006001C1" w:rsidRDefault="00CB32C1" w:rsidP="00877991">
            <w:pPr>
              <w:pStyle w:val="TableParagraph"/>
              <w:spacing w:before="2" w:line="276" w:lineRule="auto"/>
              <w:ind w:left="105" w:right="142"/>
              <w:jc w:val="both"/>
              <w:rPr>
                <w:rFonts w:asciiTheme="minorHAnsi" w:hAnsiTheme="minorHAnsi" w:cstheme="minorHAnsi"/>
              </w:rPr>
            </w:pPr>
            <w:r w:rsidRPr="006001C1">
              <w:rPr>
                <w:rFonts w:asciiTheme="minorHAnsi" w:hAnsiTheme="minorHAnsi" w:cstheme="minorHAnsi"/>
              </w:rPr>
              <w:t>Refuses</w:t>
            </w:r>
            <w:r w:rsidR="00583C9E" w:rsidRPr="006001C1">
              <w:rPr>
                <w:rFonts w:asciiTheme="minorHAnsi" w:hAnsiTheme="minorHAnsi" w:cstheme="minorHAnsi"/>
                <w:spacing w:val="-2"/>
              </w:rPr>
              <w:t xml:space="preserve"> </w:t>
            </w:r>
            <w:r w:rsidR="00583C9E" w:rsidRPr="006001C1">
              <w:rPr>
                <w:rFonts w:asciiTheme="minorHAnsi" w:hAnsiTheme="minorHAnsi" w:cstheme="minorHAnsi"/>
              </w:rPr>
              <w:t>from</w:t>
            </w:r>
            <w:r w:rsidR="00583C9E" w:rsidRPr="006001C1">
              <w:rPr>
                <w:rFonts w:asciiTheme="minorHAnsi" w:hAnsiTheme="minorHAnsi" w:cstheme="minorHAnsi"/>
                <w:spacing w:val="-3"/>
              </w:rPr>
              <w:t xml:space="preserve"> </w:t>
            </w:r>
            <w:r w:rsidR="00583C9E" w:rsidRPr="006001C1">
              <w:rPr>
                <w:rFonts w:asciiTheme="minorHAnsi" w:hAnsiTheme="minorHAnsi" w:cstheme="minorHAnsi"/>
              </w:rPr>
              <w:t>Vegetable</w:t>
            </w:r>
            <w:r w:rsidR="00583C9E" w:rsidRPr="006001C1">
              <w:rPr>
                <w:rFonts w:asciiTheme="minorHAnsi" w:hAnsiTheme="minorHAnsi" w:cstheme="minorHAnsi"/>
                <w:spacing w:val="-3"/>
              </w:rPr>
              <w:t xml:space="preserve"> </w:t>
            </w:r>
            <w:r w:rsidR="00583C9E" w:rsidRPr="006001C1">
              <w:rPr>
                <w:rFonts w:asciiTheme="minorHAnsi" w:hAnsiTheme="minorHAnsi" w:cstheme="minorHAnsi"/>
              </w:rPr>
              <w:t>Markets</w:t>
            </w:r>
            <w:r w:rsidR="00583C9E" w:rsidRPr="006001C1">
              <w:rPr>
                <w:rFonts w:asciiTheme="minorHAnsi" w:hAnsiTheme="minorHAnsi" w:cstheme="minorHAnsi"/>
                <w:spacing w:val="-1"/>
              </w:rPr>
              <w:t xml:space="preserve"> </w:t>
            </w:r>
            <w:r w:rsidR="00583C9E" w:rsidRPr="006001C1">
              <w:rPr>
                <w:rFonts w:asciiTheme="minorHAnsi" w:hAnsiTheme="minorHAnsi" w:cstheme="minorHAnsi"/>
              </w:rPr>
              <w:t>or</w:t>
            </w:r>
            <w:r w:rsidR="00583C9E" w:rsidRPr="006001C1">
              <w:rPr>
                <w:rFonts w:asciiTheme="minorHAnsi" w:hAnsiTheme="minorHAnsi" w:cstheme="minorHAnsi"/>
                <w:spacing w:val="-2"/>
              </w:rPr>
              <w:t xml:space="preserve"> </w:t>
            </w:r>
            <w:r w:rsidR="00583C9E" w:rsidRPr="006001C1">
              <w:rPr>
                <w:rFonts w:asciiTheme="minorHAnsi" w:hAnsiTheme="minorHAnsi" w:cstheme="minorHAnsi"/>
              </w:rPr>
              <w:t>kitchens.</w:t>
            </w:r>
          </w:p>
        </w:tc>
        <w:tc>
          <w:tcPr>
            <w:tcW w:w="1984" w:type="dxa"/>
            <w:vAlign w:val="center"/>
          </w:tcPr>
          <w:p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rsidTr="00877991">
        <w:trPr>
          <w:trHeight w:val="830"/>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8</w:t>
            </w:r>
          </w:p>
        </w:tc>
        <w:tc>
          <w:tcPr>
            <w:tcW w:w="5243" w:type="dxa"/>
            <w:vAlign w:val="center"/>
          </w:tcPr>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Paddy</w:t>
            </w:r>
            <w:r w:rsidRPr="006001C1">
              <w:rPr>
                <w:rFonts w:asciiTheme="minorHAnsi" w:hAnsiTheme="minorHAnsi" w:cstheme="minorHAnsi"/>
                <w:spacing w:val="27"/>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wheat</w:t>
            </w:r>
            <w:r w:rsidRPr="006001C1">
              <w:rPr>
                <w:rFonts w:asciiTheme="minorHAnsi" w:hAnsiTheme="minorHAnsi" w:cstheme="minorHAnsi"/>
                <w:spacing w:val="28"/>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mushroom</w:t>
            </w:r>
            <w:r w:rsidRPr="006001C1">
              <w:rPr>
                <w:rFonts w:asciiTheme="minorHAnsi" w:hAnsiTheme="minorHAnsi" w:cstheme="minorHAnsi"/>
                <w:spacing w:val="28"/>
              </w:rPr>
              <w:t xml:space="preserve"> </w:t>
            </w:r>
            <w:r w:rsidRPr="006001C1">
              <w:rPr>
                <w:rFonts w:asciiTheme="minorHAnsi" w:hAnsiTheme="minorHAnsi" w:cstheme="minorHAnsi"/>
              </w:rPr>
              <w:t>spent</w:t>
            </w:r>
            <w:r w:rsidRPr="006001C1">
              <w:rPr>
                <w:rFonts w:asciiTheme="minorHAnsi" w:hAnsiTheme="minorHAnsi" w:cstheme="minorHAnsi"/>
                <w:spacing w:val="28"/>
              </w:rPr>
              <w:t xml:space="preserve"> </w:t>
            </w:r>
            <w:r w:rsidRPr="006001C1">
              <w:rPr>
                <w:rFonts w:asciiTheme="minorHAnsi" w:hAnsiTheme="minorHAnsi" w:cstheme="minorHAnsi"/>
              </w:rPr>
              <w:t>waste:</w:t>
            </w:r>
          </w:p>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Lawn</w:t>
            </w:r>
            <w:r w:rsidRPr="006001C1">
              <w:rPr>
                <w:rFonts w:asciiTheme="minorHAnsi" w:hAnsiTheme="minorHAnsi" w:cstheme="minorHAnsi"/>
                <w:spacing w:val="20"/>
              </w:rPr>
              <w:t xml:space="preserve"> </w:t>
            </w:r>
            <w:r w:rsidRPr="006001C1">
              <w:rPr>
                <w:rFonts w:asciiTheme="minorHAnsi" w:hAnsiTheme="minorHAnsi" w:cstheme="minorHAnsi"/>
              </w:rPr>
              <w:t>cuttings,</w:t>
            </w:r>
            <w:r w:rsidRPr="006001C1">
              <w:rPr>
                <w:rFonts w:asciiTheme="minorHAnsi" w:hAnsiTheme="minorHAnsi" w:cstheme="minorHAnsi"/>
                <w:spacing w:val="21"/>
              </w:rPr>
              <w:t xml:space="preserve"> </w:t>
            </w:r>
            <w:r w:rsidRPr="006001C1">
              <w:rPr>
                <w:rFonts w:asciiTheme="minorHAnsi" w:hAnsiTheme="minorHAnsi" w:cstheme="minorHAnsi"/>
              </w:rPr>
              <w:t>leafy</w:t>
            </w:r>
            <w:r w:rsidRPr="006001C1">
              <w:rPr>
                <w:rFonts w:asciiTheme="minorHAnsi" w:hAnsiTheme="minorHAnsi" w:cstheme="minorHAnsi"/>
                <w:spacing w:val="21"/>
              </w:rPr>
              <w:t xml:space="preserve"> </w:t>
            </w:r>
            <w:r w:rsidRPr="006001C1">
              <w:rPr>
                <w:rFonts w:asciiTheme="minorHAnsi" w:hAnsiTheme="minorHAnsi" w:cstheme="minorHAnsi"/>
              </w:rPr>
              <w:t>biomass,</w:t>
            </w:r>
            <w:r w:rsidRPr="006001C1">
              <w:rPr>
                <w:rFonts w:asciiTheme="minorHAnsi" w:hAnsiTheme="minorHAnsi" w:cstheme="minorHAnsi"/>
                <w:spacing w:val="21"/>
              </w:rPr>
              <w:t xml:space="preserve"> </w:t>
            </w:r>
            <w:r w:rsidRPr="006001C1">
              <w:rPr>
                <w:rFonts w:asciiTheme="minorHAnsi" w:hAnsiTheme="minorHAnsi" w:cstheme="minorHAnsi"/>
              </w:rPr>
              <w:t>dried</w:t>
            </w:r>
            <w:r w:rsidRPr="006001C1">
              <w:rPr>
                <w:rFonts w:asciiTheme="minorHAnsi" w:hAnsiTheme="minorHAnsi" w:cstheme="minorHAnsi"/>
                <w:spacing w:val="20"/>
              </w:rPr>
              <w:t xml:space="preserve"> </w:t>
            </w:r>
            <w:r w:rsidRPr="006001C1">
              <w:rPr>
                <w:rFonts w:asciiTheme="minorHAnsi" w:hAnsiTheme="minorHAnsi" w:cstheme="minorHAnsi"/>
              </w:rPr>
              <w:t>flowers,</w:t>
            </w:r>
            <w:r w:rsidRPr="006001C1">
              <w:rPr>
                <w:rFonts w:asciiTheme="minorHAnsi" w:hAnsiTheme="minorHAnsi" w:cstheme="minorHAnsi"/>
                <w:spacing w:val="21"/>
              </w:rPr>
              <w:t xml:space="preserve"> </w:t>
            </w:r>
            <w:r w:rsidRPr="006001C1">
              <w:rPr>
                <w:rFonts w:asciiTheme="minorHAnsi" w:hAnsiTheme="minorHAnsi" w:cstheme="minorHAnsi"/>
              </w:rPr>
              <w:t>finely</w:t>
            </w:r>
            <w:r w:rsidRPr="006001C1">
              <w:rPr>
                <w:rFonts w:asciiTheme="minorHAnsi" w:hAnsiTheme="minorHAnsi" w:cstheme="minorHAnsi"/>
                <w:spacing w:val="-57"/>
              </w:rPr>
              <w:t xml:space="preserve"> </w:t>
            </w:r>
            <w:r w:rsidRPr="006001C1">
              <w:rPr>
                <w:rFonts w:asciiTheme="minorHAnsi" w:hAnsiTheme="minorHAnsi" w:cstheme="minorHAnsi"/>
              </w:rPr>
              <w:t>chopped</w:t>
            </w:r>
            <w:r w:rsidRPr="006001C1">
              <w:rPr>
                <w:rFonts w:asciiTheme="minorHAnsi" w:hAnsiTheme="minorHAnsi" w:cstheme="minorHAnsi"/>
                <w:spacing w:val="-1"/>
              </w:rPr>
              <w:t xml:space="preserve"> </w:t>
            </w:r>
            <w:r w:rsidRPr="006001C1">
              <w:rPr>
                <w:rFonts w:asciiTheme="minorHAnsi" w:hAnsiTheme="minorHAnsi" w:cstheme="minorHAnsi"/>
              </w:rPr>
              <w:t>and ground straw or</w:t>
            </w:r>
            <w:r w:rsidRPr="006001C1">
              <w:rPr>
                <w:rFonts w:asciiTheme="minorHAnsi" w:hAnsiTheme="minorHAnsi" w:cstheme="minorHAnsi"/>
                <w:spacing w:val="-1"/>
              </w:rPr>
              <w:t xml:space="preserve"> </w:t>
            </w:r>
            <w:r w:rsidRPr="006001C1">
              <w:rPr>
                <w:rFonts w:asciiTheme="minorHAnsi" w:hAnsiTheme="minorHAnsi" w:cstheme="minorHAnsi"/>
              </w:rPr>
              <w:t>bagasse.</w:t>
            </w:r>
          </w:p>
        </w:tc>
        <w:tc>
          <w:tcPr>
            <w:tcW w:w="1984" w:type="dxa"/>
            <w:vAlign w:val="center"/>
          </w:tcPr>
          <w:p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5-8</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9</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rice</w:t>
            </w:r>
            <w:r w:rsidRPr="006001C1">
              <w:rPr>
                <w:rFonts w:asciiTheme="minorHAnsi" w:hAnsiTheme="minorHAnsi" w:cstheme="minorHAnsi"/>
                <w:spacing w:val="-2"/>
              </w:rPr>
              <w:t xml:space="preserve"> </w:t>
            </w:r>
            <w:r w:rsidRPr="006001C1">
              <w:rPr>
                <w:rFonts w:asciiTheme="minorHAnsi" w:hAnsiTheme="minorHAnsi" w:cstheme="minorHAnsi"/>
              </w:rPr>
              <w:t>bran</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rsidTr="00877991">
        <w:trPr>
          <w:trHeight w:val="242"/>
        </w:trPr>
        <w:tc>
          <w:tcPr>
            <w:tcW w:w="994" w:type="dxa"/>
            <w:vAlign w:val="center"/>
          </w:tcPr>
          <w:p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10</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seed</w:t>
            </w:r>
            <w:r w:rsidRPr="006001C1">
              <w:rPr>
                <w:rFonts w:asciiTheme="minorHAnsi" w:hAnsiTheme="minorHAnsi" w:cstheme="minorHAnsi"/>
                <w:spacing w:val="-2"/>
              </w:rPr>
              <w:t xml:space="preserve"> </w:t>
            </w:r>
            <w:r w:rsidRPr="006001C1">
              <w:rPr>
                <w:rFonts w:asciiTheme="minorHAnsi" w:hAnsiTheme="minorHAnsi" w:cstheme="minorHAnsi"/>
              </w:rPr>
              <w:t>cake</w:t>
            </w:r>
            <w:r w:rsidRPr="006001C1">
              <w:rPr>
                <w:rFonts w:asciiTheme="minorHAnsi" w:hAnsiTheme="minorHAnsi" w:cstheme="minorHAnsi"/>
                <w:spacing w:val="-3"/>
              </w:rPr>
              <w:t xml:space="preserve"> </w:t>
            </w:r>
            <w:r w:rsidRPr="006001C1">
              <w:rPr>
                <w:rFonts w:asciiTheme="minorHAnsi" w:hAnsiTheme="minorHAnsi" w:cstheme="minorHAnsi"/>
              </w:rPr>
              <w:t>(</w:t>
            </w:r>
            <w:proofErr w:type="spellStart"/>
            <w:r w:rsidRPr="006001C1">
              <w:rPr>
                <w:rFonts w:asciiTheme="minorHAnsi" w:hAnsiTheme="minorHAnsi" w:cstheme="minorHAnsi"/>
              </w:rPr>
              <w:t>Pongamia</w:t>
            </w:r>
            <w:proofErr w:type="spellEnd"/>
            <w:r w:rsidRPr="006001C1">
              <w:rPr>
                <w:rFonts w:asciiTheme="minorHAnsi" w:hAnsiTheme="minorHAnsi" w:cstheme="minorHAnsi"/>
              </w:rPr>
              <w:t>/</w:t>
            </w:r>
            <w:r w:rsidRPr="006001C1">
              <w:rPr>
                <w:rFonts w:asciiTheme="minorHAnsi" w:hAnsiTheme="minorHAnsi" w:cstheme="minorHAnsi"/>
                <w:spacing w:val="-2"/>
              </w:rPr>
              <w:t xml:space="preserve"> </w:t>
            </w:r>
            <w:r w:rsidRPr="006001C1">
              <w:rPr>
                <w:rFonts w:asciiTheme="minorHAnsi" w:hAnsiTheme="minorHAnsi" w:cstheme="minorHAnsi"/>
              </w:rPr>
              <w:t>Jatropha)</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11</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Segregated</w:t>
            </w:r>
            <w:r w:rsidRPr="006001C1">
              <w:rPr>
                <w:rFonts w:asciiTheme="minorHAnsi" w:hAnsiTheme="minorHAnsi" w:cstheme="minorHAnsi"/>
                <w:spacing w:val="-3"/>
              </w:rPr>
              <w:t xml:space="preserve"> </w:t>
            </w:r>
            <w:r w:rsidRPr="006001C1">
              <w:rPr>
                <w:rFonts w:asciiTheme="minorHAnsi" w:hAnsiTheme="minorHAnsi" w:cstheme="minorHAnsi"/>
              </w:rPr>
              <w:t>municipal</w:t>
            </w:r>
            <w:r w:rsidRPr="006001C1">
              <w:rPr>
                <w:rFonts w:asciiTheme="minorHAnsi" w:hAnsiTheme="minorHAnsi" w:cstheme="minorHAnsi"/>
                <w:spacing w:val="-3"/>
              </w:rPr>
              <w:t xml:space="preserve"> </w:t>
            </w:r>
            <w:r w:rsidRPr="006001C1">
              <w:rPr>
                <w:rFonts w:asciiTheme="minorHAnsi" w:hAnsiTheme="minorHAnsi" w:cstheme="minorHAnsi"/>
              </w:rPr>
              <w:t>solid</w:t>
            </w:r>
            <w:r w:rsidRPr="006001C1">
              <w:rPr>
                <w:rFonts w:asciiTheme="minorHAnsi" w:hAnsiTheme="minorHAnsi" w:cstheme="minorHAnsi"/>
                <w:spacing w:val="-3"/>
              </w:rPr>
              <w:t xml:space="preserve"> </w:t>
            </w:r>
            <w:r w:rsidRPr="006001C1">
              <w:rPr>
                <w:rFonts w:asciiTheme="minorHAnsi" w:hAnsiTheme="minorHAnsi" w:cstheme="minorHAnsi"/>
              </w:rPr>
              <w:t>waste</w:t>
            </w:r>
            <w:r w:rsidRPr="006001C1">
              <w:rPr>
                <w:rFonts w:asciiTheme="minorHAnsi" w:hAnsiTheme="minorHAnsi" w:cstheme="minorHAnsi"/>
                <w:spacing w:val="-3"/>
              </w:rPr>
              <w:t xml:space="preserve"> </w:t>
            </w:r>
            <w:r w:rsidRPr="006001C1">
              <w:rPr>
                <w:rFonts w:asciiTheme="minorHAnsi" w:hAnsiTheme="minorHAnsi" w:cstheme="minorHAnsi"/>
              </w:rPr>
              <w:t>(biodegradable)</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rsidTr="00877991">
        <w:trPr>
          <w:trHeight w:val="551"/>
        </w:trPr>
        <w:tc>
          <w:tcPr>
            <w:tcW w:w="994" w:type="dxa"/>
            <w:vAlign w:val="center"/>
          </w:tcPr>
          <w:p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12</w:t>
            </w:r>
          </w:p>
        </w:tc>
        <w:tc>
          <w:tcPr>
            <w:tcW w:w="5243" w:type="dxa"/>
            <w:vAlign w:val="center"/>
          </w:tcPr>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Slaughter</w:t>
            </w:r>
            <w:r w:rsidRPr="006001C1">
              <w:rPr>
                <w:rFonts w:asciiTheme="minorHAnsi" w:hAnsiTheme="minorHAnsi" w:cstheme="minorHAnsi"/>
                <w:spacing w:val="46"/>
              </w:rPr>
              <w:t xml:space="preserve"> </w:t>
            </w:r>
            <w:r w:rsidRPr="006001C1">
              <w:rPr>
                <w:rFonts w:asciiTheme="minorHAnsi" w:hAnsiTheme="minorHAnsi" w:cstheme="minorHAnsi"/>
              </w:rPr>
              <w:t>house</w:t>
            </w:r>
            <w:r w:rsidRPr="006001C1">
              <w:rPr>
                <w:rFonts w:asciiTheme="minorHAnsi" w:hAnsiTheme="minorHAnsi" w:cstheme="minorHAnsi"/>
                <w:spacing w:val="47"/>
              </w:rPr>
              <w:t xml:space="preserve"> </w:t>
            </w:r>
            <w:r w:rsidRPr="006001C1">
              <w:rPr>
                <w:rFonts w:asciiTheme="minorHAnsi" w:hAnsiTheme="minorHAnsi" w:cstheme="minorHAnsi"/>
              </w:rPr>
              <w:t>waste</w:t>
            </w:r>
            <w:r w:rsidRPr="006001C1">
              <w:rPr>
                <w:rFonts w:asciiTheme="minorHAnsi" w:hAnsiTheme="minorHAnsi" w:cstheme="minorHAnsi"/>
                <w:spacing w:val="47"/>
              </w:rPr>
              <w:t xml:space="preserve"> </w:t>
            </w:r>
          </w:p>
        </w:tc>
        <w:tc>
          <w:tcPr>
            <w:tcW w:w="1984" w:type="dxa"/>
            <w:vAlign w:val="center"/>
          </w:tcPr>
          <w:p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5-10</w:t>
            </w:r>
          </w:p>
        </w:tc>
      </w:tr>
    </w:tbl>
    <w:p w:rsidR="000E398D" w:rsidRPr="000E398D" w:rsidRDefault="000E398D" w:rsidP="000E398D">
      <w:pPr>
        <w:spacing w:before="240" w:line="360" w:lineRule="auto"/>
        <w:ind w:right="-143"/>
        <w:jc w:val="both"/>
        <w:rPr>
          <w:rFonts w:ascii="Arial" w:hAnsi="Arial" w:cs="Arial"/>
          <w:b/>
          <w:sz w:val="2"/>
        </w:rPr>
      </w:pPr>
    </w:p>
    <w:tbl>
      <w:tblPr>
        <w:tblW w:w="7230"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4"/>
        <w:gridCol w:w="2844"/>
        <w:gridCol w:w="3402"/>
      </w:tblGrid>
      <w:tr w:rsidR="000E398D" w:rsidRPr="00E80B7C" w:rsidTr="00E80B7C">
        <w:trPr>
          <w:trHeight w:val="348"/>
        </w:trPr>
        <w:tc>
          <w:tcPr>
            <w:tcW w:w="7230" w:type="dxa"/>
            <w:gridSpan w:val="3"/>
            <w:shd w:val="clear" w:color="auto" w:fill="002060"/>
          </w:tcPr>
          <w:p w:rsidR="000E398D" w:rsidRPr="00E80B7C" w:rsidRDefault="000E398D" w:rsidP="00E80B7C">
            <w:pPr>
              <w:pStyle w:val="TableParagraph"/>
              <w:spacing w:before="0" w:line="276" w:lineRule="auto"/>
              <w:ind w:left="206" w:right="172" w:hanging="7"/>
              <w:jc w:val="center"/>
              <w:rPr>
                <w:rFonts w:asciiTheme="minorHAnsi" w:hAnsiTheme="minorHAnsi" w:cstheme="minorHAnsi"/>
                <w:b/>
              </w:rPr>
            </w:pPr>
            <w:r w:rsidRPr="00E80B7C">
              <w:rPr>
                <w:rFonts w:asciiTheme="minorHAnsi" w:hAnsiTheme="minorHAnsi" w:cstheme="minorHAnsi"/>
                <w:b/>
              </w:rPr>
              <w:t>Approximate Required Quantities of the Substances (Alone)</w:t>
            </w:r>
          </w:p>
        </w:tc>
      </w:tr>
      <w:tr w:rsidR="000E398D" w:rsidRPr="00E80B7C" w:rsidTr="00E80B7C">
        <w:trPr>
          <w:trHeight w:val="273"/>
        </w:trPr>
        <w:tc>
          <w:tcPr>
            <w:tcW w:w="984" w:type="dxa"/>
            <w:shd w:val="clear" w:color="auto" w:fill="DBE5F1" w:themeFill="accent1" w:themeFillTint="33"/>
            <w:vAlign w:val="center"/>
          </w:tcPr>
          <w:p w:rsidR="000E398D" w:rsidRPr="00E80B7C" w:rsidRDefault="000E398D" w:rsidP="00E80B7C">
            <w:pPr>
              <w:pStyle w:val="TableParagraph"/>
              <w:spacing w:before="0" w:line="276" w:lineRule="auto"/>
              <w:ind w:left="117" w:right="102"/>
              <w:jc w:val="center"/>
              <w:rPr>
                <w:rFonts w:asciiTheme="minorHAnsi" w:hAnsiTheme="minorHAnsi" w:cstheme="minorHAnsi"/>
                <w:b/>
              </w:rPr>
            </w:pPr>
            <w:r w:rsidRPr="00E80B7C">
              <w:rPr>
                <w:rFonts w:asciiTheme="minorHAnsi" w:hAnsiTheme="minorHAnsi" w:cstheme="minorHAnsi"/>
                <w:b/>
              </w:rPr>
              <w:t>Sr.</w:t>
            </w:r>
            <w:r w:rsidRPr="00E80B7C">
              <w:rPr>
                <w:rFonts w:asciiTheme="minorHAnsi" w:hAnsiTheme="minorHAnsi" w:cstheme="minorHAnsi"/>
                <w:b/>
                <w:spacing w:val="-1"/>
              </w:rPr>
              <w:t xml:space="preserve"> </w:t>
            </w:r>
            <w:r w:rsidRPr="00E80B7C">
              <w:rPr>
                <w:rFonts w:asciiTheme="minorHAnsi" w:hAnsiTheme="minorHAnsi" w:cstheme="minorHAnsi"/>
                <w:b/>
              </w:rPr>
              <w:t>No.</w:t>
            </w:r>
          </w:p>
        </w:tc>
        <w:tc>
          <w:tcPr>
            <w:tcW w:w="2844" w:type="dxa"/>
            <w:shd w:val="clear" w:color="auto" w:fill="DBE5F1" w:themeFill="accent1" w:themeFillTint="33"/>
            <w:vAlign w:val="center"/>
          </w:tcPr>
          <w:p w:rsidR="000E398D" w:rsidRPr="00E80B7C" w:rsidRDefault="000E398D" w:rsidP="00E80B7C">
            <w:pPr>
              <w:pStyle w:val="TableParagraph"/>
              <w:spacing w:before="47" w:line="276" w:lineRule="auto"/>
              <w:ind w:left="292"/>
              <w:rPr>
                <w:rFonts w:asciiTheme="minorHAnsi" w:hAnsiTheme="minorHAnsi" w:cstheme="minorHAnsi"/>
                <w:b/>
              </w:rPr>
            </w:pPr>
            <w:r w:rsidRPr="00E80B7C">
              <w:rPr>
                <w:rFonts w:asciiTheme="minorHAnsi" w:hAnsiTheme="minorHAnsi" w:cstheme="minorHAnsi"/>
                <w:b/>
              </w:rPr>
              <w:t>Item</w:t>
            </w:r>
          </w:p>
        </w:tc>
        <w:tc>
          <w:tcPr>
            <w:tcW w:w="3402" w:type="dxa"/>
            <w:shd w:val="clear" w:color="auto" w:fill="DBE5F1" w:themeFill="accent1" w:themeFillTint="33"/>
            <w:vAlign w:val="center"/>
          </w:tcPr>
          <w:p w:rsidR="000E398D" w:rsidRPr="00E80B7C" w:rsidRDefault="000E398D" w:rsidP="00E80B7C">
            <w:pPr>
              <w:pStyle w:val="TableParagraph"/>
              <w:spacing w:before="0" w:line="276" w:lineRule="auto"/>
              <w:ind w:hanging="7"/>
              <w:jc w:val="center"/>
              <w:rPr>
                <w:rFonts w:asciiTheme="minorHAnsi" w:hAnsiTheme="minorHAnsi" w:cstheme="minorHAnsi"/>
                <w:b/>
              </w:rPr>
            </w:pPr>
            <w:r w:rsidRPr="00E80B7C">
              <w:rPr>
                <w:rFonts w:asciiTheme="minorHAnsi" w:hAnsiTheme="minorHAnsi" w:cstheme="minorHAnsi"/>
                <w:b/>
              </w:rPr>
              <w:t>Daily Required</w:t>
            </w:r>
            <w:r w:rsidRPr="00E80B7C">
              <w:rPr>
                <w:rFonts w:asciiTheme="minorHAnsi" w:hAnsiTheme="minorHAnsi" w:cstheme="minorHAnsi"/>
                <w:b/>
                <w:spacing w:val="-57"/>
              </w:rPr>
              <w:t xml:space="preserve"> </w:t>
            </w:r>
            <w:r w:rsidRPr="00E80B7C">
              <w:rPr>
                <w:rFonts w:asciiTheme="minorHAnsi" w:hAnsiTheme="minorHAnsi" w:cstheme="minorHAnsi"/>
                <w:b/>
              </w:rPr>
              <w:t>Quantity</w:t>
            </w:r>
            <w:r w:rsidRPr="00E80B7C">
              <w:rPr>
                <w:rFonts w:asciiTheme="minorHAnsi" w:hAnsiTheme="minorHAnsi" w:cstheme="minorHAnsi"/>
                <w:b/>
                <w:spacing w:val="-1"/>
              </w:rPr>
              <w:t xml:space="preserve"> </w:t>
            </w:r>
            <w:r w:rsidRPr="00E80B7C">
              <w:rPr>
                <w:rFonts w:asciiTheme="minorHAnsi" w:hAnsiTheme="minorHAnsi" w:cstheme="minorHAnsi"/>
                <w:b/>
              </w:rPr>
              <w:t>(Ton)</w:t>
            </w:r>
          </w:p>
        </w:tc>
      </w:tr>
      <w:tr w:rsidR="000E398D" w:rsidRPr="00E80B7C" w:rsidTr="00E80B7C">
        <w:trPr>
          <w:trHeight w:val="273"/>
        </w:trPr>
        <w:tc>
          <w:tcPr>
            <w:tcW w:w="984" w:type="dxa"/>
            <w:vAlign w:val="center"/>
          </w:tcPr>
          <w:p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1</w:t>
            </w:r>
          </w:p>
        </w:tc>
        <w:tc>
          <w:tcPr>
            <w:tcW w:w="2844" w:type="dxa"/>
            <w:vAlign w:val="center"/>
          </w:tcPr>
          <w:p w:rsidR="000E398D" w:rsidRPr="00E80B7C" w:rsidRDefault="00717D41" w:rsidP="00E80B7C">
            <w:pPr>
              <w:pStyle w:val="TableParagraph"/>
              <w:spacing w:before="0" w:line="276" w:lineRule="auto"/>
              <w:ind w:left="292"/>
              <w:rPr>
                <w:rFonts w:asciiTheme="minorHAnsi" w:hAnsiTheme="minorHAnsi" w:cstheme="minorHAnsi"/>
              </w:rPr>
            </w:pPr>
            <w:r>
              <w:rPr>
                <w:rFonts w:asciiTheme="minorHAnsi" w:hAnsiTheme="minorHAnsi" w:cstheme="minorHAnsi"/>
              </w:rPr>
              <w:t>Napier Grass</w:t>
            </w:r>
          </w:p>
        </w:tc>
        <w:tc>
          <w:tcPr>
            <w:tcW w:w="3402" w:type="dxa"/>
            <w:vAlign w:val="center"/>
          </w:tcPr>
          <w:p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50-55</w:t>
            </w:r>
          </w:p>
        </w:tc>
      </w:tr>
      <w:tr w:rsidR="000E398D" w:rsidRPr="00E80B7C" w:rsidTr="00E80B7C">
        <w:trPr>
          <w:trHeight w:val="277"/>
        </w:trPr>
        <w:tc>
          <w:tcPr>
            <w:tcW w:w="984" w:type="dxa"/>
            <w:vAlign w:val="center"/>
          </w:tcPr>
          <w:p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2</w:t>
            </w:r>
          </w:p>
        </w:tc>
        <w:tc>
          <w:tcPr>
            <w:tcW w:w="2844" w:type="dxa"/>
            <w:vAlign w:val="center"/>
          </w:tcPr>
          <w:p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Poultry</w:t>
            </w:r>
            <w:r w:rsidRPr="00E80B7C">
              <w:rPr>
                <w:rFonts w:asciiTheme="minorHAnsi" w:hAnsiTheme="minorHAnsi" w:cstheme="minorHAnsi"/>
                <w:spacing w:val="-1"/>
              </w:rPr>
              <w:t xml:space="preserve"> </w:t>
            </w:r>
            <w:r w:rsidRPr="00E80B7C">
              <w:rPr>
                <w:rFonts w:asciiTheme="minorHAnsi" w:hAnsiTheme="minorHAnsi" w:cstheme="minorHAnsi"/>
              </w:rPr>
              <w:t>Droppings</w:t>
            </w:r>
          </w:p>
        </w:tc>
        <w:tc>
          <w:tcPr>
            <w:tcW w:w="3402" w:type="dxa"/>
            <w:vAlign w:val="center"/>
          </w:tcPr>
          <w:p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45-50</w:t>
            </w:r>
          </w:p>
        </w:tc>
      </w:tr>
      <w:tr w:rsidR="000E398D" w:rsidRPr="00E80B7C" w:rsidTr="00E80B7C">
        <w:trPr>
          <w:trHeight w:val="273"/>
        </w:trPr>
        <w:tc>
          <w:tcPr>
            <w:tcW w:w="984" w:type="dxa"/>
            <w:vAlign w:val="center"/>
          </w:tcPr>
          <w:p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3</w:t>
            </w:r>
          </w:p>
        </w:tc>
        <w:tc>
          <w:tcPr>
            <w:tcW w:w="2844" w:type="dxa"/>
            <w:vAlign w:val="center"/>
          </w:tcPr>
          <w:p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Food Waste</w:t>
            </w:r>
          </w:p>
        </w:tc>
        <w:tc>
          <w:tcPr>
            <w:tcW w:w="3402" w:type="dxa"/>
            <w:vAlign w:val="center"/>
          </w:tcPr>
          <w:p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85-90</w:t>
            </w:r>
          </w:p>
        </w:tc>
      </w:tr>
      <w:tr w:rsidR="000E398D" w:rsidRPr="00E80B7C" w:rsidTr="00E80B7C">
        <w:trPr>
          <w:trHeight w:val="277"/>
        </w:trPr>
        <w:tc>
          <w:tcPr>
            <w:tcW w:w="984" w:type="dxa"/>
            <w:vAlign w:val="center"/>
          </w:tcPr>
          <w:p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4</w:t>
            </w:r>
          </w:p>
        </w:tc>
        <w:tc>
          <w:tcPr>
            <w:tcW w:w="2844" w:type="dxa"/>
            <w:vAlign w:val="center"/>
          </w:tcPr>
          <w:p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Sugarcane Press mud</w:t>
            </w:r>
          </w:p>
        </w:tc>
        <w:tc>
          <w:tcPr>
            <w:tcW w:w="3402" w:type="dxa"/>
            <w:vAlign w:val="center"/>
          </w:tcPr>
          <w:p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60-70</w:t>
            </w:r>
          </w:p>
        </w:tc>
      </w:tr>
      <w:tr w:rsidR="00F67C22" w:rsidRPr="00E80B7C" w:rsidTr="00E80B7C">
        <w:trPr>
          <w:trHeight w:val="277"/>
        </w:trPr>
        <w:tc>
          <w:tcPr>
            <w:tcW w:w="984" w:type="dxa"/>
            <w:vAlign w:val="center"/>
          </w:tcPr>
          <w:p w:rsidR="00F67C22" w:rsidRPr="00E80B7C" w:rsidRDefault="00F67C22" w:rsidP="00E80B7C">
            <w:pPr>
              <w:pStyle w:val="TableParagraph"/>
              <w:spacing w:line="276" w:lineRule="auto"/>
              <w:ind w:left="15"/>
              <w:jc w:val="center"/>
              <w:rPr>
                <w:rFonts w:asciiTheme="minorHAnsi" w:hAnsiTheme="minorHAnsi" w:cstheme="minorHAnsi"/>
              </w:rPr>
            </w:pPr>
            <w:r>
              <w:rPr>
                <w:rFonts w:asciiTheme="minorHAnsi" w:hAnsiTheme="minorHAnsi" w:cstheme="minorHAnsi"/>
              </w:rPr>
              <w:t>5</w:t>
            </w:r>
          </w:p>
        </w:tc>
        <w:tc>
          <w:tcPr>
            <w:tcW w:w="2844" w:type="dxa"/>
            <w:vAlign w:val="center"/>
          </w:tcPr>
          <w:p w:rsidR="00F67C22" w:rsidRPr="00E80B7C" w:rsidRDefault="00F67C22" w:rsidP="00E80B7C">
            <w:pPr>
              <w:pStyle w:val="TableParagraph"/>
              <w:spacing w:before="0" w:line="276" w:lineRule="auto"/>
              <w:ind w:left="292"/>
              <w:rPr>
                <w:rFonts w:asciiTheme="minorHAnsi" w:hAnsiTheme="minorHAnsi" w:cstheme="minorHAnsi"/>
              </w:rPr>
            </w:pPr>
            <w:r>
              <w:rPr>
                <w:rFonts w:asciiTheme="minorHAnsi" w:hAnsiTheme="minorHAnsi" w:cstheme="minorHAnsi"/>
              </w:rPr>
              <w:t>Cow Dung</w:t>
            </w:r>
          </w:p>
        </w:tc>
        <w:tc>
          <w:tcPr>
            <w:tcW w:w="3402" w:type="dxa"/>
            <w:vAlign w:val="center"/>
          </w:tcPr>
          <w:p w:rsidR="00F67C22"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150-160</w:t>
            </w:r>
          </w:p>
        </w:tc>
      </w:tr>
    </w:tbl>
    <w:p w:rsidR="00350601" w:rsidRPr="008734B3" w:rsidRDefault="000E398D" w:rsidP="009D776F">
      <w:pPr>
        <w:pStyle w:val="ListParagraph"/>
        <w:spacing w:before="240" w:line="360" w:lineRule="auto"/>
        <w:ind w:left="709" w:right="-8"/>
        <w:jc w:val="both"/>
        <w:rPr>
          <w:rFonts w:ascii="Arial" w:hAnsi="Arial" w:cs="Arial"/>
          <w:sz w:val="22"/>
        </w:rPr>
      </w:pPr>
      <w:r w:rsidRPr="0096049D">
        <w:rPr>
          <w:rFonts w:ascii="Arial" w:hAnsi="Arial" w:cs="Arial"/>
          <w:sz w:val="22"/>
        </w:rPr>
        <w:t xml:space="preserve">Combination of any of these mentioned above can also </w:t>
      </w:r>
      <w:r w:rsidR="00350601">
        <w:rPr>
          <w:rFonts w:ascii="Arial" w:hAnsi="Arial" w:cs="Arial"/>
          <w:sz w:val="22"/>
        </w:rPr>
        <w:t xml:space="preserve">work in proportionate quantity. </w:t>
      </w:r>
      <w:r w:rsidR="00350601" w:rsidRPr="00350601">
        <w:rPr>
          <w:rFonts w:ascii="Arial" w:hAnsi="Arial" w:cs="Arial"/>
          <w:sz w:val="22"/>
        </w:rPr>
        <w:t>However, as per feed stock analysis the proposed bio-CNG plant will be using the following Combination of Raw Materials</w:t>
      </w:r>
      <w:r w:rsidR="008734B3">
        <w:rPr>
          <w:rFonts w:ascii="Arial" w:hAnsi="Arial" w:cs="Arial"/>
          <w:sz w:val="22"/>
        </w:rPr>
        <w:t>, while it should be noted that the f</w:t>
      </w:r>
      <w:r w:rsidR="008734B3" w:rsidRPr="00350601">
        <w:rPr>
          <w:rFonts w:ascii="Arial" w:hAnsi="Arial" w:cs="Arial"/>
          <w:sz w:val="22"/>
        </w:rPr>
        <w:t>eed stock quantity may very base on dry matter and volati</w:t>
      </w:r>
      <w:r w:rsidR="008734B3">
        <w:rPr>
          <w:rFonts w:ascii="Arial" w:hAnsi="Arial" w:cs="Arial"/>
          <w:sz w:val="22"/>
        </w:rPr>
        <w:t>le matter available in the below</w:t>
      </w:r>
      <w:r w:rsidR="008734B3" w:rsidRPr="00350601">
        <w:rPr>
          <w:rFonts w:ascii="Arial" w:hAnsi="Arial" w:cs="Arial"/>
          <w:sz w:val="22"/>
        </w:rPr>
        <w:t xml:space="preserve"> mention </w:t>
      </w:r>
      <w:r w:rsidR="008734B3">
        <w:rPr>
          <w:rFonts w:ascii="Arial" w:hAnsi="Arial" w:cs="Arial"/>
          <w:sz w:val="22"/>
        </w:rPr>
        <w:t xml:space="preserve">combination of </w:t>
      </w:r>
      <w:r w:rsidR="008734B3" w:rsidRPr="00350601">
        <w:rPr>
          <w:rFonts w:ascii="Arial" w:hAnsi="Arial" w:cs="Arial"/>
          <w:sz w:val="22"/>
        </w:rPr>
        <w:t>feed stock</w:t>
      </w:r>
      <w:r w:rsidR="00350601" w:rsidRPr="008734B3">
        <w:rPr>
          <w:rFonts w:ascii="Arial" w:hAnsi="Arial" w:cs="Arial"/>
          <w:sz w:val="22"/>
        </w:rPr>
        <w:t>:</w:t>
      </w:r>
    </w:p>
    <w:tbl>
      <w:tblPr>
        <w:tblW w:w="7230"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3402"/>
        <w:gridCol w:w="2977"/>
      </w:tblGrid>
      <w:tr w:rsidR="008734B3" w:rsidRPr="008867B9" w:rsidTr="00486B22">
        <w:trPr>
          <w:trHeight w:val="382"/>
        </w:trPr>
        <w:tc>
          <w:tcPr>
            <w:tcW w:w="7230" w:type="dxa"/>
            <w:gridSpan w:val="3"/>
            <w:shd w:val="clear" w:color="auto" w:fill="002060"/>
          </w:tcPr>
          <w:p w:rsidR="008734B3" w:rsidRPr="008867B9" w:rsidRDefault="008734B3" w:rsidP="008734B3">
            <w:pPr>
              <w:pStyle w:val="TableParagraph"/>
              <w:spacing w:before="0" w:line="276" w:lineRule="auto"/>
              <w:ind w:left="206" w:right="192" w:firstLine="186"/>
              <w:jc w:val="center"/>
              <w:rPr>
                <w:rFonts w:asciiTheme="minorHAnsi" w:hAnsiTheme="minorHAnsi" w:cstheme="minorHAnsi"/>
                <w:b/>
              </w:rPr>
            </w:pPr>
            <w:r>
              <w:rPr>
                <w:rFonts w:asciiTheme="minorHAnsi" w:hAnsiTheme="minorHAnsi" w:cstheme="minorHAnsi"/>
                <w:b/>
              </w:rPr>
              <w:t>Proposed Combination of Raw material</w:t>
            </w:r>
          </w:p>
        </w:tc>
      </w:tr>
      <w:tr w:rsidR="000E398D" w:rsidRPr="008867B9" w:rsidTr="00160792">
        <w:trPr>
          <w:trHeight w:val="382"/>
        </w:trPr>
        <w:tc>
          <w:tcPr>
            <w:tcW w:w="851" w:type="dxa"/>
            <w:shd w:val="clear" w:color="auto" w:fill="DBE5F1" w:themeFill="accent1" w:themeFillTint="33"/>
          </w:tcPr>
          <w:p w:rsidR="000E398D" w:rsidRPr="008867B9" w:rsidRDefault="000E398D" w:rsidP="008867B9">
            <w:pPr>
              <w:pStyle w:val="TableParagraph"/>
              <w:spacing w:before="0" w:line="276" w:lineRule="auto"/>
              <w:ind w:left="117" w:right="103"/>
              <w:jc w:val="center"/>
              <w:rPr>
                <w:rFonts w:asciiTheme="minorHAnsi" w:hAnsiTheme="minorHAnsi" w:cstheme="minorHAnsi"/>
                <w:b/>
              </w:rPr>
            </w:pPr>
            <w:r w:rsidRPr="008867B9">
              <w:rPr>
                <w:rFonts w:asciiTheme="minorHAnsi" w:hAnsiTheme="minorHAnsi" w:cstheme="minorHAnsi"/>
                <w:b/>
              </w:rPr>
              <w:t>S.</w:t>
            </w:r>
            <w:r w:rsidRPr="008867B9">
              <w:rPr>
                <w:rFonts w:asciiTheme="minorHAnsi" w:hAnsiTheme="minorHAnsi" w:cstheme="minorHAnsi"/>
                <w:b/>
                <w:spacing w:val="-1"/>
              </w:rPr>
              <w:t xml:space="preserve"> </w:t>
            </w:r>
            <w:r w:rsidRPr="008867B9">
              <w:rPr>
                <w:rFonts w:asciiTheme="minorHAnsi" w:hAnsiTheme="minorHAnsi" w:cstheme="minorHAnsi"/>
                <w:b/>
              </w:rPr>
              <w:t>No.</w:t>
            </w:r>
          </w:p>
        </w:tc>
        <w:tc>
          <w:tcPr>
            <w:tcW w:w="3402" w:type="dxa"/>
            <w:shd w:val="clear" w:color="auto" w:fill="DBE5F1" w:themeFill="accent1" w:themeFillTint="33"/>
          </w:tcPr>
          <w:p w:rsidR="000E398D" w:rsidRPr="008867B9" w:rsidRDefault="000E398D" w:rsidP="00350601">
            <w:pPr>
              <w:pStyle w:val="TableParagraph"/>
              <w:spacing w:before="0" w:line="276" w:lineRule="auto"/>
              <w:ind w:left="150"/>
              <w:rPr>
                <w:rFonts w:asciiTheme="minorHAnsi" w:hAnsiTheme="minorHAnsi" w:cstheme="minorHAnsi"/>
                <w:b/>
              </w:rPr>
            </w:pPr>
            <w:r w:rsidRPr="008867B9">
              <w:rPr>
                <w:rFonts w:asciiTheme="minorHAnsi" w:hAnsiTheme="minorHAnsi" w:cstheme="minorHAnsi"/>
                <w:b/>
              </w:rPr>
              <w:t>Item</w:t>
            </w:r>
          </w:p>
        </w:tc>
        <w:tc>
          <w:tcPr>
            <w:tcW w:w="2977" w:type="dxa"/>
            <w:shd w:val="clear" w:color="auto" w:fill="DBE5F1" w:themeFill="accent1" w:themeFillTint="33"/>
          </w:tcPr>
          <w:p w:rsidR="000E398D" w:rsidRPr="008867B9" w:rsidRDefault="000E398D" w:rsidP="008867B9">
            <w:pPr>
              <w:pStyle w:val="TableParagraph"/>
              <w:spacing w:before="0" w:line="276" w:lineRule="auto"/>
              <w:ind w:left="206" w:right="192" w:firstLine="186"/>
              <w:rPr>
                <w:rFonts w:asciiTheme="minorHAnsi" w:hAnsiTheme="minorHAnsi" w:cstheme="minorHAnsi"/>
                <w:b/>
              </w:rPr>
            </w:pPr>
            <w:r w:rsidRPr="008867B9">
              <w:rPr>
                <w:rFonts w:asciiTheme="minorHAnsi" w:hAnsiTheme="minorHAnsi" w:cstheme="minorHAnsi"/>
                <w:b/>
              </w:rPr>
              <w:t>Daily Input</w:t>
            </w:r>
            <w:r w:rsidRPr="008867B9">
              <w:rPr>
                <w:rFonts w:asciiTheme="minorHAnsi" w:hAnsiTheme="minorHAnsi" w:cstheme="minorHAnsi"/>
                <w:b/>
                <w:spacing w:val="1"/>
              </w:rPr>
              <w:t xml:space="preserve"> </w:t>
            </w:r>
            <w:r w:rsidRPr="008867B9">
              <w:rPr>
                <w:rFonts w:asciiTheme="minorHAnsi" w:hAnsiTheme="minorHAnsi" w:cstheme="minorHAnsi"/>
                <w:b/>
              </w:rPr>
              <w:t>Quantity</w:t>
            </w:r>
            <w:r w:rsidRPr="008867B9">
              <w:rPr>
                <w:rFonts w:asciiTheme="minorHAnsi" w:hAnsiTheme="minorHAnsi" w:cstheme="minorHAnsi"/>
                <w:b/>
                <w:spacing w:val="-14"/>
              </w:rPr>
              <w:t xml:space="preserve"> </w:t>
            </w:r>
            <w:r w:rsidRPr="008867B9">
              <w:rPr>
                <w:rFonts w:asciiTheme="minorHAnsi" w:hAnsiTheme="minorHAnsi" w:cstheme="minorHAnsi"/>
                <w:b/>
              </w:rPr>
              <w:t>(Ton)</w:t>
            </w:r>
          </w:p>
        </w:tc>
      </w:tr>
      <w:tr w:rsidR="000E398D" w:rsidRPr="008867B9" w:rsidTr="00160792">
        <w:trPr>
          <w:trHeight w:val="273"/>
        </w:trPr>
        <w:tc>
          <w:tcPr>
            <w:tcW w:w="851" w:type="dxa"/>
          </w:tcPr>
          <w:p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1</w:t>
            </w:r>
          </w:p>
        </w:tc>
        <w:tc>
          <w:tcPr>
            <w:tcW w:w="3402" w:type="dxa"/>
          </w:tcPr>
          <w:p w:rsidR="000E398D" w:rsidRPr="008867B9" w:rsidRDefault="00160792" w:rsidP="00B6410E">
            <w:pPr>
              <w:pStyle w:val="TableParagraph"/>
              <w:spacing w:before="0" w:line="276" w:lineRule="auto"/>
              <w:ind w:left="110"/>
              <w:rPr>
                <w:rFonts w:asciiTheme="minorHAnsi" w:hAnsiTheme="minorHAnsi" w:cstheme="minorHAnsi"/>
              </w:rPr>
            </w:pPr>
            <w:r w:rsidRPr="00160792">
              <w:rPr>
                <w:rFonts w:asciiTheme="minorHAnsi" w:hAnsiTheme="minorHAnsi" w:cstheme="minorHAnsi"/>
              </w:rPr>
              <w:t xml:space="preserve">Napier Grass </w:t>
            </w:r>
          </w:p>
        </w:tc>
        <w:tc>
          <w:tcPr>
            <w:tcW w:w="2977" w:type="dxa"/>
          </w:tcPr>
          <w:p w:rsidR="000E398D" w:rsidRPr="008867B9" w:rsidRDefault="00160792" w:rsidP="008867B9">
            <w:pPr>
              <w:pStyle w:val="TableParagraph"/>
              <w:spacing w:line="276" w:lineRule="auto"/>
              <w:ind w:left="186" w:right="179"/>
              <w:jc w:val="center"/>
              <w:rPr>
                <w:rFonts w:asciiTheme="minorHAnsi" w:hAnsiTheme="minorHAnsi" w:cstheme="minorHAnsi"/>
              </w:rPr>
            </w:pPr>
            <w:r w:rsidRPr="00160792">
              <w:rPr>
                <w:rFonts w:asciiTheme="minorHAnsi" w:hAnsiTheme="minorHAnsi" w:cstheme="minorHAnsi"/>
              </w:rPr>
              <w:t xml:space="preserve">Between </w:t>
            </w:r>
            <w:r w:rsidR="00B6410E">
              <w:rPr>
                <w:rFonts w:asciiTheme="minorHAnsi" w:hAnsiTheme="minorHAnsi" w:cstheme="minorHAnsi"/>
              </w:rPr>
              <w:t>35-40</w:t>
            </w:r>
          </w:p>
        </w:tc>
      </w:tr>
      <w:tr w:rsidR="000E398D" w:rsidRPr="008867B9" w:rsidTr="00160792">
        <w:trPr>
          <w:trHeight w:val="278"/>
        </w:trPr>
        <w:tc>
          <w:tcPr>
            <w:tcW w:w="851" w:type="dxa"/>
          </w:tcPr>
          <w:p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2</w:t>
            </w:r>
          </w:p>
        </w:tc>
        <w:tc>
          <w:tcPr>
            <w:tcW w:w="3402" w:type="dxa"/>
          </w:tcPr>
          <w:p w:rsidR="000E398D" w:rsidRPr="008867B9" w:rsidRDefault="00B6410E" w:rsidP="008867B9">
            <w:pPr>
              <w:pStyle w:val="TableParagraph"/>
              <w:spacing w:before="0" w:line="276" w:lineRule="auto"/>
              <w:ind w:left="110"/>
              <w:rPr>
                <w:rFonts w:asciiTheme="minorHAnsi" w:hAnsiTheme="minorHAnsi" w:cstheme="minorHAnsi"/>
              </w:rPr>
            </w:pPr>
            <w:r>
              <w:rPr>
                <w:rFonts w:asciiTheme="minorHAnsi" w:hAnsiTheme="minorHAnsi" w:cstheme="minorHAnsi"/>
              </w:rPr>
              <w:t>Cow Dung</w:t>
            </w:r>
          </w:p>
        </w:tc>
        <w:tc>
          <w:tcPr>
            <w:tcW w:w="2977" w:type="dxa"/>
          </w:tcPr>
          <w:p w:rsidR="000E398D" w:rsidRPr="008867B9" w:rsidRDefault="00160792" w:rsidP="00B6410E">
            <w:pPr>
              <w:pStyle w:val="TableParagraph"/>
              <w:spacing w:line="276" w:lineRule="auto"/>
              <w:ind w:left="186" w:right="179"/>
              <w:jc w:val="center"/>
              <w:rPr>
                <w:rFonts w:asciiTheme="minorHAnsi" w:hAnsiTheme="minorHAnsi" w:cstheme="minorHAnsi"/>
              </w:rPr>
            </w:pPr>
            <w:r w:rsidRPr="00160792">
              <w:rPr>
                <w:rFonts w:asciiTheme="minorHAnsi" w:hAnsiTheme="minorHAnsi" w:cstheme="minorHAnsi"/>
              </w:rPr>
              <w:t xml:space="preserve">Between </w:t>
            </w:r>
            <w:r w:rsidR="00B6410E">
              <w:rPr>
                <w:rFonts w:asciiTheme="minorHAnsi" w:hAnsiTheme="minorHAnsi" w:cstheme="minorHAnsi"/>
              </w:rPr>
              <w:t>50-55</w:t>
            </w:r>
          </w:p>
        </w:tc>
      </w:tr>
    </w:tbl>
    <w:p w:rsidR="00AF3CE6" w:rsidRPr="00AF3CE6" w:rsidRDefault="00AF3CE6" w:rsidP="009D776F">
      <w:pPr>
        <w:pStyle w:val="ListParagraph"/>
        <w:spacing w:before="240" w:line="360" w:lineRule="auto"/>
        <w:ind w:left="709" w:right="-8"/>
        <w:jc w:val="both"/>
        <w:rPr>
          <w:rFonts w:ascii="Arial" w:hAnsi="Arial" w:cs="Arial"/>
          <w:sz w:val="22"/>
        </w:rPr>
      </w:pPr>
      <w:r w:rsidRPr="00AF3CE6">
        <w:rPr>
          <w:rFonts w:ascii="Arial" w:hAnsi="Arial" w:cs="Arial"/>
          <w:b/>
          <w:sz w:val="22"/>
        </w:rPr>
        <w:t xml:space="preserve">Note: </w:t>
      </w:r>
      <w:r w:rsidRPr="00AF3CE6">
        <w:rPr>
          <w:rFonts w:ascii="Arial" w:hAnsi="Arial" w:cs="Arial"/>
          <w:i/>
          <w:sz w:val="22"/>
        </w:rPr>
        <w:t xml:space="preserve">As informed by the client, </w:t>
      </w:r>
      <w:r w:rsidR="008A58D5">
        <w:rPr>
          <w:rFonts w:ascii="Arial" w:hAnsi="Arial" w:cs="Arial"/>
          <w:i/>
          <w:sz w:val="22"/>
        </w:rPr>
        <w:t xml:space="preserve">the proposed plant will be designed for mix feed. </w:t>
      </w:r>
      <w:r w:rsidR="00B6410E">
        <w:rPr>
          <w:rFonts w:ascii="Arial" w:hAnsi="Arial" w:cs="Arial"/>
          <w:i/>
          <w:sz w:val="22"/>
        </w:rPr>
        <w:t xml:space="preserve">Mix of </w:t>
      </w:r>
      <w:r w:rsidR="008A58D5" w:rsidRPr="008A58D5">
        <w:rPr>
          <w:rFonts w:ascii="Arial" w:hAnsi="Arial" w:cs="Arial"/>
          <w:i/>
          <w:sz w:val="22"/>
        </w:rPr>
        <w:t xml:space="preserve">Napier Grass </w:t>
      </w:r>
      <w:r w:rsidR="00B6410E">
        <w:rPr>
          <w:rFonts w:ascii="Arial" w:hAnsi="Arial" w:cs="Arial"/>
          <w:i/>
          <w:sz w:val="22"/>
        </w:rPr>
        <w:t xml:space="preserve">and Cow Dung </w:t>
      </w:r>
      <w:r w:rsidR="008A58D5" w:rsidRPr="008A58D5">
        <w:rPr>
          <w:rFonts w:ascii="Arial" w:hAnsi="Arial" w:cs="Arial"/>
          <w:i/>
          <w:sz w:val="22"/>
        </w:rPr>
        <w:t>w</w:t>
      </w:r>
      <w:r w:rsidR="008A58D5">
        <w:rPr>
          <w:rFonts w:ascii="Arial" w:hAnsi="Arial" w:cs="Arial"/>
          <w:i/>
          <w:sz w:val="22"/>
        </w:rPr>
        <w:t xml:space="preserve">ill be used as major feed stock </w:t>
      </w:r>
      <w:r w:rsidR="008A58D5" w:rsidRPr="008A58D5">
        <w:rPr>
          <w:rFonts w:ascii="Arial" w:hAnsi="Arial" w:cs="Arial"/>
          <w:i/>
          <w:sz w:val="22"/>
        </w:rPr>
        <w:t xml:space="preserve">and </w:t>
      </w:r>
      <w:r w:rsidR="00B6410E">
        <w:rPr>
          <w:rFonts w:ascii="Arial" w:hAnsi="Arial" w:cs="Arial"/>
          <w:i/>
          <w:sz w:val="22"/>
        </w:rPr>
        <w:t xml:space="preserve">Sugarcane </w:t>
      </w:r>
      <w:proofErr w:type="spellStart"/>
      <w:r w:rsidRPr="00AF3CE6">
        <w:rPr>
          <w:rFonts w:ascii="Arial" w:hAnsi="Arial" w:cs="Arial"/>
          <w:i/>
          <w:sz w:val="22"/>
        </w:rPr>
        <w:t>Pressmud</w:t>
      </w:r>
      <w:proofErr w:type="spellEnd"/>
      <w:r w:rsidRPr="00AF3CE6">
        <w:rPr>
          <w:rFonts w:ascii="Arial" w:hAnsi="Arial" w:cs="Arial"/>
          <w:i/>
          <w:sz w:val="22"/>
        </w:rPr>
        <w:t xml:space="preserve"> is considered as backup Raw material source.</w:t>
      </w:r>
    </w:p>
    <w:p w:rsidR="00AF3CE6" w:rsidRDefault="00AF3CE6" w:rsidP="008734B3">
      <w:pPr>
        <w:pStyle w:val="ListParagraph"/>
        <w:spacing w:line="360" w:lineRule="auto"/>
        <w:ind w:left="709" w:right="-143"/>
        <w:jc w:val="both"/>
        <w:rPr>
          <w:rFonts w:ascii="Arial" w:hAnsi="Arial" w:cs="Arial"/>
          <w:b/>
          <w:sz w:val="22"/>
        </w:rPr>
      </w:pPr>
    </w:p>
    <w:p w:rsidR="00160792" w:rsidRDefault="00C9617A" w:rsidP="00327929">
      <w:pPr>
        <w:pStyle w:val="ListParagraph"/>
        <w:numPr>
          <w:ilvl w:val="0"/>
          <w:numId w:val="42"/>
        </w:numPr>
        <w:spacing w:line="360" w:lineRule="auto"/>
        <w:ind w:left="709" w:right="-143" w:hanging="425"/>
        <w:jc w:val="both"/>
        <w:rPr>
          <w:rFonts w:ascii="Arial" w:hAnsi="Arial" w:cs="Arial"/>
          <w:b/>
          <w:sz w:val="22"/>
        </w:rPr>
      </w:pPr>
      <w:r>
        <w:rPr>
          <w:rFonts w:ascii="Arial" w:hAnsi="Arial" w:cs="Arial"/>
          <w:b/>
          <w:sz w:val="22"/>
        </w:rPr>
        <w:t>NAPIER GRASS</w:t>
      </w:r>
      <w:r w:rsidR="00160792">
        <w:rPr>
          <w:rFonts w:ascii="Arial" w:hAnsi="Arial" w:cs="Arial"/>
          <w:b/>
          <w:sz w:val="22"/>
        </w:rPr>
        <w:t>:</w:t>
      </w:r>
    </w:p>
    <w:p w:rsidR="008D03FA" w:rsidRDefault="008D03FA" w:rsidP="009D776F">
      <w:pPr>
        <w:pStyle w:val="ListParagraph"/>
        <w:spacing w:before="240" w:after="240" w:line="360" w:lineRule="auto"/>
        <w:ind w:left="709" w:right="-8"/>
        <w:jc w:val="both"/>
        <w:rPr>
          <w:rFonts w:ascii="Arial" w:hAnsi="Arial" w:cs="Arial"/>
          <w:sz w:val="22"/>
        </w:rPr>
      </w:pPr>
      <w:r w:rsidRPr="008D03FA">
        <w:rPr>
          <w:rFonts w:ascii="Arial" w:hAnsi="Arial" w:cs="Arial"/>
          <w:sz w:val="22"/>
        </w:rPr>
        <w:t xml:space="preserve">Napier grass, also known as elephant grass, is a productive and versatile forage grass native to Africa and Southeast Asia. </w:t>
      </w:r>
      <w:r w:rsidR="008A58D5" w:rsidRPr="008A58D5">
        <w:rPr>
          <w:rFonts w:ascii="Arial" w:hAnsi="Arial" w:cs="Arial"/>
          <w:sz w:val="22"/>
        </w:rPr>
        <w:t xml:space="preserve">Napier Grass is an ideal substrate for biogas Production. </w:t>
      </w:r>
      <w:r w:rsidR="00717D41" w:rsidRPr="00717D41">
        <w:rPr>
          <w:rFonts w:ascii="Arial" w:hAnsi="Arial" w:cs="Arial"/>
          <w:sz w:val="22"/>
        </w:rPr>
        <w:t xml:space="preserve">In India, the reported annual production yield of Napier grass ranges from 150-200 tonnes per acre per year, which is significantly higher (25-35 tonnes per hectare) compared to other energy grasses like </w:t>
      </w:r>
      <w:proofErr w:type="spellStart"/>
      <w:r w:rsidR="00717D41" w:rsidRPr="00717D41">
        <w:rPr>
          <w:rFonts w:ascii="Arial" w:hAnsi="Arial" w:cs="Arial"/>
          <w:sz w:val="22"/>
        </w:rPr>
        <w:t>miscanthus</w:t>
      </w:r>
      <w:proofErr w:type="spellEnd"/>
      <w:r w:rsidR="00717D41" w:rsidRPr="00717D41">
        <w:rPr>
          <w:rFonts w:ascii="Arial" w:hAnsi="Arial" w:cs="Arial"/>
          <w:sz w:val="22"/>
        </w:rPr>
        <w:t xml:space="preserve"> and switchgrass.</w:t>
      </w:r>
    </w:p>
    <w:tbl>
      <w:tblPr>
        <w:tblW w:w="7796"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268"/>
        <w:gridCol w:w="2409"/>
      </w:tblGrid>
      <w:tr w:rsidR="003D2A66" w:rsidRPr="00625614" w:rsidTr="00625614">
        <w:trPr>
          <w:trHeight w:val="300"/>
        </w:trPr>
        <w:tc>
          <w:tcPr>
            <w:tcW w:w="7796" w:type="dxa"/>
            <w:gridSpan w:val="3"/>
            <w:shd w:val="clear" w:color="auto" w:fill="002060"/>
            <w:noWrap/>
            <w:vAlign w:val="bottom"/>
            <w:hideMark/>
          </w:tcPr>
          <w:p w:rsidR="003D2A66" w:rsidRPr="00625614" w:rsidRDefault="003D2A66" w:rsidP="003D2A66">
            <w:pPr>
              <w:spacing w:line="276" w:lineRule="auto"/>
              <w:jc w:val="center"/>
              <w:rPr>
                <w:rFonts w:asciiTheme="minorHAnsi" w:hAnsiTheme="minorHAnsi" w:cstheme="minorHAnsi"/>
                <w:b/>
                <w:color w:val="FFFFFF" w:themeColor="background1"/>
                <w:sz w:val="22"/>
                <w:szCs w:val="22"/>
              </w:rPr>
            </w:pPr>
            <w:r w:rsidRPr="00625614">
              <w:rPr>
                <w:rFonts w:asciiTheme="minorHAnsi" w:hAnsiTheme="minorHAnsi" w:cstheme="minorHAnsi"/>
                <w:b/>
                <w:color w:val="FFFFFF" w:themeColor="background1"/>
                <w:sz w:val="22"/>
                <w:szCs w:val="22"/>
              </w:rPr>
              <w:t>Composition of Super Napier grass</w:t>
            </w:r>
          </w:p>
        </w:tc>
      </w:tr>
      <w:tr w:rsidR="00625614" w:rsidRPr="00625614" w:rsidTr="00625614">
        <w:trPr>
          <w:trHeight w:val="300"/>
        </w:trPr>
        <w:tc>
          <w:tcPr>
            <w:tcW w:w="3119" w:type="dxa"/>
            <w:shd w:val="clear" w:color="auto" w:fill="DBE5F1" w:themeFill="accent1" w:themeFillTint="33"/>
            <w:noWrap/>
            <w:vAlign w:val="center"/>
            <w:hideMark/>
          </w:tcPr>
          <w:p w:rsidR="003D2A66" w:rsidRPr="00625614" w:rsidRDefault="003D2A66" w:rsidP="003D2A66">
            <w:pPr>
              <w:spacing w:line="276" w:lineRule="auto"/>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 xml:space="preserve">Parameters, % </w:t>
            </w:r>
          </w:p>
        </w:tc>
        <w:tc>
          <w:tcPr>
            <w:tcW w:w="2268" w:type="dxa"/>
            <w:shd w:val="clear" w:color="auto" w:fill="DBE5F1" w:themeFill="accent1" w:themeFillTint="33"/>
            <w:noWrap/>
            <w:vAlign w:val="bottom"/>
            <w:hideMark/>
          </w:tcPr>
          <w:p w:rsidR="003D2A66" w:rsidRPr="00625614" w:rsidRDefault="003D2A66" w:rsidP="003D2A66">
            <w:pPr>
              <w:spacing w:line="276" w:lineRule="auto"/>
              <w:jc w:val="center"/>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 xml:space="preserve">Fresh, % </w:t>
            </w:r>
          </w:p>
        </w:tc>
        <w:tc>
          <w:tcPr>
            <w:tcW w:w="2409" w:type="dxa"/>
            <w:shd w:val="clear" w:color="auto" w:fill="DBE5F1" w:themeFill="accent1" w:themeFillTint="33"/>
            <w:noWrap/>
            <w:vAlign w:val="bottom"/>
            <w:hideMark/>
          </w:tcPr>
          <w:p w:rsidR="003D2A66" w:rsidRPr="00625614" w:rsidRDefault="003D2A66" w:rsidP="003D2A66">
            <w:pPr>
              <w:spacing w:line="276" w:lineRule="auto"/>
              <w:jc w:val="center"/>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Dry Matter, %</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Crude Protein, %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1.21</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8.12</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Crude Fibre,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5.37</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36.02</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Crude Fat,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10.12</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67.87</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Moisture, %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85.09</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Ash, %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1.01</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6.77</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Neutral Detergent Fibre, %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10.2</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68.41</w:t>
            </w:r>
          </w:p>
        </w:tc>
      </w:tr>
    </w:tbl>
    <w:p w:rsidR="008D03FA" w:rsidRDefault="008D03FA" w:rsidP="009D776F">
      <w:pPr>
        <w:pStyle w:val="ListParagraph"/>
        <w:spacing w:before="240" w:line="360" w:lineRule="auto"/>
        <w:ind w:left="709" w:right="-8"/>
        <w:jc w:val="both"/>
        <w:rPr>
          <w:rFonts w:ascii="Arial" w:hAnsi="Arial" w:cs="Arial"/>
          <w:sz w:val="22"/>
        </w:rPr>
      </w:pPr>
      <w:r w:rsidRPr="008D03FA">
        <w:rPr>
          <w:rFonts w:ascii="Arial" w:hAnsi="Arial" w:cs="Arial"/>
          <w:sz w:val="22"/>
        </w:rPr>
        <w:lastRenderedPageBreak/>
        <w:t>Napier grass is categorised as lignocellulosic biomass, with its carbohydrate composition typically consisting of 35-39 pe</w:t>
      </w:r>
      <w:r w:rsidR="00717D41">
        <w:rPr>
          <w:rFonts w:ascii="Arial" w:hAnsi="Arial" w:cs="Arial"/>
          <w:sz w:val="22"/>
        </w:rPr>
        <w:t>r cent cellulose, 19-23%</w:t>
      </w:r>
      <w:r w:rsidRPr="008D03FA">
        <w:rPr>
          <w:rFonts w:ascii="Arial" w:hAnsi="Arial" w:cs="Arial"/>
          <w:sz w:val="22"/>
        </w:rPr>
        <w:t xml:space="preserve"> </w:t>
      </w:r>
      <w:proofErr w:type="spellStart"/>
      <w:r w:rsidRPr="008D03FA">
        <w:rPr>
          <w:rFonts w:ascii="Arial" w:hAnsi="Arial" w:cs="Arial"/>
          <w:sz w:val="22"/>
        </w:rPr>
        <w:t>xylan</w:t>
      </w:r>
      <w:proofErr w:type="spellEnd"/>
      <w:r w:rsidRPr="008D03FA">
        <w:rPr>
          <w:rFonts w:ascii="Arial" w:hAnsi="Arial" w:cs="Arial"/>
          <w:sz w:val="22"/>
        </w:rPr>
        <w:t xml:space="preserve"> and 15-19</w:t>
      </w:r>
      <w:r w:rsidR="00717D41">
        <w:rPr>
          <w:rFonts w:ascii="Arial" w:hAnsi="Arial" w:cs="Arial"/>
          <w:sz w:val="22"/>
        </w:rPr>
        <w:t xml:space="preserve">% </w:t>
      </w:r>
      <w:r w:rsidRPr="008D03FA">
        <w:rPr>
          <w:rFonts w:ascii="Arial" w:hAnsi="Arial" w:cs="Arial"/>
          <w:sz w:val="22"/>
        </w:rPr>
        <w:t xml:space="preserve">lignin on a dry mass basis. </w:t>
      </w:r>
      <w:r w:rsidR="008C00C0" w:rsidRPr="008C00C0">
        <w:rPr>
          <w:rFonts w:ascii="Arial" w:hAnsi="Arial" w:cs="Arial"/>
          <w:sz w:val="22"/>
        </w:rPr>
        <w:t>With an energy output-to-input ratio of approximately 25:1, it emerges as one of the most promising energy crop</w:t>
      </w:r>
      <w:r w:rsidR="008C00C0">
        <w:rPr>
          <w:rFonts w:ascii="Arial" w:hAnsi="Arial" w:cs="Arial"/>
          <w:sz w:val="22"/>
        </w:rPr>
        <w:t xml:space="preserve">. </w:t>
      </w:r>
    </w:p>
    <w:p w:rsidR="00A3634B" w:rsidRDefault="008C00C0" w:rsidP="009D776F">
      <w:pPr>
        <w:pStyle w:val="ListParagraph"/>
        <w:spacing w:before="240" w:after="240" w:line="360" w:lineRule="auto"/>
        <w:ind w:left="709" w:right="-8"/>
        <w:jc w:val="both"/>
        <w:rPr>
          <w:rFonts w:ascii="Arial" w:hAnsi="Arial" w:cs="Arial"/>
          <w:sz w:val="22"/>
        </w:rPr>
      </w:pPr>
      <w:r w:rsidRPr="008C00C0">
        <w:rPr>
          <w:rFonts w:ascii="Arial" w:hAnsi="Arial" w:cs="Arial"/>
          <w:sz w:val="22"/>
        </w:rPr>
        <w:t xml:space="preserve">Studies have shown that Napier Grass has a high methane yield due to higher cellulose and crude protein, making it an efficient source of Bio-CNG with the potential for significant energy output. </w:t>
      </w:r>
      <w:r w:rsidR="00A3634B" w:rsidRPr="00625614">
        <w:rPr>
          <w:rFonts w:ascii="Arial" w:hAnsi="Arial" w:cs="Arial"/>
          <w:sz w:val="22"/>
        </w:rPr>
        <w:t>The cultivation of Super Napier stick seed grows very easy and fast and get the height of 6 feet in 30 days.</w:t>
      </w:r>
      <w:r w:rsidR="008D03FA" w:rsidRPr="00625614">
        <w:rPr>
          <w:rFonts w:ascii="Arial" w:hAnsi="Arial" w:cs="Arial"/>
          <w:sz w:val="22"/>
        </w:rPr>
        <w:t xml:space="preserve"> This fast-growing perennial grass can reach a height of 10-15 feet and can be harvested 5-6 times annually.</w:t>
      </w:r>
      <w:r w:rsidR="0051464F">
        <w:rPr>
          <w:rFonts w:ascii="Arial" w:hAnsi="Arial" w:cs="Arial"/>
          <w:sz w:val="22"/>
        </w:rPr>
        <w:t xml:space="preserve"> Below is the presentation of </w:t>
      </w:r>
      <w:r w:rsidR="0051464F" w:rsidRPr="0051464F">
        <w:rPr>
          <w:rFonts w:ascii="Arial" w:hAnsi="Arial" w:cs="Arial"/>
          <w:sz w:val="22"/>
        </w:rPr>
        <w:t>Bio methane Potential of Napier Grass</w:t>
      </w:r>
      <w:r w:rsidR="0051464F">
        <w:rPr>
          <w:rFonts w:ascii="Arial" w:hAnsi="Arial" w:cs="Arial"/>
          <w:sz w:val="22"/>
        </w:rPr>
        <w:t>:</w:t>
      </w:r>
    </w:p>
    <w:tbl>
      <w:tblPr>
        <w:tblW w:w="9038"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0"/>
        <w:gridCol w:w="1418"/>
        <w:gridCol w:w="1559"/>
        <w:gridCol w:w="3260"/>
      </w:tblGrid>
      <w:tr w:rsidR="0051464F" w:rsidRPr="0051464F" w:rsidTr="00105DF2">
        <w:trPr>
          <w:trHeight w:val="300"/>
        </w:trPr>
        <w:tc>
          <w:tcPr>
            <w:tcW w:w="9038" w:type="dxa"/>
            <w:gridSpan w:val="5"/>
            <w:shd w:val="clear" w:color="auto" w:fill="002060"/>
            <w:noWrap/>
            <w:vAlign w:val="center"/>
            <w:hideMark/>
          </w:tcPr>
          <w:p w:rsidR="0051464F" w:rsidRPr="0051464F" w:rsidRDefault="0051464F" w:rsidP="0051464F">
            <w:pPr>
              <w:spacing w:line="276" w:lineRule="auto"/>
              <w:jc w:val="center"/>
              <w:rPr>
                <w:rFonts w:asciiTheme="minorHAnsi" w:hAnsiTheme="minorHAnsi" w:cstheme="minorHAnsi"/>
                <w:b/>
                <w:sz w:val="22"/>
                <w:szCs w:val="22"/>
              </w:rPr>
            </w:pPr>
            <w:r w:rsidRPr="0051464F">
              <w:rPr>
                <w:rFonts w:asciiTheme="minorHAnsi" w:hAnsiTheme="minorHAnsi" w:cstheme="minorHAnsi"/>
                <w:b/>
                <w:color w:val="FFFFFF" w:themeColor="background1"/>
                <w:sz w:val="22"/>
                <w:szCs w:val="22"/>
                <w:lang w:val="en-US"/>
              </w:rPr>
              <w:t>Bio methane Potential of Napier Grass</w:t>
            </w:r>
          </w:p>
        </w:tc>
      </w:tr>
      <w:tr w:rsidR="0051464F" w:rsidRPr="0051464F" w:rsidTr="00105DF2">
        <w:trPr>
          <w:trHeight w:val="300"/>
        </w:trPr>
        <w:tc>
          <w:tcPr>
            <w:tcW w:w="851" w:type="dxa"/>
            <w:shd w:val="clear" w:color="auto" w:fill="DBE5F1" w:themeFill="accent1" w:themeFillTint="33"/>
            <w:noWrap/>
            <w:vAlign w:val="center"/>
            <w:hideMark/>
          </w:tcPr>
          <w:p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S. No.</w:t>
            </w:r>
          </w:p>
        </w:tc>
        <w:tc>
          <w:tcPr>
            <w:tcW w:w="1950" w:type="dxa"/>
            <w:shd w:val="clear" w:color="auto" w:fill="DBE5F1" w:themeFill="accent1" w:themeFillTint="33"/>
            <w:noWrap/>
            <w:vAlign w:val="center"/>
            <w:hideMark/>
          </w:tcPr>
          <w:p w:rsidR="0051464F" w:rsidRPr="0051464F" w:rsidRDefault="0051464F" w:rsidP="0051464F">
            <w:pPr>
              <w:spacing w:line="276" w:lineRule="auto"/>
              <w:ind w:left="-108" w:right="-103"/>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Solid loading (%)</w:t>
            </w:r>
          </w:p>
        </w:tc>
        <w:tc>
          <w:tcPr>
            <w:tcW w:w="1418" w:type="dxa"/>
            <w:shd w:val="clear" w:color="auto" w:fill="DBE5F1" w:themeFill="accent1" w:themeFillTint="33"/>
            <w:noWrap/>
            <w:vAlign w:val="center"/>
            <w:hideMark/>
          </w:tcPr>
          <w:p w:rsidR="0051464F" w:rsidRPr="0051464F" w:rsidRDefault="0051464F" w:rsidP="0051464F">
            <w:pPr>
              <w:spacing w:line="276" w:lineRule="auto"/>
              <w:ind w:left="-108" w:right="-106"/>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HRT (days)</w:t>
            </w:r>
          </w:p>
        </w:tc>
        <w:tc>
          <w:tcPr>
            <w:tcW w:w="1559" w:type="dxa"/>
            <w:shd w:val="clear" w:color="auto" w:fill="DBE5F1" w:themeFill="accent1" w:themeFillTint="33"/>
            <w:noWrap/>
            <w:vAlign w:val="center"/>
            <w:hideMark/>
          </w:tcPr>
          <w:p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Inoculum (%)</w:t>
            </w:r>
          </w:p>
        </w:tc>
        <w:tc>
          <w:tcPr>
            <w:tcW w:w="3260" w:type="dxa"/>
            <w:shd w:val="clear" w:color="auto" w:fill="DBE5F1" w:themeFill="accent1" w:themeFillTint="33"/>
            <w:noWrap/>
            <w:vAlign w:val="center"/>
            <w:hideMark/>
          </w:tcPr>
          <w:p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Bio methane production (L/kg VS)</w:t>
            </w:r>
          </w:p>
        </w:tc>
      </w:tr>
      <w:tr w:rsidR="0051464F" w:rsidRPr="0051464F" w:rsidTr="00105DF2">
        <w:trPr>
          <w:trHeight w:val="300"/>
        </w:trPr>
        <w:tc>
          <w:tcPr>
            <w:tcW w:w="851" w:type="dxa"/>
            <w:shd w:val="clear" w:color="auto" w:fill="auto"/>
            <w:noWrap/>
            <w:vAlign w:val="center"/>
            <w:hideMark/>
          </w:tcPr>
          <w:p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1</w:t>
            </w:r>
          </w:p>
        </w:tc>
        <w:tc>
          <w:tcPr>
            <w:tcW w:w="1950" w:type="dxa"/>
            <w:shd w:val="clear" w:color="auto" w:fill="auto"/>
            <w:noWrap/>
            <w:vAlign w:val="center"/>
            <w:hideMark/>
          </w:tcPr>
          <w:p w:rsidR="0051464F" w:rsidRPr="0051464F" w:rsidRDefault="0051464F" w:rsidP="0051464F">
            <w:pPr>
              <w:spacing w:line="276" w:lineRule="auto"/>
              <w:ind w:left="-108" w:right="-103"/>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5</w:t>
            </w:r>
          </w:p>
        </w:tc>
        <w:tc>
          <w:tcPr>
            <w:tcW w:w="1418" w:type="dxa"/>
            <w:shd w:val="clear" w:color="auto" w:fill="auto"/>
            <w:noWrap/>
            <w:vAlign w:val="center"/>
            <w:hideMark/>
          </w:tcPr>
          <w:p w:rsidR="0051464F" w:rsidRPr="0051464F" w:rsidRDefault="0051464F" w:rsidP="0051464F">
            <w:pPr>
              <w:spacing w:line="276" w:lineRule="auto"/>
              <w:ind w:left="-108" w:right="-106"/>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25</w:t>
            </w:r>
          </w:p>
        </w:tc>
        <w:tc>
          <w:tcPr>
            <w:tcW w:w="1559" w:type="dxa"/>
            <w:shd w:val="clear" w:color="auto" w:fill="auto"/>
            <w:noWrap/>
            <w:vAlign w:val="center"/>
            <w:hideMark/>
          </w:tcPr>
          <w:p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50</w:t>
            </w:r>
          </w:p>
        </w:tc>
        <w:tc>
          <w:tcPr>
            <w:tcW w:w="3260" w:type="dxa"/>
            <w:shd w:val="clear" w:color="auto" w:fill="auto"/>
            <w:noWrap/>
            <w:vAlign w:val="center"/>
            <w:hideMark/>
          </w:tcPr>
          <w:p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400.84</w:t>
            </w:r>
          </w:p>
        </w:tc>
      </w:tr>
    </w:tbl>
    <w:p w:rsidR="0051464F" w:rsidRPr="00625614" w:rsidRDefault="00B11F85" w:rsidP="00B11F85">
      <w:pPr>
        <w:pStyle w:val="ListParagraph"/>
        <w:spacing w:before="240" w:line="360" w:lineRule="auto"/>
        <w:ind w:left="1418" w:right="-71"/>
        <w:jc w:val="both"/>
        <w:rPr>
          <w:rFonts w:ascii="Arial" w:hAnsi="Arial" w:cs="Arial"/>
          <w:sz w:val="22"/>
        </w:rPr>
      </w:pPr>
      <w:r>
        <w:rPr>
          <w:rFonts w:ascii="Arial" w:hAnsi="Arial" w:cs="Arial"/>
          <w:noProof/>
          <w:sz w:val="22"/>
          <w:lang w:eastAsia="en-IN"/>
        </w:rPr>
        <w:drawing>
          <wp:inline distT="0" distB="0" distL="0" distR="0">
            <wp:extent cx="4972050" cy="21621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66CCF64.tmp"/>
                    <pic:cNvPicPr/>
                  </pic:nvPicPr>
                  <pic:blipFill rotWithShape="1">
                    <a:blip r:embed="rId49">
                      <a:extLst>
                        <a:ext uri="{28A0092B-C50C-407E-A947-70E740481C1C}">
                          <a14:useLocalDpi xmlns:a14="http://schemas.microsoft.com/office/drawing/2010/main" val="0"/>
                        </a:ext>
                      </a:extLst>
                    </a:blip>
                    <a:srcRect r="1797"/>
                    <a:stretch/>
                  </pic:blipFill>
                  <pic:spPr bwMode="auto">
                    <a:xfrm>
                      <a:off x="0" y="0"/>
                      <a:ext cx="4972795" cy="2162499"/>
                    </a:xfrm>
                    <a:prstGeom prst="rect">
                      <a:avLst/>
                    </a:prstGeom>
                    <a:ln>
                      <a:noFill/>
                    </a:ln>
                    <a:extLst>
                      <a:ext uri="{53640926-AAD7-44D8-BBD7-CCE9431645EC}">
                        <a14:shadowObscured xmlns:a14="http://schemas.microsoft.com/office/drawing/2010/main"/>
                      </a:ext>
                    </a:extLst>
                  </pic:spPr>
                </pic:pic>
              </a:graphicData>
            </a:graphic>
          </wp:inline>
        </w:drawing>
      </w:r>
    </w:p>
    <w:p w:rsidR="00C32CB1" w:rsidRDefault="00C32CB1">
      <w:pPr>
        <w:rPr>
          <w:rFonts w:ascii="Arial" w:hAnsi="Arial" w:cs="Arial"/>
          <w:b/>
          <w:sz w:val="22"/>
        </w:rPr>
      </w:pPr>
    </w:p>
    <w:p w:rsidR="00C32CB1" w:rsidRDefault="00C32CB1" w:rsidP="000E6B8C">
      <w:pPr>
        <w:pStyle w:val="ListParagraph"/>
        <w:spacing w:after="240" w:line="360" w:lineRule="auto"/>
        <w:ind w:left="709" w:right="-8"/>
        <w:jc w:val="both"/>
        <w:rPr>
          <w:rFonts w:ascii="Arial" w:hAnsi="Arial" w:cs="Arial"/>
          <w:sz w:val="22"/>
        </w:rPr>
      </w:pPr>
      <w:r w:rsidRPr="00C32CB1">
        <w:rPr>
          <w:rFonts w:ascii="Arial" w:hAnsi="Arial" w:cs="Arial"/>
          <w:sz w:val="22"/>
        </w:rPr>
        <w:t>Napier grass, also known as elephant grass, is a productive and versatile forage grass native to Africa and Southeast Asia. Due to its high yield, it is widely used as feed for livestock and in bioenergy applications. While it may be a relatively new energy crop in India, Thai farmers have been cultivating it for over 30 years, with more than 130 varieties. This fast-growing perennial grass can reach a height of 10-15 feet and can be harvested 5-6 times annually.</w:t>
      </w:r>
    </w:p>
    <w:p w:rsid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 xml:space="preserve">The first harvest occurs four months after planting, followed by subsequent harvests every two months for up to seven years. Napier grass is categorised as lignocellulosic biomass, with its carbohydrate composition typically consisting of 35-39 per cent cellulose, 19-23 per cent </w:t>
      </w:r>
      <w:proofErr w:type="spellStart"/>
      <w:r w:rsidRPr="00C32CB1">
        <w:rPr>
          <w:rFonts w:ascii="Arial" w:hAnsi="Arial" w:cs="Arial"/>
          <w:sz w:val="22"/>
        </w:rPr>
        <w:t>xylan</w:t>
      </w:r>
      <w:proofErr w:type="spellEnd"/>
      <w:r w:rsidRPr="00C32CB1">
        <w:rPr>
          <w:rFonts w:ascii="Arial" w:hAnsi="Arial" w:cs="Arial"/>
          <w:sz w:val="22"/>
        </w:rPr>
        <w:t xml:space="preserve"> and 15-19 per cent lignin on a dry mass basis.  With an energy output-to-input ratio of approximately 25:1, it emerges as one of the most promising energy crops for the creation of cost-effective and efficient bioenergy systems.</w:t>
      </w:r>
    </w:p>
    <w:p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lastRenderedPageBreak/>
        <w:t xml:space="preserve">In India, the reported annual production yield of Napier grass ranges from 150-200 tonnes per acre per year, which is significantly higher (25-35 tonnes per hectare) compared to other energy grasses like </w:t>
      </w:r>
      <w:proofErr w:type="spellStart"/>
      <w:r w:rsidRPr="00C32CB1">
        <w:rPr>
          <w:rFonts w:ascii="Arial" w:hAnsi="Arial" w:cs="Arial"/>
          <w:sz w:val="22"/>
        </w:rPr>
        <w:t>miscanthus</w:t>
      </w:r>
      <w:proofErr w:type="spellEnd"/>
      <w:r w:rsidRPr="00C32CB1">
        <w:rPr>
          <w:rFonts w:ascii="Arial" w:hAnsi="Arial" w:cs="Arial"/>
          <w:sz w:val="22"/>
        </w:rPr>
        <w:t xml:space="preserve"> and switchgrass.  However, there are specific varieties that have shown even higher yields. Few microbiologist and farmer, achieved biomass productivity of 350-400 tonnes per acre per year by cultivating a hybrid variety called Super Napier in Maharashtra's </w:t>
      </w:r>
      <w:proofErr w:type="spellStart"/>
      <w:r w:rsidRPr="00C32CB1">
        <w:rPr>
          <w:rFonts w:ascii="Arial" w:hAnsi="Arial" w:cs="Arial"/>
          <w:sz w:val="22"/>
        </w:rPr>
        <w:t>Gondia</w:t>
      </w:r>
      <w:proofErr w:type="spellEnd"/>
      <w:r w:rsidRPr="00C32CB1">
        <w:rPr>
          <w:rFonts w:ascii="Arial" w:hAnsi="Arial" w:cs="Arial"/>
          <w:sz w:val="22"/>
        </w:rPr>
        <w:t xml:space="preserve"> district.</w:t>
      </w:r>
    </w:p>
    <w:p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 xml:space="preserve">Through experiments, it was discovered that with a 24-hour microbial pre-treatment, 100 </w:t>
      </w:r>
      <w:proofErr w:type="spellStart"/>
      <w:r w:rsidRPr="00C32CB1">
        <w:rPr>
          <w:rFonts w:ascii="Arial" w:hAnsi="Arial" w:cs="Arial"/>
          <w:sz w:val="22"/>
        </w:rPr>
        <w:t>kgs</w:t>
      </w:r>
      <w:proofErr w:type="spellEnd"/>
      <w:r w:rsidRPr="00C32CB1">
        <w:rPr>
          <w:rFonts w:ascii="Arial" w:hAnsi="Arial" w:cs="Arial"/>
          <w:sz w:val="22"/>
        </w:rPr>
        <w:t xml:space="preserve"> of the grass yielded 6 </w:t>
      </w:r>
      <w:proofErr w:type="spellStart"/>
      <w:r w:rsidRPr="00C32CB1">
        <w:rPr>
          <w:rFonts w:ascii="Arial" w:hAnsi="Arial" w:cs="Arial"/>
          <w:sz w:val="22"/>
        </w:rPr>
        <w:t>kgs</w:t>
      </w:r>
      <w:proofErr w:type="spellEnd"/>
      <w:r>
        <w:rPr>
          <w:rFonts w:ascii="Arial" w:hAnsi="Arial" w:cs="Arial"/>
          <w:sz w:val="22"/>
        </w:rPr>
        <w:t>.</w:t>
      </w:r>
      <w:r w:rsidRPr="00C32CB1">
        <w:rPr>
          <w:rFonts w:ascii="Arial" w:hAnsi="Arial" w:cs="Arial"/>
          <w:sz w:val="22"/>
        </w:rPr>
        <w:t xml:space="preserve"> </w:t>
      </w:r>
      <w:proofErr w:type="gramStart"/>
      <w:r w:rsidRPr="00C32CB1">
        <w:rPr>
          <w:rFonts w:ascii="Arial" w:hAnsi="Arial" w:cs="Arial"/>
          <w:sz w:val="22"/>
        </w:rPr>
        <w:t>of</w:t>
      </w:r>
      <w:proofErr w:type="gramEnd"/>
      <w:r w:rsidRPr="00C32CB1">
        <w:rPr>
          <w:rFonts w:ascii="Arial" w:hAnsi="Arial" w:cs="Arial"/>
          <w:sz w:val="22"/>
        </w:rPr>
        <w:t xml:space="preserve"> biogas, which had a 62.3 per methane content. Alternatively, when the same feedstock underwent a 24-hour pre-treatment with 1 per cent Noah, a slightly higher yield of 6.5 kg of biogas with 61.5 per cent methane content was obtained. </w:t>
      </w:r>
    </w:p>
    <w:p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 xml:space="preserve">At present, the utilisation of Napier grass in CBG plants in India is still in its nascent stages, with no operational plants solely focused on Napier grass. However, several ventures are underway.  The primary challenge in effectively utilising Napier grass lies in its resistance to enzymatic and microbial hydrolysis. Consequently, pre-treatment of the lignocellulosic biomass is imperative to enhance digestibility and maximise biogas production. </w:t>
      </w:r>
    </w:p>
    <w:p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Another crucial factor to consider is the operational intricacies of a CBG plant exclusively reliant on Napier grass. Numerous laboratory-scale studies have demonstrated that co-digestion, involving a combination of Napier grass with cow dung or food waste, results in higher yields compared to using Napier grass alone.</w:t>
      </w:r>
    </w:p>
    <w:p w:rsidR="00160792"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Moreover, it is essential to note that Napier grass is a warm-season grass and undergoes dormancy during the winter months. To ensure an uninterrupted supply of feedstock throughout the year for the CBG plant, it is vital to have alternative feedstock options available during the winter season.</w:t>
      </w:r>
    </w:p>
    <w:p w:rsidR="00C32CB1" w:rsidRPr="00C32CB1" w:rsidRDefault="00C32CB1" w:rsidP="00C32CB1">
      <w:pPr>
        <w:pStyle w:val="ListParagraph"/>
        <w:spacing w:before="240" w:after="240" w:line="360" w:lineRule="auto"/>
        <w:ind w:left="709" w:right="-8"/>
        <w:jc w:val="both"/>
        <w:rPr>
          <w:rFonts w:ascii="Arial" w:hAnsi="Arial" w:cs="Arial"/>
          <w:sz w:val="22"/>
        </w:rPr>
      </w:pPr>
      <w:r>
        <w:rPr>
          <w:rFonts w:ascii="Arial" w:hAnsi="Arial" w:cs="Arial"/>
          <w:sz w:val="22"/>
        </w:rPr>
        <w:t xml:space="preserve">There are many </w:t>
      </w:r>
      <w:r w:rsidRPr="00C32CB1">
        <w:rPr>
          <w:rFonts w:ascii="Arial" w:hAnsi="Arial" w:cs="Arial"/>
          <w:sz w:val="22"/>
        </w:rPr>
        <w:t>Operational and under construction</w:t>
      </w:r>
      <w:r>
        <w:rPr>
          <w:rFonts w:ascii="Arial" w:hAnsi="Arial" w:cs="Arial"/>
          <w:sz w:val="22"/>
        </w:rPr>
        <w:t xml:space="preserve"> plants </w:t>
      </w:r>
      <w:r w:rsidRPr="00C32CB1">
        <w:rPr>
          <w:rFonts w:ascii="Arial" w:hAnsi="Arial" w:cs="Arial"/>
          <w:sz w:val="22"/>
        </w:rPr>
        <w:t xml:space="preserve">using Napier Grass as Raw material </w:t>
      </w:r>
      <w:r>
        <w:rPr>
          <w:rFonts w:ascii="Arial" w:hAnsi="Arial" w:cs="Arial"/>
          <w:sz w:val="22"/>
        </w:rPr>
        <w:t xml:space="preserve">in India such as </w:t>
      </w:r>
      <w:proofErr w:type="spellStart"/>
      <w:r w:rsidRPr="00C32CB1">
        <w:rPr>
          <w:rFonts w:ascii="Arial" w:hAnsi="Arial" w:cs="Arial"/>
          <w:sz w:val="22"/>
        </w:rPr>
        <w:t>Maruti</w:t>
      </w:r>
      <w:proofErr w:type="spellEnd"/>
      <w:r w:rsidRPr="00C32CB1">
        <w:rPr>
          <w:rFonts w:ascii="Arial" w:hAnsi="Arial" w:cs="Arial"/>
          <w:sz w:val="22"/>
        </w:rPr>
        <w:t xml:space="preserve"> Suzuki India Limited, </w:t>
      </w:r>
      <w:proofErr w:type="spellStart"/>
      <w:r w:rsidRPr="00C32CB1">
        <w:rPr>
          <w:rFonts w:ascii="Arial" w:hAnsi="Arial" w:cs="Arial"/>
          <w:sz w:val="22"/>
        </w:rPr>
        <w:t>Manesar</w:t>
      </w:r>
      <w:proofErr w:type="spellEnd"/>
      <w:r w:rsidRPr="00C32CB1">
        <w:rPr>
          <w:rFonts w:ascii="Arial" w:hAnsi="Arial" w:cs="Arial"/>
          <w:sz w:val="22"/>
        </w:rPr>
        <w:t xml:space="preserve"> Unit – Food waste or Napier Grass as Raw Material, APSS </w:t>
      </w:r>
      <w:proofErr w:type="spellStart"/>
      <w:r w:rsidRPr="00C32CB1">
        <w:rPr>
          <w:rFonts w:ascii="Arial" w:hAnsi="Arial" w:cs="Arial"/>
          <w:sz w:val="22"/>
        </w:rPr>
        <w:t>Adarsh</w:t>
      </w:r>
      <w:proofErr w:type="spellEnd"/>
      <w:r w:rsidRPr="00C32CB1">
        <w:rPr>
          <w:rFonts w:ascii="Arial" w:hAnsi="Arial" w:cs="Arial"/>
          <w:sz w:val="22"/>
        </w:rPr>
        <w:t xml:space="preserve"> Bio Agro </w:t>
      </w:r>
      <w:proofErr w:type="spellStart"/>
      <w:r w:rsidRPr="00C32CB1">
        <w:rPr>
          <w:rFonts w:ascii="Arial" w:hAnsi="Arial" w:cs="Arial"/>
          <w:sz w:val="22"/>
        </w:rPr>
        <w:t>Pvt.</w:t>
      </w:r>
      <w:proofErr w:type="spellEnd"/>
      <w:r w:rsidRPr="00C32CB1">
        <w:rPr>
          <w:rFonts w:ascii="Arial" w:hAnsi="Arial" w:cs="Arial"/>
          <w:sz w:val="22"/>
        </w:rPr>
        <w:t xml:space="preserve"> Ltd, </w:t>
      </w:r>
      <w:proofErr w:type="spellStart"/>
      <w:r w:rsidRPr="00C32CB1">
        <w:rPr>
          <w:rFonts w:ascii="Arial" w:hAnsi="Arial" w:cs="Arial"/>
          <w:sz w:val="22"/>
        </w:rPr>
        <w:t>Wardha</w:t>
      </w:r>
      <w:proofErr w:type="spellEnd"/>
      <w:r w:rsidRPr="00C32CB1">
        <w:rPr>
          <w:rFonts w:ascii="Arial" w:hAnsi="Arial" w:cs="Arial"/>
          <w:sz w:val="22"/>
        </w:rPr>
        <w:t xml:space="preserve">, Maharashtra (EPC partner – </w:t>
      </w:r>
      <w:proofErr w:type="spellStart"/>
      <w:r w:rsidRPr="00C32CB1">
        <w:rPr>
          <w:rFonts w:ascii="Arial" w:hAnsi="Arial" w:cs="Arial"/>
          <w:sz w:val="22"/>
        </w:rPr>
        <w:t>Gruner</w:t>
      </w:r>
      <w:proofErr w:type="spellEnd"/>
      <w:r w:rsidRPr="00C32CB1">
        <w:rPr>
          <w:rFonts w:ascii="Arial" w:hAnsi="Arial" w:cs="Arial"/>
          <w:sz w:val="22"/>
        </w:rPr>
        <w:t xml:space="preserve"> Renewable Energy (GRE)) – 50 TPD of Napier grass, producing an output of 3 TPD of Bio-CNG per day, GPS Renewable – Multiple Bio-CNG projects with 150 TPD </w:t>
      </w:r>
      <w:proofErr w:type="spellStart"/>
      <w:r w:rsidRPr="00C32CB1">
        <w:rPr>
          <w:rFonts w:ascii="Arial" w:hAnsi="Arial" w:cs="Arial"/>
          <w:sz w:val="22"/>
        </w:rPr>
        <w:t>Agri</w:t>
      </w:r>
      <w:proofErr w:type="spellEnd"/>
      <w:r w:rsidRPr="00C32CB1">
        <w:rPr>
          <w:rFonts w:ascii="Arial" w:hAnsi="Arial" w:cs="Arial"/>
          <w:sz w:val="22"/>
        </w:rPr>
        <w:t xml:space="preserve">-residue including paddy straw, Napier grass for Reliance Industries, producing an output of 18 to 20 TPD of Bio-CNG per day and </w:t>
      </w:r>
      <w:proofErr w:type="spellStart"/>
      <w:r w:rsidRPr="00C32CB1">
        <w:rPr>
          <w:rFonts w:ascii="Arial" w:hAnsi="Arial" w:cs="Arial"/>
          <w:sz w:val="22"/>
        </w:rPr>
        <w:t>Gruner</w:t>
      </w:r>
      <w:proofErr w:type="spellEnd"/>
      <w:r w:rsidRPr="00C32CB1">
        <w:rPr>
          <w:rFonts w:ascii="Arial" w:hAnsi="Arial" w:cs="Arial"/>
          <w:sz w:val="22"/>
        </w:rPr>
        <w:t xml:space="preserve"> Renewable Energy – Multiple Bio-CNG projects worth of </w:t>
      </w:r>
      <w:proofErr w:type="spellStart"/>
      <w:r w:rsidRPr="00C32CB1">
        <w:rPr>
          <w:rFonts w:ascii="Arial" w:hAnsi="Arial" w:cs="Arial"/>
          <w:sz w:val="22"/>
        </w:rPr>
        <w:t>Rs</w:t>
      </w:r>
      <w:proofErr w:type="spellEnd"/>
      <w:r w:rsidRPr="00C32CB1">
        <w:rPr>
          <w:rFonts w:ascii="Arial" w:hAnsi="Arial" w:cs="Arial"/>
          <w:sz w:val="22"/>
        </w:rPr>
        <w:t xml:space="preserve">. 1500 Cr on </w:t>
      </w:r>
      <w:proofErr w:type="spellStart"/>
      <w:r w:rsidRPr="00C32CB1">
        <w:rPr>
          <w:rFonts w:ascii="Arial" w:hAnsi="Arial" w:cs="Arial"/>
          <w:sz w:val="22"/>
        </w:rPr>
        <w:t>Agri</w:t>
      </w:r>
      <w:proofErr w:type="spellEnd"/>
      <w:r w:rsidRPr="00C32CB1">
        <w:rPr>
          <w:rFonts w:ascii="Arial" w:hAnsi="Arial" w:cs="Arial"/>
          <w:sz w:val="22"/>
        </w:rPr>
        <w:t>-residue including paddy straw, Napier grass.</w:t>
      </w:r>
    </w:p>
    <w:p w:rsidR="00B6410E" w:rsidRDefault="00B6410E" w:rsidP="00327929">
      <w:pPr>
        <w:pStyle w:val="ListParagraph"/>
        <w:numPr>
          <w:ilvl w:val="0"/>
          <w:numId w:val="42"/>
        </w:numPr>
        <w:spacing w:line="360" w:lineRule="auto"/>
        <w:ind w:left="709" w:right="-143" w:hanging="425"/>
        <w:jc w:val="both"/>
        <w:rPr>
          <w:rFonts w:ascii="Arial" w:hAnsi="Arial" w:cs="Arial"/>
          <w:b/>
          <w:sz w:val="22"/>
        </w:rPr>
      </w:pPr>
      <w:r>
        <w:rPr>
          <w:rFonts w:ascii="Arial" w:hAnsi="Arial" w:cs="Arial"/>
          <w:b/>
          <w:sz w:val="22"/>
        </w:rPr>
        <w:t>COW DUNG:</w:t>
      </w:r>
    </w:p>
    <w:p w:rsidR="00B6410E" w:rsidRDefault="00B6410E" w:rsidP="00B6410E">
      <w:pPr>
        <w:pStyle w:val="ListParagraph"/>
        <w:spacing w:before="240" w:after="240" w:line="360" w:lineRule="auto"/>
        <w:ind w:left="709" w:right="-8"/>
        <w:jc w:val="both"/>
        <w:rPr>
          <w:rFonts w:ascii="Arial" w:hAnsi="Arial" w:cs="Arial"/>
          <w:sz w:val="22"/>
        </w:rPr>
      </w:pPr>
      <w:r w:rsidRPr="00B6410E">
        <w:rPr>
          <w:rFonts w:ascii="Arial" w:hAnsi="Arial" w:cs="Arial"/>
          <w:sz w:val="22"/>
        </w:rPr>
        <w:lastRenderedPageBreak/>
        <w:t>About one cubic foot of gas may be generated from one pound of cow manure at around 28°C. This is enough gas to cook a day’s meals for 4-6 people in India. About 1.7 cubic meters of biogas equals one Litre of gasoline. The manure produced by one cow in one year can be converted to methane, which is the equivalent of over 200 Litres of gasoline. In the state of Uttar Pradesh, million tons of animal dung is produced every year which can be utilized for better purposes. Hence, anaerobic digestion becomes a promising technology.</w:t>
      </w:r>
    </w:p>
    <w:tbl>
      <w:tblPr>
        <w:tblW w:w="7229"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3402"/>
      </w:tblGrid>
      <w:tr w:rsidR="00B6410E" w:rsidRPr="001A4A3C" w:rsidTr="00457596">
        <w:trPr>
          <w:trHeight w:val="360"/>
        </w:trPr>
        <w:tc>
          <w:tcPr>
            <w:tcW w:w="7229" w:type="dxa"/>
            <w:gridSpan w:val="2"/>
            <w:shd w:val="clear" w:color="auto" w:fill="002060"/>
            <w:noWrap/>
            <w:vAlign w:val="center"/>
            <w:hideMark/>
          </w:tcPr>
          <w:p w:rsidR="00B6410E" w:rsidRPr="000C1549" w:rsidRDefault="00B6410E" w:rsidP="00984349">
            <w:pPr>
              <w:spacing w:line="276" w:lineRule="auto"/>
              <w:jc w:val="center"/>
              <w:rPr>
                <w:rFonts w:asciiTheme="minorHAnsi" w:hAnsiTheme="minorHAnsi" w:cstheme="minorHAnsi"/>
                <w:b/>
                <w:sz w:val="22"/>
                <w:szCs w:val="22"/>
              </w:rPr>
            </w:pPr>
            <w:r w:rsidRPr="00B6410E">
              <w:rPr>
                <w:rFonts w:asciiTheme="minorHAnsi" w:hAnsiTheme="minorHAnsi" w:cstheme="minorHAnsi"/>
                <w:b/>
                <w:sz w:val="22"/>
                <w:szCs w:val="22"/>
              </w:rPr>
              <w:t>Percentage Proximate Composition And PH Values Of The Dung</w:t>
            </w:r>
          </w:p>
        </w:tc>
      </w:tr>
      <w:tr w:rsidR="00457596" w:rsidRPr="001A4A3C" w:rsidTr="00457596">
        <w:trPr>
          <w:trHeight w:val="360"/>
        </w:trPr>
        <w:tc>
          <w:tcPr>
            <w:tcW w:w="3827" w:type="dxa"/>
            <w:shd w:val="clear" w:color="auto" w:fill="DBE5F1" w:themeFill="accent1" w:themeFillTint="33"/>
            <w:noWrap/>
            <w:vAlign w:val="center"/>
          </w:tcPr>
          <w:p w:rsidR="00457596" w:rsidRPr="000C1549" w:rsidRDefault="00457596" w:rsidP="00984349">
            <w:pPr>
              <w:spacing w:line="276" w:lineRule="auto"/>
              <w:rPr>
                <w:rFonts w:asciiTheme="minorHAnsi" w:hAnsiTheme="minorHAnsi" w:cstheme="minorHAnsi"/>
                <w:b/>
                <w:sz w:val="22"/>
                <w:szCs w:val="22"/>
              </w:rPr>
            </w:pPr>
            <w:r w:rsidRPr="00457596">
              <w:rPr>
                <w:rFonts w:asciiTheme="minorHAnsi" w:hAnsiTheme="minorHAnsi" w:cstheme="minorHAnsi"/>
                <w:b/>
                <w:sz w:val="22"/>
                <w:szCs w:val="22"/>
              </w:rPr>
              <w:t>Parameters</w:t>
            </w:r>
          </w:p>
        </w:tc>
        <w:tc>
          <w:tcPr>
            <w:tcW w:w="3402" w:type="dxa"/>
            <w:shd w:val="clear" w:color="auto" w:fill="DBE5F1" w:themeFill="accent1" w:themeFillTint="33"/>
            <w:noWrap/>
            <w:vAlign w:val="center"/>
          </w:tcPr>
          <w:p w:rsidR="00457596" w:rsidRPr="000C1549" w:rsidRDefault="00457596" w:rsidP="00984349">
            <w:pPr>
              <w:spacing w:line="276" w:lineRule="auto"/>
              <w:jc w:val="center"/>
              <w:rPr>
                <w:rFonts w:asciiTheme="minorHAnsi" w:hAnsiTheme="minorHAnsi" w:cstheme="minorHAnsi"/>
                <w:b/>
                <w:sz w:val="22"/>
                <w:szCs w:val="22"/>
              </w:rPr>
            </w:pPr>
            <w:r w:rsidRPr="00457596">
              <w:rPr>
                <w:rFonts w:asciiTheme="minorHAnsi" w:hAnsiTheme="minorHAnsi" w:cstheme="minorHAnsi"/>
                <w:b/>
                <w:sz w:val="22"/>
                <w:szCs w:val="22"/>
              </w:rPr>
              <w:t>Cow Dung</w:t>
            </w:r>
          </w:p>
        </w:tc>
      </w:tr>
      <w:tr w:rsidR="00457596" w:rsidRPr="001A4A3C" w:rsidTr="00457596">
        <w:trPr>
          <w:trHeight w:val="360"/>
        </w:trPr>
        <w:tc>
          <w:tcPr>
            <w:tcW w:w="3827" w:type="dxa"/>
            <w:shd w:val="clear" w:color="auto" w:fill="auto"/>
            <w:noWrap/>
            <w:vAlign w:val="center"/>
          </w:tcPr>
          <w:p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Moisture % </w:t>
            </w:r>
          </w:p>
        </w:tc>
        <w:tc>
          <w:tcPr>
            <w:tcW w:w="3402" w:type="dxa"/>
            <w:shd w:val="clear" w:color="auto" w:fill="auto"/>
            <w:noWrap/>
            <w:vAlign w:val="center"/>
          </w:tcPr>
          <w:p w:rsidR="00457596" w:rsidRPr="000C1549" w:rsidRDefault="00457596" w:rsidP="00984349">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18.55 ± 0.28</w:t>
            </w:r>
          </w:p>
        </w:tc>
      </w:tr>
      <w:tr w:rsidR="00457596" w:rsidRPr="001A4A3C" w:rsidTr="00457596">
        <w:trPr>
          <w:trHeight w:val="360"/>
        </w:trPr>
        <w:tc>
          <w:tcPr>
            <w:tcW w:w="3827" w:type="dxa"/>
            <w:shd w:val="clear" w:color="auto" w:fill="auto"/>
            <w:noWrap/>
            <w:vAlign w:val="center"/>
          </w:tcPr>
          <w:p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Ash % </w:t>
            </w:r>
          </w:p>
        </w:tc>
        <w:tc>
          <w:tcPr>
            <w:tcW w:w="3402" w:type="dxa"/>
            <w:shd w:val="clear" w:color="auto" w:fill="auto"/>
            <w:noWrap/>
            <w:vAlign w:val="center"/>
          </w:tcPr>
          <w:p w:rsidR="00457596" w:rsidRPr="000C1549" w:rsidRDefault="00457596" w:rsidP="00984349">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10.10 ± 0.02</w:t>
            </w:r>
          </w:p>
        </w:tc>
      </w:tr>
      <w:tr w:rsidR="00457596" w:rsidRPr="001A4A3C" w:rsidTr="00457596">
        <w:trPr>
          <w:trHeight w:val="360"/>
        </w:trPr>
        <w:tc>
          <w:tcPr>
            <w:tcW w:w="3827" w:type="dxa"/>
            <w:shd w:val="clear" w:color="auto" w:fill="auto"/>
            <w:noWrap/>
            <w:vAlign w:val="center"/>
          </w:tcPr>
          <w:p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w:t>
            </w:r>
            <w:proofErr w:type="spellStart"/>
            <w:r w:rsidRPr="00457596">
              <w:rPr>
                <w:rFonts w:asciiTheme="minorHAnsi" w:hAnsiTheme="minorHAnsi" w:cstheme="minorHAnsi"/>
                <w:sz w:val="22"/>
                <w:szCs w:val="22"/>
              </w:rPr>
              <w:t>Fiber</w:t>
            </w:r>
            <w:proofErr w:type="spellEnd"/>
            <w:r w:rsidRPr="00457596">
              <w:rPr>
                <w:rFonts w:asciiTheme="minorHAnsi" w:hAnsiTheme="minorHAnsi" w:cstheme="minorHAnsi"/>
                <w:sz w:val="22"/>
                <w:szCs w:val="22"/>
              </w:rPr>
              <w:t xml:space="preserve"> % </w:t>
            </w:r>
          </w:p>
        </w:tc>
        <w:tc>
          <w:tcPr>
            <w:tcW w:w="3402" w:type="dxa"/>
            <w:shd w:val="clear" w:color="auto" w:fill="auto"/>
            <w:noWrap/>
            <w:vAlign w:val="center"/>
          </w:tcPr>
          <w:p w:rsidR="00457596" w:rsidRPr="000C1549"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40.20 ± 0.12</w:t>
            </w:r>
          </w:p>
        </w:tc>
      </w:tr>
      <w:tr w:rsidR="00457596" w:rsidRPr="001A4A3C" w:rsidTr="00457596">
        <w:trPr>
          <w:trHeight w:val="360"/>
        </w:trPr>
        <w:tc>
          <w:tcPr>
            <w:tcW w:w="3827" w:type="dxa"/>
            <w:shd w:val="clear" w:color="auto" w:fill="auto"/>
            <w:noWrap/>
            <w:vAlign w:val="center"/>
          </w:tcPr>
          <w:p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Protein % </w:t>
            </w:r>
          </w:p>
        </w:tc>
        <w:tc>
          <w:tcPr>
            <w:tcW w:w="3402" w:type="dxa"/>
            <w:shd w:val="clear" w:color="auto" w:fill="auto"/>
            <w:noWrap/>
            <w:vAlign w:val="center"/>
          </w:tcPr>
          <w:p w:rsidR="00457596" w:rsidRPr="000C1549"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6.80 ± 0.06</w:t>
            </w:r>
          </w:p>
        </w:tc>
      </w:tr>
      <w:tr w:rsidR="00457596" w:rsidRPr="001A4A3C" w:rsidTr="00457596">
        <w:trPr>
          <w:trHeight w:val="360"/>
        </w:trPr>
        <w:tc>
          <w:tcPr>
            <w:tcW w:w="3827" w:type="dxa"/>
            <w:shd w:val="clear" w:color="auto" w:fill="auto"/>
            <w:noWrap/>
            <w:vAlign w:val="center"/>
          </w:tcPr>
          <w:p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Fat % </w:t>
            </w:r>
          </w:p>
        </w:tc>
        <w:tc>
          <w:tcPr>
            <w:tcW w:w="3402" w:type="dxa"/>
            <w:shd w:val="clear" w:color="auto" w:fill="auto"/>
            <w:noWrap/>
            <w:vAlign w:val="center"/>
          </w:tcPr>
          <w:p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4.00 ± 0.42</w:t>
            </w:r>
          </w:p>
        </w:tc>
      </w:tr>
      <w:tr w:rsidR="00457596" w:rsidRPr="001A4A3C" w:rsidTr="00457596">
        <w:trPr>
          <w:trHeight w:val="360"/>
        </w:trPr>
        <w:tc>
          <w:tcPr>
            <w:tcW w:w="3827" w:type="dxa"/>
            <w:shd w:val="clear" w:color="auto" w:fill="auto"/>
            <w:noWrap/>
            <w:vAlign w:val="center"/>
          </w:tcPr>
          <w:p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Carbohydrate % </w:t>
            </w:r>
          </w:p>
        </w:tc>
        <w:tc>
          <w:tcPr>
            <w:tcW w:w="3402" w:type="dxa"/>
            <w:shd w:val="clear" w:color="auto" w:fill="auto"/>
            <w:noWrap/>
            <w:vAlign w:val="center"/>
          </w:tcPr>
          <w:p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20.35 ± 0.34</w:t>
            </w:r>
          </w:p>
        </w:tc>
      </w:tr>
      <w:tr w:rsidR="00457596" w:rsidRPr="001A4A3C" w:rsidTr="00457596">
        <w:trPr>
          <w:trHeight w:val="360"/>
        </w:trPr>
        <w:tc>
          <w:tcPr>
            <w:tcW w:w="3827" w:type="dxa"/>
            <w:shd w:val="clear" w:color="auto" w:fill="auto"/>
            <w:noWrap/>
            <w:vAlign w:val="center"/>
          </w:tcPr>
          <w:p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pH </w:t>
            </w:r>
          </w:p>
        </w:tc>
        <w:tc>
          <w:tcPr>
            <w:tcW w:w="3402" w:type="dxa"/>
            <w:shd w:val="clear" w:color="auto" w:fill="auto"/>
            <w:noWrap/>
            <w:vAlign w:val="center"/>
          </w:tcPr>
          <w:p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7.10 ± 0.01</w:t>
            </w:r>
          </w:p>
        </w:tc>
      </w:tr>
    </w:tbl>
    <w:p w:rsidR="00457596" w:rsidRPr="00457596" w:rsidRDefault="00457596" w:rsidP="00457596">
      <w:pPr>
        <w:pStyle w:val="ListParagraph"/>
        <w:spacing w:before="240" w:after="240" w:line="360" w:lineRule="auto"/>
        <w:ind w:left="709" w:right="-8"/>
        <w:jc w:val="both"/>
        <w:rPr>
          <w:rFonts w:ascii="Arial" w:hAnsi="Arial" w:cs="Arial"/>
          <w:sz w:val="22"/>
        </w:rPr>
      </w:pPr>
      <w:r w:rsidRPr="00457596">
        <w:rPr>
          <w:rFonts w:ascii="Arial" w:hAnsi="Arial" w:cs="Arial"/>
          <w:sz w:val="22"/>
        </w:rPr>
        <w:t>Gas produced from cow dung is 55-65% methane, 30-35% carbon dioxide, with some hydrogen, nitrogen and other traces. Its heating value is around 600 B.T.U. per cubic foot.</w:t>
      </w:r>
      <w:r>
        <w:rPr>
          <w:rFonts w:ascii="Arial" w:hAnsi="Arial" w:cs="Arial"/>
          <w:sz w:val="22"/>
        </w:rPr>
        <w:t xml:space="preserve"> </w:t>
      </w:r>
      <w:r w:rsidRPr="00457596">
        <w:rPr>
          <w:rFonts w:ascii="Arial" w:hAnsi="Arial" w:cs="Arial"/>
          <w:sz w:val="22"/>
        </w:rPr>
        <w:t>The cow dung slurry is composed of 1.8-2.4% nitrogen (N2), 1.0-1.2% phosphorus (P2O5), 0.6-0.8% potassium (K2O) and 50-75% organic humus.</w:t>
      </w:r>
    </w:p>
    <w:p w:rsidR="005456B4" w:rsidRDefault="005456B4" w:rsidP="00B6410E">
      <w:pPr>
        <w:pStyle w:val="ListParagraph"/>
        <w:numPr>
          <w:ilvl w:val="0"/>
          <w:numId w:val="42"/>
        </w:numPr>
        <w:spacing w:before="240" w:line="360" w:lineRule="auto"/>
        <w:ind w:left="709" w:right="-143" w:hanging="425"/>
        <w:jc w:val="both"/>
        <w:rPr>
          <w:rFonts w:ascii="Arial" w:hAnsi="Arial" w:cs="Arial"/>
          <w:b/>
          <w:sz w:val="22"/>
        </w:rPr>
      </w:pPr>
      <w:r>
        <w:rPr>
          <w:rFonts w:ascii="Arial" w:hAnsi="Arial" w:cs="Arial"/>
          <w:b/>
          <w:sz w:val="22"/>
        </w:rPr>
        <w:t>RAW MATERIAL</w:t>
      </w:r>
      <w:r w:rsidR="007560C3">
        <w:rPr>
          <w:rFonts w:ascii="Arial" w:hAnsi="Arial" w:cs="Arial"/>
          <w:b/>
          <w:sz w:val="22"/>
        </w:rPr>
        <w:t xml:space="preserve"> SUPPLY ANALYSIS</w:t>
      </w:r>
      <w:r>
        <w:rPr>
          <w:rFonts w:ascii="Arial" w:hAnsi="Arial" w:cs="Arial"/>
          <w:b/>
          <w:sz w:val="22"/>
        </w:rPr>
        <w:t>:</w:t>
      </w:r>
    </w:p>
    <w:p w:rsidR="00C16AF7" w:rsidRDefault="005456B4" w:rsidP="009D776F">
      <w:pPr>
        <w:pStyle w:val="ListParagraph"/>
        <w:spacing w:before="240" w:after="240" w:line="360" w:lineRule="auto"/>
        <w:ind w:left="709" w:right="-8"/>
        <w:jc w:val="both"/>
        <w:rPr>
          <w:rFonts w:ascii="Arial" w:hAnsi="Arial" w:cs="Arial"/>
          <w:sz w:val="22"/>
        </w:rPr>
      </w:pPr>
      <w:r w:rsidRPr="005456B4">
        <w:rPr>
          <w:rFonts w:ascii="Arial" w:hAnsi="Arial" w:cs="Arial"/>
          <w:sz w:val="22"/>
        </w:rPr>
        <w:t xml:space="preserve">As per the </w:t>
      </w:r>
      <w:r>
        <w:rPr>
          <w:rFonts w:ascii="Arial" w:hAnsi="Arial" w:cs="Arial"/>
          <w:sz w:val="22"/>
        </w:rPr>
        <w:t>data/information provided by client</w:t>
      </w:r>
      <w:r w:rsidRPr="005456B4">
        <w:rPr>
          <w:rFonts w:ascii="Arial" w:hAnsi="Arial" w:cs="Arial"/>
          <w:sz w:val="22"/>
        </w:rPr>
        <w:t xml:space="preserve">, </w:t>
      </w:r>
      <w:r>
        <w:rPr>
          <w:rFonts w:ascii="Arial" w:hAnsi="Arial" w:cs="Arial"/>
          <w:sz w:val="22"/>
        </w:rPr>
        <w:t xml:space="preserve">plant will </w:t>
      </w:r>
      <w:r w:rsidR="002D0620">
        <w:rPr>
          <w:rFonts w:ascii="Arial" w:hAnsi="Arial" w:cs="Arial"/>
          <w:sz w:val="22"/>
        </w:rPr>
        <w:t xml:space="preserve">require </w:t>
      </w:r>
      <w:r w:rsidR="00374A11">
        <w:rPr>
          <w:rFonts w:ascii="Arial" w:hAnsi="Arial" w:cs="Arial"/>
          <w:sz w:val="22"/>
        </w:rPr>
        <w:t>~</w:t>
      </w:r>
      <w:r w:rsidR="00457596">
        <w:rPr>
          <w:rFonts w:ascii="Arial" w:hAnsi="Arial" w:cs="Arial"/>
          <w:sz w:val="22"/>
        </w:rPr>
        <w:t xml:space="preserve">35 tons per day Napier Grass </w:t>
      </w:r>
      <w:r w:rsidRPr="00395441">
        <w:rPr>
          <w:rFonts w:ascii="Arial" w:hAnsi="Arial" w:cs="Arial"/>
          <w:sz w:val="22"/>
        </w:rPr>
        <w:t xml:space="preserve">and </w:t>
      </w:r>
      <w:r w:rsidR="00457596">
        <w:rPr>
          <w:rFonts w:ascii="Arial" w:hAnsi="Arial" w:cs="Arial"/>
          <w:sz w:val="22"/>
        </w:rPr>
        <w:t>~50-6</w:t>
      </w:r>
      <w:r w:rsidR="00625614" w:rsidRPr="00395441">
        <w:rPr>
          <w:rFonts w:ascii="Arial" w:hAnsi="Arial" w:cs="Arial"/>
          <w:sz w:val="22"/>
        </w:rPr>
        <w:t xml:space="preserve">0 ton per day </w:t>
      </w:r>
      <w:r w:rsidR="00457596">
        <w:rPr>
          <w:rFonts w:ascii="Arial" w:hAnsi="Arial" w:cs="Arial"/>
          <w:sz w:val="22"/>
        </w:rPr>
        <w:t>Cow Dung</w:t>
      </w:r>
      <w:r w:rsidR="00160792" w:rsidRPr="00160792">
        <w:rPr>
          <w:rFonts w:ascii="Arial" w:hAnsi="Arial" w:cs="Arial"/>
          <w:sz w:val="22"/>
        </w:rPr>
        <w:t xml:space="preserve"> </w:t>
      </w:r>
      <w:r w:rsidR="00457596">
        <w:rPr>
          <w:rFonts w:ascii="Arial" w:hAnsi="Arial" w:cs="Arial"/>
          <w:sz w:val="22"/>
        </w:rPr>
        <w:t>to produce the 2.5</w:t>
      </w:r>
      <w:r w:rsidRPr="00160792">
        <w:rPr>
          <w:rFonts w:ascii="Arial" w:hAnsi="Arial" w:cs="Arial"/>
          <w:sz w:val="22"/>
        </w:rPr>
        <w:t xml:space="preserve"> ton Bio-CNG per day.</w:t>
      </w:r>
      <w:r w:rsidR="00E6059B" w:rsidRPr="00160792">
        <w:rPr>
          <w:rFonts w:ascii="Arial" w:hAnsi="Arial" w:cs="Arial"/>
          <w:sz w:val="22"/>
        </w:rPr>
        <w:t xml:space="preserve"> </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3969"/>
      </w:tblGrid>
      <w:tr w:rsidR="000C1549" w:rsidRPr="001A4A3C" w:rsidTr="00457596">
        <w:trPr>
          <w:trHeight w:val="360"/>
        </w:trPr>
        <w:tc>
          <w:tcPr>
            <w:tcW w:w="9072" w:type="dxa"/>
            <w:gridSpan w:val="2"/>
            <w:shd w:val="clear" w:color="auto" w:fill="002060"/>
            <w:noWrap/>
            <w:vAlign w:val="center"/>
            <w:hideMark/>
          </w:tcPr>
          <w:p w:rsidR="000C1549" w:rsidRPr="000C1549" w:rsidRDefault="000C1549" w:rsidP="001A4A3C">
            <w:pPr>
              <w:spacing w:line="276" w:lineRule="auto"/>
              <w:jc w:val="center"/>
              <w:rPr>
                <w:rFonts w:asciiTheme="minorHAnsi" w:hAnsiTheme="minorHAnsi" w:cstheme="minorHAnsi"/>
                <w:b/>
                <w:sz w:val="22"/>
                <w:szCs w:val="22"/>
              </w:rPr>
            </w:pPr>
            <w:r>
              <w:rPr>
                <w:rFonts w:asciiTheme="minorHAnsi" w:hAnsiTheme="minorHAnsi" w:cstheme="minorHAnsi"/>
                <w:b/>
                <w:sz w:val="22"/>
                <w:szCs w:val="22"/>
              </w:rPr>
              <w:t xml:space="preserve">Required </w:t>
            </w:r>
            <w:r w:rsidRPr="000C1549">
              <w:rPr>
                <w:rFonts w:asciiTheme="minorHAnsi" w:hAnsiTheme="minorHAnsi" w:cstheme="minorHAnsi"/>
                <w:b/>
                <w:sz w:val="22"/>
                <w:szCs w:val="22"/>
              </w:rPr>
              <w:t>Raw Materials for Plant</w:t>
            </w:r>
          </w:p>
        </w:tc>
      </w:tr>
      <w:tr w:rsidR="00457596" w:rsidRPr="001A4A3C" w:rsidTr="00457596">
        <w:trPr>
          <w:trHeight w:val="360"/>
        </w:trPr>
        <w:tc>
          <w:tcPr>
            <w:tcW w:w="5103" w:type="dxa"/>
            <w:shd w:val="clear" w:color="auto" w:fill="DBE5F1" w:themeFill="accent1" w:themeFillTint="33"/>
            <w:noWrap/>
            <w:vAlign w:val="center"/>
          </w:tcPr>
          <w:p w:rsidR="00457596" w:rsidRPr="000C1549" w:rsidRDefault="00457596" w:rsidP="001A4A3C">
            <w:pPr>
              <w:spacing w:line="276" w:lineRule="auto"/>
              <w:rPr>
                <w:rFonts w:asciiTheme="minorHAnsi" w:hAnsiTheme="minorHAnsi" w:cstheme="minorHAnsi"/>
                <w:b/>
                <w:sz w:val="22"/>
                <w:szCs w:val="22"/>
              </w:rPr>
            </w:pPr>
            <w:r w:rsidRPr="000C1549">
              <w:rPr>
                <w:rFonts w:asciiTheme="minorHAnsi" w:hAnsiTheme="minorHAnsi" w:cstheme="minorHAnsi"/>
                <w:b/>
                <w:sz w:val="22"/>
                <w:szCs w:val="22"/>
              </w:rPr>
              <w:t>Particular</w:t>
            </w:r>
          </w:p>
        </w:tc>
        <w:tc>
          <w:tcPr>
            <w:tcW w:w="3969" w:type="dxa"/>
            <w:shd w:val="clear" w:color="auto" w:fill="DBE5F1" w:themeFill="accent1" w:themeFillTint="33"/>
            <w:noWrap/>
            <w:vAlign w:val="center"/>
          </w:tcPr>
          <w:p w:rsidR="00457596" w:rsidRPr="000C1549" w:rsidRDefault="00457596" w:rsidP="001A4A3C">
            <w:pPr>
              <w:spacing w:line="276" w:lineRule="auto"/>
              <w:jc w:val="center"/>
              <w:rPr>
                <w:rFonts w:asciiTheme="minorHAnsi" w:hAnsiTheme="minorHAnsi" w:cstheme="minorHAnsi"/>
                <w:b/>
                <w:sz w:val="22"/>
                <w:szCs w:val="22"/>
              </w:rPr>
            </w:pPr>
            <w:r w:rsidRPr="000C1549">
              <w:rPr>
                <w:rFonts w:asciiTheme="minorHAnsi" w:hAnsiTheme="minorHAnsi" w:cstheme="minorHAnsi"/>
                <w:b/>
                <w:sz w:val="22"/>
                <w:szCs w:val="22"/>
              </w:rPr>
              <w:t>Quantity</w:t>
            </w:r>
          </w:p>
        </w:tc>
      </w:tr>
      <w:tr w:rsidR="00457596" w:rsidRPr="001A4A3C" w:rsidTr="00457596">
        <w:trPr>
          <w:trHeight w:val="360"/>
        </w:trPr>
        <w:tc>
          <w:tcPr>
            <w:tcW w:w="5103" w:type="dxa"/>
            <w:shd w:val="clear" w:color="auto" w:fill="auto"/>
            <w:noWrap/>
            <w:vAlign w:val="center"/>
            <w:hideMark/>
          </w:tcPr>
          <w:p w:rsidR="00457596" w:rsidRPr="000C1549" w:rsidRDefault="00457596" w:rsidP="001A4A3C">
            <w:pPr>
              <w:spacing w:line="276" w:lineRule="auto"/>
              <w:rPr>
                <w:rFonts w:asciiTheme="minorHAnsi" w:hAnsiTheme="minorHAnsi" w:cstheme="minorHAnsi"/>
                <w:sz w:val="22"/>
                <w:szCs w:val="22"/>
              </w:rPr>
            </w:pPr>
            <w:r w:rsidRPr="000C1549">
              <w:rPr>
                <w:rFonts w:asciiTheme="minorHAnsi" w:hAnsiTheme="minorHAnsi" w:cstheme="minorHAnsi"/>
                <w:sz w:val="22"/>
                <w:szCs w:val="22"/>
              </w:rPr>
              <w:t>Napier Grass (Yield</w:t>
            </w:r>
            <w:r>
              <w:rPr>
                <w:rFonts w:asciiTheme="minorHAnsi" w:hAnsiTheme="minorHAnsi" w:cstheme="minorHAnsi"/>
                <w:sz w:val="22"/>
                <w:szCs w:val="22"/>
              </w:rPr>
              <w:t>@ 4.96</w:t>
            </w:r>
            <w:r w:rsidRPr="000C1549">
              <w:rPr>
                <w:rFonts w:asciiTheme="minorHAnsi" w:hAnsiTheme="minorHAnsi" w:cstheme="minorHAnsi"/>
                <w:sz w:val="22"/>
                <w:szCs w:val="22"/>
              </w:rPr>
              <w:t>%)</w:t>
            </w:r>
          </w:p>
        </w:tc>
        <w:tc>
          <w:tcPr>
            <w:tcW w:w="3969" w:type="dxa"/>
            <w:shd w:val="clear" w:color="auto" w:fill="auto"/>
            <w:noWrap/>
            <w:vAlign w:val="center"/>
            <w:hideMark/>
          </w:tcPr>
          <w:p w:rsidR="00457596" w:rsidRPr="000C1549" w:rsidRDefault="00457596" w:rsidP="001A4A3C">
            <w:pPr>
              <w:spacing w:line="276" w:lineRule="auto"/>
              <w:jc w:val="center"/>
              <w:rPr>
                <w:rFonts w:asciiTheme="minorHAnsi" w:hAnsiTheme="minorHAnsi" w:cstheme="minorHAnsi"/>
                <w:sz w:val="22"/>
                <w:szCs w:val="22"/>
              </w:rPr>
            </w:pPr>
            <w:r>
              <w:rPr>
                <w:rFonts w:asciiTheme="minorHAnsi" w:hAnsiTheme="minorHAnsi" w:cstheme="minorHAnsi"/>
                <w:sz w:val="22"/>
                <w:szCs w:val="22"/>
              </w:rPr>
              <w:t>35</w:t>
            </w:r>
            <w:r w:rsidRPr="000C1549">
              <w:rPr>
                <w:rFonts w:asciiTheme="minorHAnsi" w:hAnsiTheme="minorHAnsi" w:cstheme="minorHAnsi"/>
                <w:sz w:val="22"/>
                <w:szCs w:val="22"/>
              </w:rPr>
              <w:t xml:space="preserve"> Ton / Day</w:t>
            </w:r>
          </w:p>
        </w:tc>
      </w:tr>
      <w:tr w:rsidR="00457596" w:rsidRPr="001A4A3C" w:rsidTr="00457596">
        <w:trPr>
          <w:trHeight w:val="360"/>
        </w:trPr>
        <w:tc>
          <w:tcPr>
            <w:tcW w:w="5103" w:type="dxa"/>
            <w:shd w:val="clear" w:color="auto" w:fill="auto"/>
            <w:noWrap/>
            <w:vAlign w:val="center"/>
          </w:tcPr>
          <w:p w:rsidR="00457596" w:rsidRPr="000C1549" w:rsidRDefault="00457596" w:rsidP="001A4A3C">
            <w:pPr>
              <w:spacing w:line="276" w:lineRule="auto"/>
              <w:rPr>
                <w:rFonts w:asciiTheme="minorHAnsi" w:hAnsiTheme="minorHAnsi" w:cstheme="minorHAnsi"/>
                <w:sz w:val="22"/>
                <w:szCs w:val="22"/>
              </w:rPr>
            </w:pPr>
            <w:r>
              <w:rPr>
                <w:rFonts w:asciiTheme="minorHAnsi" w:hAnsiTheme="minorHAnsi" w:cstheme="minorHAnsi"/>
                <w:sz w:val="22"/>
                <w:szCs w:val="22"/>
              </w:rPr>
              <w:t>Cow Dung (Yield@ 1.68%)</w:t>
            </w:r>
          </w:p>
        </w:tc>
        <w:tc>
          <w:tcPr>
            <w:tcW w:w="3969" w:type="dxa"/>
            <w:shd w:val="clear" w:color="auto" w:fill="auto"/>
            <w:noWrap/>
            <w:vAlign w:val="center"/>
          </w:tcPr>
          <w:p w:rsidR="00457596" w:rsidRDefault="00457596" w:rsidP="001A4A3C">
            <w:pPr>
              <w:spacing w:line="276" w:lineRule="auto"/>
              <w:jc w:val="center"/>
              <w:rPr>
                <w:rFonts w:asciiTheme="minorHAnsi" w:hAnsiTheme="minorHAnsi" w:cstheme="minorHAnsi"/>
                <w:sz w:val="22"/>
                <w:szCs w:val="22"/>
              </w:rPr>
            </w:pPr>
            <w:r>
              <w:rPr>
                <w:rFonts w:asciiTheme="minorHAnsi" w:hAnsiTheme="minorHAnsi" w:cstheme="minorHAnsi"/>
                <w:sz w:val="22"/>
                <w:szCs w:val="22"/>
              </w:rPr>
              <w:t>50</w:t>
            </w:r>
            <w:r w:rsidRPr="000C1549">
              <w:rPr>
                <w:rFonts w:asciiTheme="minorHAnsi" w:hAnsiTheme="minorHAnsi" w:cstheme="minorHAnsi"/>
                <w:sz w:val="22"/>
                <w:szCs w:val="22"/>
              </w:rPr>
              <w:t xml:space="preserve"> Ton / Day</w:t>
            </w:r>
          </w:p>
        </w:tc>
      </w:tr>
      <w:tr w:rsidR="00457596" w:rsidRPr="001A4A3C" w:rsidTr="00457596">
        <w:trPr>
          <w:trHeight w:val="360"/>
        </w:trPr>
        <w:tc>
          <w:tcPr>
            <w:tcW w:w="5103" w:type="dxa"/>
            <w:shd w:val="clear" w:color="auto" w:fill="auto"/>
            <w:noWrap/>
            <w:vAlign w:val="center"/>
            <w:hideMark/>
          </w:tcPr>
          <w:p w:rsidR="00457596" w:rsidRPr="000C1549" w:rsidRDefault="00457596" w:rsidP="00374A11">
            <w:pPr>
              <w:spacing w:line="276" w:lineRule="auto"/>
              <w:rPr>
                <w:rFonts w:asciiTheme="minorHAnsi" w:hAnsiTheme="minorHAnsi" w:cstheme="minorHAnsi"/>
                <w:sz w:val="22"/>
                <w:szCs w:val="22"/>
              </w:rPr>
            </w:pPr>
            <w:r w:rsidRPr="000C1549">
              <w:rPr>
                <w:rFonts w:asciiTheme="minorHAnsi" w:hAnsiTheme="minorHAnsi" w:cstheme="minorHAnsi"/>
                <w:sz w:val="22"/>
                <w:szCs w:val="22"/>
              </w:rPr>
              <w:t>Total Raw Material need / day for Feed</w:t>
            </w:r>
          </w:p>
        </w:tc>
        <w:tc>
          <w:tcPr>
            <w:tcW w:w="3969" w:type="dxa"/>
            <w:shd w:val="clear" w:color="auto" w:fill="auto"/>
            <w:noWrap/>
            <w:vAlign w:val="center"/>
            <w:hideMark/>
          </w:tcPr>
          <w:p w:rsidR="00457596" w:rsidRPr="000C1549" w:rsidRDefault="00457596" w:rsidP="00374A11">
            <w:pPr>
              <w:spacing w:line="276" w:lineRule="auto"/>
              <w:jc w:val="center"/>
              <w:rPr>
                <w:rFonts w:asciiTheme="minorHAnsi" w:hAnsiTheme="minorHAnsi" w:cstheme="minorHAnsi"/>
                <w:sz w:val="22"/>
                <w:szCs w:val="22"/>
              </w:rPr>
            </w:pPr>
            <w:r>
              <w:rPr>
                <w:rFonts w:asciiTheme="minorHAnsi" w:hAnsiTheme="minorHAnsi" w:cstheme="minorHAnsi"/>
                <w:sz w:val="22"/>
                <w:szCs w:val="22"/>
              </w:rPr>
              <w:t>85</w:t>
            </w:r>
            <w:r w:rsidRPr="000C1549">
              <w:rPr>
                <w:rFonts w:asciiTheme="minorHAnsi" w:hAnsiTheme="minorHAnsi" w:cstheme="minorHAnsi"/>
                <w:sz w:val="22"/>
                <w:szCs w:val="22"/>
              </w:rPr>
              <w:t xml:space="preserve"> Ton / Day</w:t>
            </w:r>
          </w:p>
        </w:tc>
      </w:tr>
    </w:tbl>
    <w:p w:rsidR="000C1549" w:rsidRPr="000C1549" w:rsidRDefault="000C1549" w:rsidP="000C1549">
      <w:pPr>
        <w:pStyle w:val="ListParagraph"/>
        <w:spacing w:line="360" w:lineRule="auto"/>
        <w:ind w:left="709" w:right="-71"/>
        <w:jc w:val="right"/>
        <w:rPr>
          <w:rFonts w:ascii="Arial" w:hAnsi="Arial" w:cs="Arial"/>
          <w:i/>
          <w:sz w:val="20"/>
        </w:rPr>
      </w:pPr>
      <w:r w:rsidRPr="000C1549">
        <w:rPr>
          <w:rFonts w:ascii="Arial" w:hAnsi="Arial" w:cs="Arial"/>
          <w:b/>
          <w:i/>
          <w:sz w:val="20"/>
        </w:rPr>
        <w:t>Source:</w:t>
      </w:r>
      <w:r w:rsidRPr="000C1549">
        <w:rPr>
          <w:rFonts w:ascii="Arial" w:hAnsi="Arial" w:cs="Arial"/>
          <w:i/>
          <w:sz w:val="20"/>
        </w:rPr>
        <w:t xml:space="preserve"> Data/Information provided by the client.</w:t>
      </w:r>
    </w:p>
    <w:p w:rsidR="0008523D" w:rsidRDefault="0008523D" w:rsidP="009D776F">
      <w:pPr>
        <w:pStyle w:val="ListParagraph"/>
        <w:spacing w:before="240" w:line="360" w:lineRule="auto"/>
        <w:ind w:left="709" w:right="-8"/>
        <w:jc w:val="both"/>
        <w:rPr>
          <w:rFonts w:ascii="Arial" w:hAnsi="Arial" w:cs="Arial"/>
          <w:sz w:val="22"/>
        </w:rPr>
      </w:pPr>
      <w:r w:rsidRPr="0008523D">
        <w:rPr>
          <w:rFonts w:ascii="Arial" w:hAnsi="Arial" w:cs="Arial"/>
          <w:sz w:val="22"/>
        </w:rPr>
        <w:t>Primary feedstock for</w:t>
      </w:r>
      <w:r>
        <w:rPr>
          <w:rFonts w:ascii="Arial" w:hAnsi="Arial" w:cs="Arial"/>
          <w:sz w:val="22"/>
        </w:rPr>
        <w:t xml:space="preserve"> the plant is cow dung, which the Company</w:t>
      </w:r>
      <w:r w:rsidRPr="0008523D">
        <w:rPr>
          <w:rFonts w:ascii="Arial" w:hAnsi="Arial" w:cs="Arial"/>
          <w:sz w:val="22"/>
        </w:rPr>
        <w:t xml:space="preserve"> h</w:t>
      </w:r>
      <w:r>
        <w:rPr>
          <w:rFonts w:ascii="Arial" w:hAnsi="Arial" w:cs="Arial"/>
          <w:sz w:val="22"/>
        </w:rPr>
        <w:t>as</w:t>
      </w:r>
      <w:r w:rsidRPr="0008523D">
        <w:rPr>
          <w:rFonts w:ascii="Arial" w:hAnsi="Arial" w:cs="Arial"/>
          <w:sz w:val="22"/>
        </w:rPr>
        <w:t xml:space="preserve"> ample supply of, sourced from aggregator who collects it from the nearby dairy farms and municipal sites. This ensures that the initial operation of the plant will be consistently fed with the necessary organic material to achieve the required gas production.</w:t>
      </w:r>
    </w:p>
    <w:p w:rsidR="00107DDF" w:rsidRPr="007231AB" w:rsidRDefault="00E26D02" w:rsidP="007231AB">
      <w:pPr>
        <w:pStyle w:val="ListParagraph"/>
        <w:spacing w:before="240" w:line="360" w:lineRule="auto"/>
        <w:ind w:left="709" w:right="-8"/>
        <w:jc w:val="both"/>
        <w:rPr>
          <w:rFonts w:ascii="Arial" w:hAnsi="Arial" w:cs="Arial"/>
          <w:sz w:val="22"/>
        </w:rPr>
      </w:pPr>
      <w:r w:rsidRPr="004414A9">
        <w:rPr>
          <w:rFonts w:ascii="Arial" w:hAnsi="Arial" w:cs="Arial"/>
          <w:sz w:val="22"/>
        </w:rPr>
        <w:lastRenderedPageBreak/>
        <w:t xml:space="preserve">As </w:t>
      </w:r>
      <w:r w:rsidR="00C515B4" w:rsidRPr="004414A9">
        <w:rPr>
          <w:rFonts w:ascii="Arial" w:hAnsi="Arial" w:cs="Arial"/>
          <w:sz w:val="22"/>
        </w:rPr>
        <w:t xml:space="preserve">per </w:t>
      </w:r>
      <w:r w:rsidR="004414A9">
        <w:rPr>
          <w:rFonts w:ascii="Arial" w:hAnsi="Arial" w:cs="Arial"/>
          <w:sz w:val="22"/>
        </w:rPr>
        <w:t xml:space="preserve">the </w:t>
      </w:r>
      <w:r w:rsidR="00C515B4" w:rsidRPr="004414A9">
        <w:rPr>
          <w:rFonts w:ascii="Arial" w:hAnsi="Arial" w:cs="Arial"/>
          <w:sz w:val="22"/>
        </w:rPr>
        <w:t>data</w:t>
      </w:r>
      <w:r w:rsidR="004414A9">
        <w:rPr>
          <w:rFonts w:ascii="Arial" w:hAnsi="Arial" w:cs="Arial"/>
          <w:sz w:val="22"/>
        </w:rPr>
        <w:t>/information</w:t>
      </w:r>
      <w:r w:rsidR="00C515B4" w:rsidRPr="004414A9">
        <w:rPr>
          <w:rFonts w:ascii="Arial" w:hAnsi="Arial" w:cs="Arial"/>
          <w:sz w:val="22"/>
        </w:rPr>
        <w:t xml:space="preserve"> </w:t>
      </w:r>
      <w:r w:rsidR="004414A9">
        <w:rPr>
          <w:rFonts w:ascii="Arial" w:hAnsi="Arial" w:cs="Arial"/>
          <w:sz w:val="22"/>
        </w:rPr>
        <w:t xml:space="preserve">provided </w:t>
      </w:r>
      <w:r w:rsidR="00C515B4" w:rsidRPr="004414A9">
        <w:rPr>
          <w:rFonts w:ascii="Arial" w:hAnsi="Arial" w:cs="Arial"/>
          <w:sz w:val="22"/>
        </w:rPr>
        <w:t xml:space="preserve">by the client, </w:t>
      </w:r>
      <w:r w:rsidR="00B148EC">
        <w:rPr>
          <w:rFonts w:ascii="Arial" w:hAnsi="Arial" w:cs="Arial"/>
          <w:sz w:val="22"/>
        </w:rPr>
        <w:t xml:space="preserve">company has </w:t>
      </w:r>
      <w:r w:rsidR="007E5EB1">
        <w:rPr>
          <w:rFonts w:ascii="Arial" w:hAnsi="Arial" w:cs="Arial"/>
          <w:sz w:val="22"/>
        </w:rPr>
        <w:t xml:space="preserve">made an agreement with Mr. Krishna Kumar from Ghaziabad, we cannot comment on the profile and authenticity of Mr. Krishna </w:t>
      </w:r>
      <w:r w:rsidR="007231AB">
        <w:rPr>
          <w:rFonts w:ascii="Arial" w:hAnsi="Arial" w:cs="Arial"/>
          <w:sz w:val="22"/>
        </w:rPr>
        <w:t>Kumar</w:t>
      </w:r>
      <w:r w:rsidR="007E5EB1">
        <w:rPr>
          <w:rFonts w:ascii="Arial" w:hAnsi="Arial" w:cs="Arial"/>
          <w:sz w:val="22"/>
        </w:rPr>
        <w:t xml:space="preserve"> as the agreement is shared with us on the letter head of the company dated 09/10/2024.</w:t>
      </w:r>
      <w:r w:rsidR="00107DDF">
        <w:rPr>
          <w:rFonts w:ascii="Arial" w:hAnsi="Arial" w:cs="Arial"/>
          <w:sz w:val="22"/>
        </w:rPr>
        <w:t xml:space="preserve"> However, </w:t>
      </w:r>
      <w:r w:rsidR="00107DDF" w:rsidRPr="007231AB">
        <w:rPr>
          <w:rFonts w:ascii="Arial" w:hAnsi="Arial" w:cs="Arial"/>
          <w:sz w:val="22"/>
        </w:rPr>
        <w:t xml:space="preserve">Mr. Krishna Kumar is a cow dung aggregator and collects the raw material from various sites like Ghaziabad Municipal </w:t>
      </w:r>
      <w:r w:rsidR="007231AB" w:rsidRPr="007231AB">
        <w:rPr>
          <w:rFonts w:ascii="Arial" w:hAnsi="Arial" w:cs="Arial"/>
          <w:sz w:val="22"/>
        </w:rPr>
        <w:t>Corporation</w:t>
      </w:r>
      <w:r w:rsidR="00107DDF" w:rsidRPr="007231AB">
        <w:rPr>
          <w:rFonts w:ascii="Arial" w:hAnsi="Arial" w:cs="Arial"/>
          <w:sz w:val="22"/>
        </w:rPr>
        <w:t xml:space="preserve"> dumping site, Dairies, Gaushala’s etc.</w:t>
      </w:r>
      <w:r w:rsidR="007231AB">
        <w:rPr>
          <w:rFonts w:ascii="Arial" w:hAnsi="Arial" w:cs="Arial"/>
          <w:sz w:val="22"/>
        </w:rPr>
        <w:t xml:space="preserve"> as informed by client.</w:t>
      </w:r>
    </w:p>
    <w:p w:rsidR="007E5EB1" w:rsidRDefault="007E5EB1" w:rsidP="009D776F">
      <w:pPr>
        <w:pStyle w:val="ListParagraph"/>
        <w:spacing w:before="240" w:line="360" w:lineRule="auto"/>
        <w:ind w:left="709" w:right="-8"/>
        <w:jc w:val="both"/>
        <w:rPr>
          <w:rFonts w:ascii="Arial" w:hAnsi="Arial" w:cs="Arial"/>
          <w:sz w:val="22"/>
        </w:rPr>
      </w:pPr>
      <w:r>
        <w:rPr>
          <w:rFonts w:ascii="Arial" w:hAnsi="Arial" w:cs="Arial"/>
          <w:sz w:val="22"/>
        </w:rPr>
        <w:t xml:space="preserve">As per this </w:t>
      </w:r>
      <w:r w:rsidR="0008523D">
        <w:rPr>
          <w:rFonts w:ascii="Arial" w:hAnsi="Arial" w:cs="Arial"/>
          <w:sz w:val="22"/>
        </w:rPr>
        <w:t>agreement</w:t>
      </w:r>
      <w:r w:rsidR="00107DDF">
        <w:rPr>
          <w:rFonts w:ascii="Arial" w:hAnsi="Arial" w:cs="Arial"/>
          <w:sz w:val="22"/>
        </w:rPr>
        <w:t>,</w:t>
      </w:r>
      <w:r>
        <w:rPr>
          <w:rFonts w:ascii="Arial" w:hAnsi="Arial" w:cs="Arial"/>
          <w:sz w:val="22"/>
        </w:rPr>
        <w:t xml:space="preserve"> Mr. Krishna Kumar </w:t>
      </w:r>
      <w:r w:rsidR="0008523D">
        <w:rPr>
          <w:rFonts w:ascii="Arial" w:hAnsi="Arial" w:cs="Arial"/>
          <w:sz w:val="22"/>
        </w:rPr>
        <w:t xml:space="preserve">has visited the site </w:t>
      </w:r>
      <w:r w:rsidR="0008523D" w:rsidRPr="0008523D">
        <w:rPr>
          <w:rFonts w:ascii="Arial" w:hAnsi="Arial" w:cs="Arial"/>
          <w:sz w:val="22"/>
        </w:rPr>
        <w:t xml:space="preserve">in </w:t>
      </w:r>
      <w:proofErr w:type="spellStart"/>
      <w:r w:rsidR="0008523D" w:rsidRPr="0008523D">
        <w:rPr>
          <w:rFonts w:ascii="Arial" w:hAnsi="Arial" w:cs="Arial"/>
          <w:sz w:val="22"/>
        </w:rPr>
        <w:t>Bhadauli</w:t>
      </w:r>
      <w:proofErr w:type="spellEnd"/>
      <w:r w:rsidR="0008523D" w:rsidRPr="0008523D">
        <w:rPr>
          <w:rFonts w:ascii="Arial" w:hAnsi="Arial" w:cs="Arial"/>
          <w:sz w:val="22"/>
        </w:rPr>
        <w:t xml:space="preserve"> regarding the supply of cow dung </w:t>
      </w:r>
      <w:r w:rsidR="0008523D">
        <w:rPr>
          <w:rFonts w:ascii="Arial" w:hAnsi="Arial" w:cs="Arial"/>
          <w:sz w:val="22"/>
        </w:rPr>
        <w:t xml:space="preserve">to assess the requirement of the plant and assured to supply Maximum 20 ton per day Cow Dung in INR 500 per ton. We recommend the bank to suggest the client to submit the profile of Mr. Krishna </w:t>
      </w:r>
      <w:r w:rsidR="007231AB">
        <w:rPr>
          <w:rFonts w:ascii="Arial" w:hAnsi="Arial" w:cs="Arial"/>
          <w:sz w:val="22"/>
        </w:rPr>
        <w:t>Kumar</w:t>
      </w:r>
      <w:r w:rsidR="0008523D">
        <w:rPr>
          <w:rFonts w:ascii="Arial" w:hAnsi="Arial" w:cs="Arial"/>
          <w:sz w:val="22"/>
        </w:rPr>
        <w:t xml:space="preserve"> to verify that the authentication of the raw material supplier.</w:t>
      </w:r>
    </w:p>
    <w:p w:rsidR="0008523D" w:rsidRPr="0008523D" w:rsidRDefault="0008523D" w:rsidP="0008523D">
      <w:pPr>
        <w:pStyle w:val="ListParagraph"/>
        <w:spacing w:before="240" w:line="360" w:lineRule="auto"/>
        <w:ind w:left="709" w:right="-8"/>
        <w:jc w:val="both"/>
        <w:rPr>
          <w:rFonts w:ascii="Arial" w:hAnsi="Arial" w:cs="Arial"/>
          <w:sz w:val="22"/>
        </w:rPr>
      </w:pPr>
      <w:r w:rsidRPr="0008523D">
        <w:rPr>
          <w:rFonts w:ascii="Arial" w:hAnsi="Arial" w:cs="Arial"/>
          <w:sz w:val="22"/>
        </w:rPr>
        <w:t>In addition to cow dung, Company is also cultivating Napier grass on a 10-acre plot of land adjacent to the plant. This crop is known for its high biomass yield (Approx. 200 Tons / Year / Acre) and suitability as a feedstock for biogas production. Phased Approach to Feedstock Utilization:</w:t>
      </w:r>
    </w:p>
    <w:p w:rsidR="0008523D" w:rsidRPr="00B67D33" w:rsidRDefault="0008523D" w:rsidP="00B67D33">
      <w:pPr>
        <w:pStyle w:val="ListParagraph"/>
        <w:spacing w:before="240" w:line="360" w:lineRule="auto"/>
        <w:ind w:left="709" w:right="-8"/>
        <w:jc w:val="both"/>
        <w:rPr>
          <w:rFonts w:ascii="Arial" w:hAnsi="Arial" w:cs="Arial"/>
          <w:sz w:val="22"/>
        </w:rPr>
      </w:pPr>
      <w:r w:rsidRPr="0008523D">
        <w:rPr>
          <w:rFonts w:ascii="Arial" w:hAnsi="Arial" w:cs="Arial"/>
          <w:sz w:val="22"/>
        </w:rPr>
        <w:t xml:space="preserve">Initially, the digester will be charged exclusively with cow dung to ensure stable operation and output. As </w:t>
      </w:r>
      <w:r>
        <w:rPr>
          <w:rFonts w:ascii="Arial" w:hAnsi="Arial" w:cs="Arial"/>
          <w:sz w:val="22"/>
        </w:rPr>
        <w:t xml:space="preserve">the </w:t>
      </w:r>
      <w:r w:rsidRPr="0008523D">
        <w:rPr>
          <w:rFonts w:ascii="Arial" w:hAnsi="Arial" w:cs="Arial"/>
          <w:sz w:val="22"/>
        </w:rPr>
        <w:t xml:space="preserve">Napier grass cultivation progresses, </w:t>
      </w:r>
      <w:r>
        <w:rPr>
          <w:rFonts w:ascii="Arial" w:hAnsi="Arial" w:cs="Arial"/>
          <w:sz w:val="22"/>
        </w:rPr>
        <w:t>Company</w:t>
      </w:r>
      <w:r w:rsidRPr="0008523D">
        <w:rPr>
          <w:rFonts w:ascii="Arial" w:hAnsi="Arial" w:cs="Arial"/>
          <w:sz w:val="22"/>
        </w:rPr>
        <w:t xml:space="preserve"> will gradually incorporate a mix of cow dung and Napier grass into the feedstock. </w:t>
      </w:r>
      <w:r w:rsidRPr="00B67D33">
        <w:rPr>
          <w:rFonts w:ascii="Arial" w:hAnsi="Arial" w:cs="Arial"/>
          <w:sz w:val="22"/>
        </w:rPr>
        <w:t xml:space="preserve">This approach will ensure a smooth transition, maintaining steady biogas output while optimizing our feedstock mix. Once company will have expanded Napier grass cultivation sufficiently, they plan to fully switch to using Napier grass as the primary feedstock. </w:t>
      </w:r>
    </w:p>
    <w:p w:rsidR="0008523D" w:rsidRDefault="0008523D" w:rsidP="0008523D">
      <w:pPr>
        <w:pStyle w:val="ListParagraph"/>
        <w:spacing w:before="240" w:line="360" w:lineRule="auto"/>
        <w:ind w:left="709" w:right="-8"/>
        <w:jc w:val="both"/>
        <w:rPr>
          <w:rFonts w:ascii="Arial" w:hAnsi="Arial" w:cs="Arial"/>
          <w:sz w:val="22"/>
        </w:rPr>
      </w:pPr>
      <w:r w:rsidRPr="0008523D">
        <w:rPr>
          <w:rFonts w:ascii="Arial" w:hAnsi="Arial" w:cs="Arial"/>
          <w:sz w:val="22"/>
        </w:rPr>
        <w:t xml:space="preserve">This will be achieved as </w:t>
      </w:r>
      <w:r>
        <w:rPr>
          <w:rFonts w:ascii="Arial" w:hAnsi="Arial" w:cs="Arial"/>
          <w:sz w:val="22"/>
        </w:rPr>
        <w:t>Company</w:t>
      </w:r>
      <w:r w:rsidRPr="0008523D">
        <w:rPr>
          <w:rFonts w:ascii="Arial" w:hAnsi="Arial" w:cs="Arial"/>
          <w:sz w:val="22"/>
        </w:rPr>
        <w:t xml:space="preserve"> secure additional land, allowing </w:t>
      </w:r>
      <w:r>
        <w:rPr>
          <w:rFonts w:ascii="Arial" w:hAnsi="Arial" w:cs="Arial"/>
          <w:sz w:val="22"/>
        </w:rPr>
        <w:t>them</w:t>
      </w:r>
      <w:r w:rsidRPr="0008523D">
        <w:rPr>
          <w:rFonts w:ascii="Arial" w:hAnsi="Arial" w:cs="Arial"/>
          <w:sz w:val="22"/>
        </w:rPr>
        <w:t xml:space="preserve"> to support the plant’s full operation sustainably. With this phased transition, </w:t>
      </w:r>
      <w:r w:rsidR="00557C8D">
        <w:rPr>
          <w:rFonts w:ascii="Arial" w:hAnsi="Arial" w:cs="Arial"/>
          <w:sz w:val="22"/>
        </w:rPr>
        <w:t>promoters are ensuring</w:t>
      </w:r>
      <w:r w:rsidRPr="0008523D">
        <w:rPr>
          <w:rFonts w:ascii="Arial" w:hAnsi="Arial" w:cs="Arial"/>
          <w:sz w:val="22"/>
        </w:rPr>
        <w:t xml:space="preserve"> that the plant will not face any feedstock shortages and will maintain optimal performance throu</w:t>
      </w:r>
      <w:r w:rsidR="00557C8D">
        <w:rPr>
          <w:rFonts w:ascii="Arial" w:hAnsi="Arial" w:cs="Arial"/>
          <w:sz w:val="22"/>
        </w:rPr>
        <w:t>ghout its operational lifespan.</w:t>
      </w:r>
    </w:p>
    <w:p w:rsidR="005715E5" w:rsidRDefault="005715E5" w:rsidP="005715E5">
      <w:pPr>
        <w:pStyle w:val="ListParagraph"/>
        <w:spacing w:line="360" w:lineRule="auto"/>
        <w:ind w:left="709" w:right="-8"/>
        <w:jc w:val="both"/>
        <w:rPr>
          <w:rFonts w:ascii="Arial" w:hAnsi="Arial" w:cs="Arial"/>
          <w:b/>
          <w:sz w:val="22"/>
        </w:rPr>
      </w:pPr>
    </w:p>
    <w:p w:rsidR="00B8409F" w:rsidRDefault="00EA4611" w:rsidP="005715E5">
      <w:pPr>
        <w:pStyle w:val="ListParagraph"/>
        <w:numPr>
          <w:ilvl w:val="0"/>
          <w:numId w:val="42"/>
        </w:numPr>
        <w:spacing w:line="360" w:lineRule="auto"/>
        <w:ind w:left="709" w:right="-8" w:hanging="425"/>
        <w:jc w:val="both"/>
        <w:rPr>
          <w:rFonts w:ascii="Arial" w:hAnsi="Arial" w:cs="Arial"/>
          <w:b/>
          <w:sz w:val="22"/>
        </w:rPr>
      </w:pPr>
      <w:r>
        <w:rPr>
          <w:rFonts w:ascii="Arial" w:hAnsi="Arial" w:cs="Arial"/>
          <w:b/>
          <w:sz w:val="22"/>
        </w:rPr>
        <w:t>COST OF RAW MATERIAL</w:t>
      </w:r>
      <w:r w:rsidR="000E398D">
        <w:rPr>
          <w:rFonts w:ascii="Arial" w:hAnsi="Arial" w:cs="Arial"/>
          <w:b/>
          <w:sz w:val="22"/>
        </w:rPr>
        <w:t xml:space="preserve">: </w:t>
      </w:r>
    </w:p>
    <w:p w:rsidR="00796809" w:rsidRPr="00B67D33" w:rsidRDefault="00B67D33" w:rsidP="00B67D33">
      <w:pPr>
        <w:pStyle w:val="ListParagraph"/>
        <w:spacing w:before="240" w:line="360" w:lineRule="auto"/>
        <w:ind w:left="709" w:right="-8"/>
        <w:jc w:val="both"/>
        <w:rPr>
          <w:rFonts w:ascii="Arial" w:hAnsi="Arial" w:cs="Arial"/>
          <w:sz w:val="22"/>
        </w:rPr>
      </w:pPr>
      <w:r>
        <w:rPr>
          <w:rFonts w:ascii="Arial" w:hAnsi="Arial" w:cs="Arial"/>
          <w:sz w:val="22"/>
        </w:rPr>
        <w:t>Cost of cow dung is considered based on the agreement done by the Company as INR 800 per ton including transportation and other charges. Cost of Napier grass is considered as INR 1200 per ton including all other cost as per the market trends</w:t>
      </w:r>
      <w:r w:rsidR="000E6B8C">
        <w:rPr>
          <w:rFonts w:ascii="Arial" w:hAnsi="Arial" w:cs="Arial"/>
          <w:sz w:val="22"/>
        </w:rPr>
        <w:t xml:space="preserve"> as it is cultivated on adjacent land to the proposed by owned by the promoters</w:t>
      </w:r>
      <w:r>
        <w:rPr>
          <w:rFonts w:ascii="Arial" w:hAnsi="Arial" w:cs="Arial"/>
          <w:sz w:val="22"/>
        </w:rPr>
        <w:t>.</w:t>
      </w:r>
      <w:r w:rsidR="00796809">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rsidTr="00486B22">
        <w:trPr>
          <w:trHeight w:val="20"/>
        </w:trPr>
        <w:tc>
          <w:tcPr>
            <w:tcW w:w="1620" w:type="dxa"/>
            <w:shd w:val="clear" w:color="auto" w:fill="002060"/>
            <w:vAlign w:val="center"/>
          </w:tcPr>
          <w:p w:rsidR="000A6E8A" w:rsidRDefault="000A6E8A" w:rsidP="00486B22">
            <w:pPr>
              <w:jc w:val="center"/>
              <w:rPr>
                <w:rFonts w:ascii="Arial" w:hAnsi="Arial" w:cs="Arial"/>
                <w:b/>
                <w:i/>
                <w:sz w:val="22"/>
                <w:szCs w:val="22"/>
              </w:rPr>
            </w:pPr>
            <w:r>
              <w:rPr>
                <w:rFonts w:ascii="Arial" w:hAnsi="Arial" w:cs="Arial"/>
                <w:b/>
                <w:sz w:val="22"/>
                <w:szCs w:val="22"/>
              </w:rPr>
              <w:lastRenderedPageBreak/>
              <w:t>PART H</w:t>
            </w:r>
          </w:p>
        </w:tc>
        <w:tc>
          <w:tcPr>
            <w:tcW w:w="7877" w:type="dxa"/>
            <w:shd w:val="clear" w:color="auto" w:fill="DBE5F1" w:themeFill="accent1" w:themeFillTint="33"/>
            <w:vAlign w:val="center"/>
          </w:tcPr>
          <w:p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rsidR="00E76510" w:rsidRDefault="00E76510" w:rsidP="00E76510">
      <w:pPr>
        <w:pStyle w:val="ListParagraph"/>
        <w:spacing w:line="360" w:lineRule="auto"/>
        <w:ind w:left="709" w:right="-143"/>
        <w:jc w:val="both"/>
        <w:rPr>
          <w:rFonts w:ascii="Arial" w:hAnsi="Arial" w:cs="Arial"/>
          <w:b/>
          <w:sz w:val="22"/>
        </w:rPr>
      </w:pPr>
    </w:p>
    <w:p w:rsidR="00680C75" w:rsidRDefault="004E795E" w:rsidP="004337B5">
      <w:pPr>
        <w:pStyle w:val="ListParagraph"/>
        <w:numPr>
          <w:ilvl w:val="0"/>
          <w:numId w:val="43"/>
        </w:numPr>
        <w:spacing w:line="360" w:lineRule="auto"/>
        <w:ind w:left="709" w:right="-143" w:hanging="425"/>
        <w:jc w:val="both"/>
        <w:rPr>
          <w:rFonts w:ascii="Arial" w:hAnsi="Arial" w:cs="Arial"/>
          <w:b/>
          <w:sz w:val="22"/>
        </w:rPr>
      </w:pPr>
      <w:r w:rsidRPr="004E795E">
        <w:rPr>
          <w:rFonts w:ascii="Arial" w:hAnsi="Arial" w:cs="Arial"/>
          <w:b/>
          <w:sz w:val="22"/>
        </w:rPr>
        <w:t>INTRODUCTION:</w:t>
      </w:r>
      <w:r w:rsidR="00E659C6">
        <w:rPr>
          <w:rFonts w:ascii="Arial" w:hAnsi="Arial" w:cs="Arial"/>
          <w:b/>
          <w:sz w:val="22"/>
        </w:rPr>
        <w:t xml:space="preserve"> </w:t>
      </w:r>
    </w:p>
    <w:p w:rsidR="00E76510" w:rsidRPr="005832E8" w:rsidRDefault="00E76510" w:rsidP="009D776F">
      <w:pPr>
        <w:pStyle w:val="ListParagraph"/>
        <w:spacing w:before="240" w:line="360" w:lineRule="auto"/>
        <w:ind w:left="709" w:right="-8"/>
        <w:jc w:val="both"/>
        <w:rPr>
          <w:rFonts w:ascii="Arial" w:hAnsi="Arial" w:cs="Arial"/>
          <w:sz w:val="22"/>
        </w:rPr>
      </w:pPr>
      <w:r w:rsidRPr="009879FC">
        <w:rPr>
          <w:rFonts w:ascii="Arial" w:hAnsi="Arial" w:cs="Arial"/>
          <w:sz w:val="22"/>
        </w:rPr>
        <w:t>Bio-CNG is considered a renewable fuel and has also been proven to reduce the emission of greenhouse gasses when used as a transport fuel. Bio-CNG, derived from the filtration of biogas, is also referred to as Compressed Biogas (CBG) and bio-methane. It is derived from biogas after removing impurities like carbon dioxide and hydrogen sulphide.</w:t>
      </w:r>
      <w:r w:rsidR="005832E8">
        <w:rPr>
          <w:rFonts w:ascii="Arial" w:hAnsi="Arial" w:cs="Arial"/>
          <w:sz w:val="22"/>
        </w:rPr>
        <w:t xml:space="preserve"> </w:t>
      </w:r>
      <w:r w:rsidRPr="005832E8">
        <w:rPr>
          <w:rFonts w:ascii="Arial" w:hAnsi="Arial" w:cs="Arial"/>
          <w:sz w:val="22"/>
        </w:rPr>
        <w:t xml:space="preserve">As per the </w:t>
      </w:r>
      <w:r w:rsidR="00AE539E" w:rsidRPr="005832E8">
        <w:rPr>
          <w:rFonts w:ascii="Arial" w:hAnsi="Arial" w:cs="Arial"/>
          <w:sz w:val="22"/>
        </w:rPr>
        <w:t xml:space="preserve">details available on </w:t>
      </w:r>
      <w:proofErr w:type="spellStart"/>
      <w:r w:rsidR="00AE539E" w:rsidRPr="005832E8">
        <w:rPr>
          <w:rFonts w:ascii="Arial" w:hAnsi="Arial" w:cs="Arial"/>
          <w:sz w:val="22"/>
        </w:rPr>
        <w:t>Gobardhan</w:t>
      </w:r>
      <w:proofErr w:type="spellEnd"/>
      <w:r w:rsidR="00AE539E" w:rsidRPr="005832E8">
        <w:rPr>
          <w:rFonts w:ascii="Arial" w:hAnsi="Arial" w:cs="Arial"/>
          <w:sz w:val="22"/>
        </w:rPr>
        <w:t xml:space="preserve"> Portal </w:t>
      </w:r>
      <w:r w:rsidR="00AE539E" w:rsidRPr="005832E8">
        <w:rPr>
          <w:rFonts w:ascii="Arial" w:hAnsi="Arial" w:cs="Arial"/>
          <w:i/>
          <w:sz w:val="22"/>
        </w:rPr>
        <w:t>(</w:t>
      </w:r>
      <w:hyperlink r:id="rId50" w:history="1">
        <w:r w:rsidR="00AE539E" w:rsidRPr="005832E8">
          <w:rPr>
            <w:rStyle w:val="Hyperlink"/>
            <w:rFonts w:ascii="Arial" w:hAnsi="Arial" w:cs="Arial"/>
            <w:i/>
            <w:sz w:val="22"/>
          </w:rPr>
          <w:t>https://gobardhan.co.in/</w:t>
        </w:r>
      </w:hyperlink>
      <w:r w:rsidR="00AE539E" w:rsidRPr="005832E8">
        <w:rPr>
          <w:rFonts w:ascii="Arial" w:hAnsi="Arial" w:cs="Arial"/>
          <w:i/>
          <w:sz w:val="22"/>
        </w:rPr>
        <w:t>),</w:t>
      </w:r>
      <w:r w:rsidR="00AE539E" w:rsidRPr="005832E8">
        <w:rPr>
          <w:rFonts w:ascii="Arial" w:hAnsi="Arial" w:cs="Arial"/>
          <w:sz w:val="22"/>
        </w:rPr>
        <w:t xml:space="preserve"> </w:t>
      </w:r>
      <w:r w:rsidRPr="005832E8">
        <w:rPr>
          <w:rFonts w:ascii="Arial" w:hAnsi="Arial" w:cs="Arial"/>
          <w:sz w:val="22"/>
        </w:rPr>
        <w:t xml:space="preserve">approx. </w:t>
      </w:r>
      <w:r w:rsidR="00AE539E" w:rsidRPr="005832E8">
        <w:rPr>
          <w:rFonts w:ascii="Arial" w:hAnsi="Arial" w:cs="Arial"/>
          <w:sz w:val="22"/>
        </w:rPr>
        <w:t>81</w:t>
      </w:r>
      <w:r w:rsidRPr="005832E8">
        <w:rPr>
          <w:rFonts w:ascii="Arial" w:hAnsi="Arial" w:cs="Arial"/>
          <w:sz w:val="22"/>
        </w:rPr>
        <w:t xml:space="preserve"> CBG/Bio</w:t>
      </w:r>
      <w:r w:rsidR="00AE539E" w:rsidRPr="005832E8">
        <w:rPr>
          <w:rFonts w:ascii="Arial" w:hAnsi="Arial" w:cs="Arial"/>
          <w:sz w:val="22"/>
        </w:rPr>
        <w:t xml:space="preserve"> CNG</w:t>
      </w:r>
      <w:r w:rsidRPr="005832E8">
        <w:rPr>
          <w:rFonts w:ascii="Arial" w:hAnsi="Arial" w:cs="Arial"/>
          <w:sz w:val="22"/>
        </w:rPr>
        <w:t xml:space="preserve"> plants are completed a</w:t>
      </w:r>
      <w:r w:rsidR="00AE539E" w:rsidRPr="005832E8">
        <w:rPr>
          <w:rFonts w:ascii="Arial" w:hAnsi="Arial" w:cs="Arial"/>
          <w:sz w:val="22"/>
        </w:rPr>
        <w:t>n</w:t>
      </w:r>
      <w:r w:rsidRPr="005832E8">
        <w:rPr>
          <w:rFonts w:ascii="Arial" w:hAnsi="Arial" w:cs="Arial"/>
          <w:sz w:val="22"/>
        </w:rPr>
        <w:t xml:space="preserve">d functional in </w:t>
      </w:r>
      <w:r w:rsidR="00AE539E" w:rsidRPr="005832E8">
        <w:rPr>
          <w:rFonts w:ascii="Arial" w:hAnsi="Arial" w:cs="Arial"/>
          <w:sz w:val="22"/>
        </w:rPr>
        <w:t>153</w:t>
      </w:r>
      <w:r w:rsidRPr="005832E8">
        <w:rPr>
          <w:rFonts w:ascii="Arial" w:hAnsi="Arial" w:cs="Arial"/>
          <w:sz w:val="22"/>
        </w:rPr>
        <w:t xml:space="preserve"> districts</w:t>
      </w:r>
      <w:r w:rsidR="00AE539E" w:rsidRPr="005832E8">
        <w:rPr>
          <w:rFonts w:ascii="Arial" w:hAnsi="Arial" w:cs="Arial"/>
          <w:sz w:val="22"/>
        </w:rPr>
        <w:t xml:space="preserve"> and 163 CBG/ Bio CNG plants are under construction at present.</w:t>
      </w:r>
    </w:p>
    <w:p w:rsidR="00AE539E" w:rsidRDefault="00AE539E" w:rsidP="009D776F">
      <w:pPr>
        <w:pStyle w:val="ListParagraph"/>
        <w:spacing w:before="240" w:line="360" w:lineRule="auto"/>
        <w:ind w:left="709" w:right="-8"/>
        <w:jc w:val="both"/>
        <w:rPr>
          <w:rFonts w:ascii="Arial" w:hAnsi="Arial" w:cs="Arial"/>
          <w:sz w:val="22"/>
        </w:rPr>
      </w:pPr>
      <w:r w:rsidRPr="00E76510">
        <w:rPr>
          <w:rFonts w:ascii="Arial" w:hAnsi="Arial" w:cs="Arial"/>
          <w:sz w:val="22"/>
        </w:rPr>
        <w:t>Bio-CNG plants get financial and other incentives from the Union government under the Sustainable Alternative towards Affordable Transport (SATAT) Scheme. The scheme, launched in 2018, supports the establishment and expansion of bio-CNG plants that use waste to produce biofuel. Under the scheme, the Union government plans to establish a total of 5,000 bio-CNG plant</w:t>
      </w:r>
      <w:r w:rsidR="00CB3FF1">
        <w:rPr>
          <w:rFonts w:ascii="Arial" w:hAnsi="Arial" w:cs="Arial"/>
          <w:sz w:val="22"/>
        </w:rPr>
        <w:t>s in India by the end of FY 2025</w:t>
      </w:r>
      <w:r w:rsidRPr="00E76510">
        <w:rPr>
          <w:rFonts w:ascii="Arial" w:hAnsi="Arial" w:cs="Arial"/>
          <w:sz w:val="22"/>
        </w:rPr>
        <w:t>.</w:t>
      </w:r>
    </w:p>
    <w:p w:rsidR="00AE539E" w:rsidRDefault="009879FC" w:rsidP="004337B5">
      <w:pPr>
        <w:pStyle w:val="ListParagraph"/>
        <w:numPr>
          <w:ilvl w:val="0"/>
          <w:numId w:val="43"/>
        </w:numPr>
        <w:spacing w:before="240" w:line="360" w:lineRule="auto"/>
        <w:ind w:left="709" w:right="-8" w:hanging="425"/>
        <w:jc w:val="both"/>
        <w:rPr>
          <w:rFonts w:ascii="Arial" w:hAnsi="Arial" w:cs="Arial"/>
          <w:b/>
          <w:sz w:val="22"/>
        </w:rPr>
      </w:pPr>
      <w:r>
        <w:rPr>
          <w:rFonts w:ascii="Arial" w:hAnsi="Arial" w:cs="Arial"/>
          <w:b/>
          <w:sz w:val="22"/>
        </w:rPr>
        <w:t>POTENTIAL AND EXPANSION</w:t>
      </w:r>
      <w:r w:rsidR="004E795E" w:rsidRPr="004E795E">
        <w:rPr>
          <w:rFonts w:ascii="Arial" w:hAnsi="Arial" w:cs="Arial"/>
          <w:b/>
          <w:sz w:val="22"/>
        </w:rPr>
        <w:t>:</w:t>
      </w:r>
      <w:r>
        <w:rPr>
          <w:rFonts w:ascii="Arial" w:hAnsi="Arial" w:cs="Arial"/>
          <w:b/>
          <w:sz w:val="22"/>
        </w:rPr>
        <w:t xml:space="preserve"> </w:t>
      </w:r>
    </w:p>
    <w:p w:rsidR="004E795E" w:rsidRDefault="009879FC" w:rsidP="009D776F">
      <w:pPr>
        <w:pStyle w:val="ListParagraph"/>
        <w:spacing w:before="240" w:line="360" w:lineRule="auto"/>
        <w:ind w:left="709" w:right="-8"/>
        <w:jc w:val="both"/>
        <w:rPr>
          <w:rFonts w:ascii="Arial" w:hAnsi="Arial" w:cs="Arial"/>
          <w:sz w:val="22"/>
        </w:rPr>
      </w:pPr>
      <w:r w:rsidRPr="00AE539E">
        <w:rPr>
          <w:rFonts w:ascii="Arial" w:hAnsi="Arial" w:cs="Arial"/>
          <w:sz w:val="22"/>
        </w:rPr>
        <w:t>In India, around 70 percent of the sugarcane is produced by three major states – Uttar Pradesh, Maharashtra, and Karnataka. India produces, on an average, over 300 million metric tonnes of sugarcane per year. Around 3.5 percent of this, can be the amount of press mud produced. At this rate, India has the potential to produce around 10 million metric tonnes of press mud/filter cake per year that could be diverted for producing bio-CNG.</w:t>
      </w:r>
    </w:p>
    <w:p w:rsidR="005832E8" w:rsidRPr="00263F1D" w:rsidRDefault="005832E8" w:rsidP="009D776F">
      <w:pPr>
        <w:pStyle w:val="ListParagraph"/>
        <w:spacing w:before="240" w:after="240" w:line="360" w:lineRule="auto"/>
        <w:ind w:left="709" w:right="-8"/>
        <w:jc w:val="both"/>
        <w:rPr>
          <w:rFonts w:ascii="Arial" w:hAnsi="Arial" w:cs="Arial"/>
          <w:sz w:val="22"/>
          <w:szCs w:val="22"/>
          <w:lang w:eastAsia="en-IN"/>
        </w:rPr>
      </w:pPr>
      <w:r w:rsidRPr="00263F1D">
        <w:rPr>
          <w:rFonts w:ascii="Arial" w:hAnsi="Arial" w:cs="Arial"/>
          <w:sz w:val="22"/>
          <w:szCs w:val="22"/>
          <w:lang w:eastAsia="en-IN"/>
        </w:rPr>
        <w:t>Indian sugar industry while crushing around 300 million tonnes of sugarcane and producing about 10 million tonnes of press mud annually can offer compressed bio-methane/bio-CNG to the extent of 0.4 million metric tonnes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984"/>
        <w:gridCol w:w="1701"/>
        <w:gridCol w:w="1843"/>
        <w:gridCol w:w="1645"/>
      </w:tblGrid>
      <w:tr w:rsidR="005832E8" w:rsidRPr="005832E8" w:rsidTr="00105DF2">
        <w:tc>
          <w:tcPr>
            <w:tcW w:w="1843" w:type="dxa"/>
            <w:shd w:val="clear" w:color="auto" w:fill="002060"/>
            <w:vAlign w:val="center"/>
          </w:tcPr>
          <w:p w:rsidR="005832E8" w:rsidRPr="005832E8" w:rsidRDefault="005832E8" w:rsidP="005832E8">
            <w:pPr>
              <w:spacing w:line="276" w:lineRule="auto"/>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Feedstock</w:t>
            </w:r>
          </w:p>
        </w:tc>
        <w:tc>
          <w:tcPr>
            <w:tcW w:w="1984" w:type="dxa"/>
            <w:shd w:val="clear" w:color="auto" w:fill="002060"/>
            <w:vAlign w:val="center"/>
          </w:tcPr>
          <w:p w:rsidR="005832E8" w:rsidRPr="005832E8" w:rsidRDefault="005832E8" w:rsidP="005832E8">
            <w:pPr>
              <w:spacing w:line="276" w:lineRule="auto"/>
              <w:ind w:left="-103" w:right="-108"/>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Pan</w:t>
            </w:r>
            <w:r w:rsidRPr="005832E8">
              <w:rPr>
                <w:rFonts w:asciiTheme="minorHAnsi" w:hAnsiTheme="minorHAnsi" w:cstheme="minorHAnsi"/>
                <w:b/>
                <w:color w:val="FFFFFF" w:themeColor="background1"/>
                <w:sz w:val="22"/>
                <w:szCs w:val="22"/>
              </w:rPr>
              <w:t xml:space="preserve"> India accessible amount (</w:t>
            </w:r>
            <w:r>
              <w:rPr>
                <w:rFonts w:asciiTheme="minorHAnsi" w:hAnsiTheme="minorHAnsi" w:cstheme="minorHAnsi"/>
                <w:b/>
                <w:color w:val="FFFFFF" w:themeColor="background1"/>
                <w:sz w:val="22"/>
                <w:szCs w:val="22"/>
              </w:rPr>
              <w:t>TPD</w:t>
            </w:r>
            <w:r w:rsidRPr="005832E8">
              <w:rPr>
                <w:rFonts w:asciiTheme="minorHAnsi" w:hAnsiTheme="minorHAnsi" w:cstheme="minorHAnsi"/>
                <w:b/>
                <w:color w:val="FFFFFF" w:themeColor="background1"/>
                <w:sz w:val="22"/>
                <w:szCs w:val="22"/>
              </w:rPr>
              <w:t>)</w:t>
            </w:r>
          </w:p>
        </w:tc>
        <w:tc>
          <w:tcPr>
            <w:tcW w:w="1701" w:type="dxa"/>
            <w:shd w:val="clear" w:color="auto" w:fill="002060"/>
            <w:vAlign w:val="center"/>
          </w:tcPr>
          <w:p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Biogas potential per ton (kg)</w:t>
            </w:r>
          </w:p>
        </w:tc>
        <w:tc>
          <w:tcPr>
            <w:tcW w:w="1843" w:type="dxa"/>
            <w:shd w:val="clear" w:color="auto" w:fill="002060"/>
            <w:vAlign w:val="center"/>
          </w:tcPr>
          <w:p w:rsidR="005832E8" w:rsidRPr="005832E8" w:rsidRDefault="005832E8" w:rsidP="005832E8">
            <w:pPr>
              <w:spacing w:line="276" w:lineRule="auto"/>
              <w:ind w:left="-130" w:right="-108"/>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Bio-CNG potential per ton (kg)</w:t>
            </w:r>
          </w:p>
        </w:tc>
        <w:tc>
          <w:tcPr>
            <w:tcW w:w="1645" w:type="dxa"/>
            <w:shd w:val="clear" w:color="auto" w:fill="002060"/>
            <w:vAlign w:val="center"/>
          </w:tcPr>
          <w:p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pan India</w:t>
            </w:r>
            <w:r w:rsidRPr="005832E8">
              <w:rPr>
                <w:rFonts w:asciiTheme="minorHAnsi" w:hAnsiTheme="minorHAnsi" w:cstheme="minorHAnsi"/>
                <w:b/>
                <w:color w:val="FFFFFF" w:themeColor="background1"/>
                <w:sz w:val="22"/>
                <w:szCs w:val="22"/>
              </w:rPr>
              <w:t xml:space="preserve"> </w:t>
            </w:r>
            <w:r>
              <w:rPr>
                <w:rFonts w:asciiTheme="minorHAnsi" w:hAnsiTheme="minorHAnsi" w:cstheme="minorHAnsi"/>
                <w:b/>
                <w:color w:val="FFFFFF" w:themeColor="background1"/>
                <w:sz w:val="22"/>
                <w:szCs w:val="22"/>
              </w:rPr>
              <w:t>CBG potential</w:t>
            </w:r>
            <w:r w:rsidRPr="005832E8">
              <w:rPr>
                <w:rFonts w:asciiTheme="minorHAnsi" w:hAnsiTheme="minorHAnsi" w:cstheme="minorHAnsi"/>
                <w:b/>
                <w:color w:val="FFFFFF" w:themeColor="background1"/>
                <w:sz w:val="22"/>
                <w:szCs w:val="22"/>
              </w:rPr>
              <w:t xml:space="preserve"> </w:t>
            </w:r>
            <w:r>
              <w:rPr>
                <w:rFonts w:asciiTheme="minorHAnsi" w:hAnsiTheme="minorHAnsi" w:cstheme="minorHAnsi"/>
                <w:b/>
                <w:color w:val="FFFFFF" w:themeColor="background1"/>
                <w:sz w:val="22"/>
                <w:szCs w:val="22"/>
              </w:rPr>
              <w:t>(TPD</w:t>
            </w:r>
            <w:r w:rsidRPr="005832E8">
              <w:rPr>
                <w:rFonts w:asciiTheme="minorHAnsi" w:hAnsiTheme="minorHAnsi" w:cstheme="minorHAnsi"/>
                <w:b/>
                <w:color w:val="FFFFFF" w:themeColor="background1"/>
                <w:sz w:val="22"/>
                <w:szCs w:val="22"/>
              </w:rPr>
              <w:t>)</w:t>
            </w:r>
          </w:p>
        </w:tc>
      </w:tr>
      <w:tr w:rsidR="005832E8" w:rsidRPr="005832E8" w:rsidTr="00105DF2">
        <w:tc>
          <w:tcPr>
            <w:tcW w:w="1843" w:type="dxa"/>
            <w:vAlign w:val="center"/>
          </w:tcPr>
          <w:p w:rsidR="005832E8" w:rsidRPr="005832E8" w:rsidRDefault="005832E8" w:rsidP="005832E8">
            <w:pPr>
              <w:spacing w:line="276" w:lineRule="auto"/>
              <w:ind w:right="-108"/>
              <w:rPr>
                <w:rFonts w:asciiTheme="minorHAnsi" w:hAnsiTheme="minorHAnsi" w:cstheme="minorHAnsi"/>
                <w:sz w:val="22"/>
                <w:szCs w:val="22"/>
              </w:rPr>
            </w:pPr>
            <w:r w:rsidRPr="005832E8">
              <w:rPr>
                <w:rFonts w:asciiTheme="minorHAnsi" w:hAnsiTheme="minorHAnsi" w:cstheme="minorHAnsi"/>
                <w:sz w:val="22"/>
                <w:szCs w:val="22"/>
              </w:rPr>
              <w:t xml:space="preserve">Urban food waste, fruit and vegetable </w:t>
            </w:r>
          </w:p>
        </w:tc>
        <w:tc>
          <w:tcPr>
            <w:tcW w:w="1984"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50,000</w:t>
            </w:r>
          </w:p>
        </w:tc>
        <w:tc>
          <w:tcPr>
            <w:tcW w:w="1701"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75</w:t>
            </w:r>
          </w:p>
        </w:tc>
        <w:tc>
          <w:tcPr>
            <w:tcW w:w="1843"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40</w:t>
            </w:r>
          </w:p>
        </w:tc>
        <w:tc>
          <w:tcPr>
            <w:tcW w:w="1645"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2000</w:t>
            </w:r>
          </w:p>
        </w:tc>
      </w:tr>
      <w:tr w:rsidR="005832E8" w:rsidRPr="005832E8" w:rsidTr="00105DF2">
        <w:trPr>
          <w:trHeight w:val="526"/>
        </w:trPr>
        <w:tc>
          <w:tcPr>
            <w:tcW w:w="1843" w:type="dxa"/>
            <w:vAlign w:val="center"/>
          </w:tcPr>
          <w:p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Poultry litter</w:t>
            </w:r>
          </w:p>
        </w:tc>
        <w:tc>
          <w:tcPr>
            <w:tcW w:w="1984"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100,000</w:t>
            </w:r>
          </w:p>
        </w:tc>
        <w:tc>
          <w:tcPr>
            <w:tcW w:w="1701"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w:t>
            </w:r>
          </w:p>
        </w:tc>
        <w:tc>
          <w:tcPr>
            <w:tcW w:w="1843"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60</w:t>
            </w:r>
          </w:p>
        </w:tc>
        <w:tc>
          <w:tcPr>
            <w:tcW w:w="1645"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6000</w:t>
            </w:r>
          </w:p>
        </w:tc>
      </w:tr>
      <w:tr w:rsidR="005832E8" w:rsidRPr="005832E8" w:rsidTr="00105DF2">
        <w:trPr>
          <w:trHeight w:val="406"/>
        </w:trPr>
        <w:tc>
          <w:tcPr>
            <w:tcW w:w="1843" w:type="dxa"/>
            <w:vAlign w:val="center"/>
          </w:tcPr>
          <w:p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Press mud</w:t>
            </w:r>
          </w:p>
        </w:tc>
        <w:tc>
          <w:tcPr>
            <w:tcW w:w="1984"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100,000</w:t>
            </w:r>
          </w:p>
        </w:tc>
        <w:tc>
          <w:tcPr>
            <w:tcW w:w="1701"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150</w:t>
            </w:r>
          </w:p>
        </w:tc>
        <w:tc>
          <w:tcPr>
            <w:tcW w:w="1843"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80</w:t>
            </w:r>
          </w:p>
        </w:tc>
        <w:tc>
          <w:tcPr>
            <w:tcW w:w="1645"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8000</w:t>
            </w:r>
          </w:p>
        </w:tc>
      </w:tr>
      <w:tr w:rsidR="005832E8" w:rsidRPr="005832E8" w:rsidTr="00105DF2">
        <w:trPr>
          <w:trHeight w:val="427"/>
        </w:trPr>
        <w:tc>
          <w:tcPr>
            <w:tcW w:w="7371" w:type="dxa"/>
            <w:gridSpan w:val="4"/>
            <w:shd w:val="clear" w:color="auto" w:fill="002060"/>
            <w:vAlign w:val="center"/>
          </w:tcPr>
          <w:p w:rsidR="005832E8" w:rsidRPr="005832E8" w:rsidRDefault="005832E8" w:rsidP="005832E8">
            <w:pPr>
              <w:spacing w:line="276" w:lineRule="auto"/>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Total</w:t>
            </w:r>
          </w:p>
        </w:tc>
        <w:tc>
          <w:tcPr>
            <w:tcW w:w="1645" w:type="dxa"/>
            <w:shd w:val="clear" w:color="auto" w:fill="002060"/>
            <w:vAlign w:val="center"/>
          </w:tcPr>
          <w:p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sidRPr="005832E8">
              <w:rPr>
                <w:rFonts w:asciiTheme="minorHAnsi" w:eastAsia="SimSun" w:hAnsiTheme="minorHAnsi" w:cstheme="minorHAnsi"/>
                <w:b/>
                <w:bCs/>
                <w:color w:val="FFFFFF" w:themeColor="background1"/>
                <w:sz w:val="22"/>
                <w:szCs w:val="22"/>
                <w:bdr w:val="none" w:sz="0" w:space="0" w:color="auto" w:frame="1"/>
                <w:lang w:eastAsia="en-IN"/>
              </w:rPr>
              <w:t>16000</w:t>
            </w:r>
          </w:p>
        </w:tc>
      </w:tr>
    </w:tbl>
    <w:p w:rsidR="005832E8" w:rsidRDefault="00CB3FF1" w:rsidP="009D776F">
      <w:pPr>
        <w:pStyle w:val="ListParagraph"/>
        <w:spacing w:before="240" w:line="360" w:lineRule="auto"/>
        <w:ind w:left="709" w:right="-8"/>
        <w:jc w:val="both"/>
        <w:rPr>
          <w:rFonts w:ascii="Arial" w:hAnsi="Arial" w:cs="Arial"/>
          <w:sz w:val="22"/>
        </w:rPr>
      </w:pPr>
      <w:r w:rsidRPr="00135F4F">
        <w:rPr>
          <w:rFonts w:ascii="Arial" w:hAnsi="Arial" w:cs="Arial"/>
          <w:sz w:val="22"/>
        </w:rPr>
        <w:lastRenderedPageBreak/>
        <w:t xml:space="preserve">The Bio-CNG potential in India is estimated at 62 million metric tonnes (MMT) per annum, </w:t>
      </w:r>
      <w:r w:rsidR="00135F4F" w:rsidRPr="00135F4F">
        <w:rPr>
          <w:rFonts w:ascii="Arial" w:hAnsi="Arial" w:cs="Arial"/>
          <w:sz w:val="22"/>
        </w:rPr>
        <w:t xml:space="preserve">out </w:t>
      </w:r>
      <w:r w:rsidRPr="00135F4F">
        <w:rPr>
          <w:rFonts w:ascii="Arial" w:hAnsi="Arial" w:cs="Arial"/>
          <w:sz w:val="22"/>
        </w:rPr>
        <w:t>of whi</w:t>
      </w:r>
      <w:r w:rsidR="00135F4F">
        <w:rPr>
          <w:rFonts w:ascii="Arial" w:hAnsi="Arial" w:cs="Arial"/>
          <w:sz w:val="22"/>
        </w:rPr>
        <w:t>ch the Sustainable Alternative t</w:t>
      </w:r>
      <w:r w:rsidRPr="00135F4F">
        <w:rPr>
          <w:rFonts w:ascii="Arial" w:hAnsi="Arial" w:cs="Arial"/>
          <w:sz w:val="22"/>
        </w:rPr>
        <w:t>owards Affordable Transportation (SATAT) scheme aims to tap 15 MMT.</w:t>
      </w:r>
      <w:r w:rsidR="005832E8">
        <w:rPr>
          <w:rFonts w:ascii="Arial" w:hAnsi="Arial" w:cs="Arial"/>
          <w:sz w:val="22"/>
        </w:rPr>
        <w:t xml:space="preserve"> </w:t>
      </w:r>
      <w:r w:rsidR="00AC5599" w:rsidRPr="005832E8">
        <w:rPr>
          <w:rFonts w:ascii="Arial" w:hAnsi="Arial" w:cs="Arial"/>
          <w:sz w:val="22"/>
        </w:rPr>
        <w:t xml:space="preserve">India biogas market is expected to grow from $1.47 billion in 2022 to $2.25 Billion in 2029 at a CAGR of 6.3% during the forecasted period. </w:t>
      </w:r>
    </w:p>
    <w:p w:rsidR="005832E8" w:rsidRDefault="005832E8" w:rsidP="009D776F">
      <w:pPr>
        <w:pStyle w:val="ListParagraph"/>
        <w:spacing w:before="240" w:line="360" w:lineRule="auto"/>
        <w:ind w:left="709" w:right="-8"/>
        <w:jc w:val="both"/>
        <w:rPr>
          <w:rFonts w:ascii="Arial" w:hAnsi="Arial" w:cs="Arial"/>
          <w:sz w:val="22"/>
        </w:rPr>
      </w:pPr>
      <w:r>
        <w:rPr>
          <w:rFonts w:ascii="Arial" w:hAnsi="Arial" w:cs="Arial"/>
          <w:sz w:val="22"/>
        </w:rPr>
        <w:t>T</w:t>
      </w:r>
      <w:r w:rsidR="00AC5599" w:rsidRPr="005832E8">
        <w:rPr>
          <w:rFonts w:ascii="Arial" w:hAnsi="Arial" w:cs="Arial"/>
          <w:sz w:val="22"/>
        </w:rPr>
        <w:t>he sec</w:t>
      </w:r>
      <w:r>
        <w:rPr>
          <w:rFonts w:ascii="Arial" w:hAnsi="Arial" w:cs="Arial"/>
          <w:sz w:val="22"/>
        </w:rPr>
        <w:t xml:space="preserve">tor is about to attract over USD </w:t>
      </w:r>
      <w:r w:rsidR="00AC5599" w:rsidRPr="005832E8">
        <w:rPr>
          <w:rFonts w:ascii="Arial" w:hAnsi="Arial" w:cs="Arial"/>
          <w:sz w:val="22"/>
        </w:rPr>
        <w:t>2 Billion investment in the next 5-7 years under its SATAT scheme, the govt. announced an ambitious plan of touching 15 million metric ton per annum, which is roughly 40,000 ton per Day.</w:t>
      </w:r>
    </w:p>
    <w:p w:rsidR="005832E8" w:rsidRDefault="00AC5599" w:rsidP="009D776F">
      <w:pPr>
        <w:pStyle w:val="ListParagraph"/>
        <w:spacing w:before="240" w:line="360" w:lineRule="auto"/>
        <w:ind w:left="709" w:right="-8"/>
        <w:jc w:val="both"/>
        <w:rPr>
          <w:rFonts w:ascii="Arial" w:hAnsi="Arial" w:cs="Arial"/>
          <w:i/>
          <w:sz w:val="22"/>
        </w:rPr>
      </w:pPr>
      <w:r w:rsidRPr="005832E8">
        <w:rPr>
          <w:rFonts w:ascii="Arial" w:hAnsi="Arial" w:cs="Arial"/>
          <w:sz w:val="22"/>
        </w:rPr>
        <w:t xml:space="preserve">Demand for alternative fuel vehicles in India is on the upswing and clearly seen in the increasing sales of CNG-powered vehicles. Given the favourable price arbitrage of CNG versus petrol and diesel, retail sales of CNG vehicles, across four sub-segments, crossed the 650,000-unit mark for the first time in a fiscal in FY2023. Cumulative sales of 660,153 units (see data table below) translate into strong double-digit YoY growth of 46% (FY2022: 451,552 units). (Ref.: </w:t>
      </w:r>
      <w:hyperlink r:id="rId51" w:history="1">
        <w:r w:rsidRPr="005832E8">
          <w:rPr>
            <w:rStyle w:val="Hyperlink"/>
            <w:rFonts w:ascii="Arial" w:hAnsi="Arial" w:cs="Arial"/>
            <w:i/>
            <w:sz w:val="22"/>
          </w:rPr>
          <w:t>https://www.autocarpro.in/analysis-sales/cng-vehicle-sales-surge-by-46-to-over-650000-units-in-fy2023-114656</w:t>
        </w:r>
      </w:hyperlink>
      <w:r w:rsidRPr="005832E8">
        <w:rPr>
          <w:rFonts w:ascii="Arial" w:hAnsi="Arial" w:cs="Arial"/>
          <w:i/>
          <w:sz w:val="22"/>
        </w:rPr>
        <w:t>).</w:t>
      </w:r>
    </w:p>
    <w:p w:rsidR="00AC5599" w:rsidRPr="005832E8" w:rsidRDefault="00AC5599" w:rsidP="009D776F">
      <w:pPr>
        <w:pStyle w:val="ListParagraph"/>
        <w:spacing w:before="240" w:line="360" w:lineRule="auto"/>
        <w:ind w:left="709" w:right="-8"/>
        <w:jc w:val="both"/>
        <w:rPr>
          <w:rFonts w:ascii="Arial" w:hAnsi="Arial" w:cs="Arial"/>
          <w:sz w:val="22"/>
        </w:rPr>
      </w:pPr>
      <w:r w:rsidRPr="005832E8">
        <w:rPr>
          <w:rFonts w:ascii="Arial" w:hAnsi="Arial" w:cs="Arial"/>
          <w:sz w:val="22"/>
        </w:rPr>
        <w:t>CNG passenger vehicles (PVs), with 318,752 units, account for 48% of the total retail sales in FY2023 and surged by 40.71% year on year (FY2022: 226,547 units) and took an 8.80% share of overall retail sales of 36,20,039 PVs in India.</w:t>
      </w:r>
    </w:p>
    <w:p w:rsidR="00135F4F" w:rsidRDefault="004E795E" w:rsidP="004337B5">
      <w:pPr>
        <w:pStyle w:val="ListParagraph"/>
        <w:numPr>
          <w:ilvl w:val="0"/>
          <w:numId w:val="43"/>
        </w:numPr>
        <w:spacing w:before="240" w:line="360" w:lineRule="auto"/>
        <w:ind w:left="709" w:right="-71" w:hanging="425"/>
        <w:jc w:val="both"/>
        <w:rPr>
          <w:rFonts w:ascii="Arial" w:hAnsi="Arial" w:cs="Arial"/>
          <w:b/>
          <w:sz w:val="22"/>
        </w:rPr>
      </w:pPr>
      <w:r w:rsidRPr="004E795E">
        <w:rPr>
          <w:rFonts w:ascii="Arial" w:hAnsi="Arial" w:cs="Arial"/>
          <w:b/>
          <w:sz w:val="22"/>
        </w:rPr>
        <w:t>CHALLENGES:</w:t>
      </w:r>
      <w:r w:rsidR="000D04EF">
        <w:rPr>
          <w:rFonts w:ascii="Arial" w:hAnsi="Arial" w:cs="Arial"/>
          <w:b/>
          <w:sz w:val="22"/>
        </w:rPr>
        <w:t xml:space="preserve"> </w:t>
      </w:r>
    </w:p>
    <w:p w:rsidR="002D4E88" w:rsidRPr="001A60AA" w:rsidRDefault="000D04EF" w:rsidP="009D776F">
      <w:pPr>
        <w:pStyle w:val="ListParagraph"/>
        <w:spacing w:before="240" w:after="240" w:line="360" w:lineRule="auto"/>
        <w:ind w:left="709" w:right="-8"/>
        <w:jc w:val="both"/>
        <w:rPr>
          <w:rFonts w:ascii="Arial" w:hAnsi="Arial" w:cs="Arial"/>
          <w:b/>
          <w:sz w:val="22"/>
        </w:rPr>
      </w:pPr>
      <w:r w:rsidRPr="000D04EF">
        <w:rPr>
          <w:rFonts w:ascii="Arial" w:hAnsi="Arial" w:cs="Arial"/>
          <w:sz w:val="22"/>
        </w:rPr>
        <w:t>The GOI has formulated various policies and schemes</w:t>
      </w:r>
      <w:r>
        <w:rPr>
          <w:rFonts w:ascii="Arial" w:hAnsi="Arial" w:cs="Arial"/>
          <w:sz w:val="22"/>
        </w:rPr>
        <w:t xml:space="preserve"> </w:t>
      </w:r>
      <w:r w:rsidRPr="000D04EF">
        <w:rPr>
          <w:rFonts w:ascii="Arial" w:hAnsi="Arial" w:cs="Arial"/>
          <w:sz w:val="22"/>
        </w:rPr>
        <w:t>to promote and mi</w:t>
      </w:r>
      <w:r>
        <w:rPr>
          <w:rFonts w:ascii="Arial" w:hAnsi="Arial" w:cs="Arial"/>
          <w:sz w:val="22"/>
        </w:rPr>
        <w:t>ti</w:t>
      </w:r>
      <w:r w:rsidRPr="000D04EF">
        <w:rPr>
          <w:rFonts w:ascii="Arial" w:hAnsi="Arial" w:cs="Arial"/>
          <w:sz w:val="22"/>
        </w:rPr>
        <w:t>gate challenges associated with</w:t>
      </w:r>
      <w:r>
        <w:rPr>
          <w:rFonts w:ascii="Arial" w:hAnsi="Arial" w:cs="Arial"/>
          <w:sz w:val="22"/>
        </w:rPr>
        <w:t xml:space="preserve"> </w:t>
      </w:r>
      <w:r w:rsidRPr="000D04EF">
        <w:rPr>
          <w:rFonts w:ascii="Arial" w:hAnsi="Arial" w:cs="Arial"/>
          <w:sz w:val="22"/>
        </w:rPr>
        <w:t>the Bio</w:t>
      </w:r>
      <w:r>
        <w:rPr>
          <w:rFonts w:ascii="Arial" w:hAnsi="Arial" w:cs="Arial"/>
          <w:sz w:val="22"/>
        </w:rPr>
        <w:t>-</w:t>
      </w:r>
      <w:r w:rsidRPr="000D04EF">
        <w:rPr>
          <w:rFonts w:ascii="Arial" w:hAnsi="Arial" w:cs="Arial"/>
          <w:sz w:val="22"/>
        </w:rPr>
        <w:t>CNG sector. There are s</w:t>
      </w:r>
      <w:r>
        <w:rPr>
          <w:rFonts w:ascii="Arial" w:hAnsi="Arial" w:cs="Arial"/>
          <w:sz w:val="22"/>
        </w:rPr>
        <w:t>ti</w:t>
      </w:r>
      <w:r w:rsidRPr="000D04EF">
        <w:rPr>
          <w:rFonts w:ascii="Arial" w:hAnsi="Arial" w:cs="Arial"/>
          <w:sz w:val="22"/>
        </w:rPr>
        <w:t>ll some opera</w:t>
      </w:r>
      <w:r>
        <w:rPr>
          <w:rFonts w:ascii="Arial" w:hAnsi="Arial" w:cs="Arial"/>
          <w:sz w:val="22"/>
        </w:rPr>
        <w:t>ti</w:t>
      </w:r>
      <w:r w:rsidRPr="000D04EF">
        <w:rPr>
          <w:rFonts w:ascii="Arial" w:hAnsi="Arial" w:cs="Arial"/>
          <w:sz w:val="22"/>
        </w:rPr>
        <w:t>onal</w:t>
      </w:r>
      <w:r>
        <w:rPr>
          <w:rFonts w:ascii="Arial" w:hAnsi="Arial" w:cs="Arial"/>
          <w:sz w:val="22"/>
        </w:rPr>
        <w:t xml:space="preserve"> </w:t>
      </w:r>
      <w:r w:rsidRPr="000D04EF">
        <w:rPr>
          <w:rFonts w:ascii="Arial" w:hAnsi="Arial" w:cs="Arial"/>
          <w:sz w:val="22"/>
        </w:rPr>
        <w:t>and technological challenges such as sensi</w:t>
      </w:r>
      <w:r>
        <w:rPr>
          <w:rFonts w:ascii="Arial" w:hAnsi="Arial" w:cs="Arial"/>
          <w:sz w:val="22"/>
        </w:rPr>
        <w:t>ti</w:t>
      </w:r>
      <w:r w:rsidRPr="000D04EF">
        <w:rPr>
          <w:rFonts w:ascii="Arial" w:hAnsi="Arial" w:cs="Arial"/>
          <w:sz w:val="22"/>
        </w:rPr>
        <w:t>vity</w:t>
      </w:r>
      <w:r>
        <w:rPr>
          <w:rFonts w:ascii="Arial" w:hAnsi="Arial" w:cs="Arial"/>
          <w:sz w:val="22"/>
        </w:rPr>
        <w:t xml:space="preserve"> </w:t>
      </w:r>
      <w:r w:rsidRPr="000D04EF">
        <w:rPr>
          <w:rFonts w:ascii="Arial" w:hAnsi="Arial" w:cs="Arial"/>
          <w:sz w:val="22"/>
        </w:rPr>
        <w:t>towards biomass quality, biogas upgrada</w:t>
      </w:r>
      <w:r>
        <w:rPr>
          <w:rFonts w:ascii="Arial" w:hAnsi="Arial" w:cs="Arial"/>
          <w:sz w:val="22"/>
        </w:rPr>
        <w:t>ti</w:t>
      </w:r>
      <w:r w:rsidRPr="000D04EF">
        <w:rPr>
          <w:rFonts w:ascii="Arial" w:hAnsi="Arial" w:cs="Arial"/>
          <w:sz w:val="22"/>
        </w:rPr>
        <w:t>on process</w:t>
      </w:r>
      <w:r>
        <w:rPr>
          <w:rFonts w:ascii="Arial" w:hAnsi="Arial" w:cs="Arial"/>
          <w:sz w:val="22"/>
        </w:rPr>
        <w:t xml:space="preserve"> </w:t>
      </w:r>
      <w:r w:rsidRPr="000D04EF">
        <w:rPr>
          <w:rFonts w:ascii="Arial" w:hAnsi="Arial" w:cs="Arial"/>
          <w:sz w:val="22"/>
        </w:rPr>
        <w:t>among others which are impeding the uptake of</w:t>
      </w:r>
      <w:r>
        <w:rPr>
          <w:rFonts w:ascii="Arial" w:hAnsi="Arial" w:cs="Arial"/>
          <w:sz w:val="22"/>
        </w:rPr>
        <w:t xml:space="preserve"> </w:t>
      </w:r>
      <w:r w:rsidRPr="000D04EF">
        <w:rPr>
          <w:rFonts w:ascii="Arial" w:hAnsi="Arial" w:cs="Arial"/>
          <w:sz w:val="22"/>
        </w:rPr>
        <w:t>Bio</w:t>
      </w:r>
      <w:r>
        <w:rPr>
          <w:rFonts w:ascii="Arial" w:hAnsi="Arial" w:cs="Arial"/>
          <w:sz w:val="22"/>
        </w:rPr>
        <w:t>-</w:t>
      </w:r>
      <w:r w:rsidRPr="000D04EF">
        <w:rPr>
          <w:rFonts w:ascii="Arial" w:hAnsi="Arial" w:cs="Arial"/>
          <w:sz w:val="22"/>
        </w:rPr>
        <w:t xml:space="preserve">CNG projects. </w:t>
      </w:r>
      <w:r w:rsidR="001A60AA">
        <w:rPr>
          <w:rFonts w:ascii="Arial" w:hAnsi="Arial" w:cs="Arial"/>
          <w:sz w:val="22"/>
        </w:rPr>
        <w:t xml:space="preserve">Below table shows the challenges: </w:t>
      </w:r>
    </w:p>
    <w:tbl>
      <w:tblPr>
        <w:tblStyle w:val="TableGrid"/>
        <w:tblW w:w="9923" w:type="dxa"/>
        <w:tblInd w:w="817" w:type="dxa"/>
        <w:tblLayout w:type="fixed"/>
        <w:tblLook w:val="04A0" w:firstRow="1" w:lastRow="0" w:firstColumn="1" w:lastColumn="0" w:noHBand="0" w:noVBand="1"/>
      </w:tblPr>
      <w:tblGrid>
        <w:gridCol w:w="1980"/>
        <w:gridCol w:w="2131"/>
        <w:gridCol w:w="1559"/>
        <w:gridCol w:w="1985"/>
        <w:gridCol w:w="2268"/>
      </w:tblGrid>
      <w:tr w:rsidR="001A60AA" w:rsidRPr="005171F7" w:rsidTr="00135F4F">
        <w:tc>
          <w:tcPr>
            <w:tcW w:w="1980"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Feedstock Availability</w:t>
            </w:r>
          </w:p>
        </w:tc>
        <w:tc>
          <w:tcPr>
            <w:tcW w:w="2131"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Quality of Feedstock (including multiple feedstocks)</w:t>
            </w:r>
          </w:p>
        </w:tc>
        <w:tc>
          <w:tcPr>
            <w:tcW w:w="1559"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Technology Challenges</w:t>
            </w:r>
          </w:p>
        </w:tc>
        <w:tc>
          <w:tcPr>
            <w:tcW w:w="1985"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Bio</w:t>
            </w:r>
            <w:r w:rsidRPr="005171F7">
              <w:rPr>
                <w:rFonts w:asciiTheme="minorHAnsi" w:hAnsiTheme="minorHAnsi" w:cstheme="minorHAnsi"/>
                <w:b/>
              </w:rPr>
              <w:t>-</w:t>
            </w:r>
            <w:r w:rsidRPr="005171F7">
              <w:rPr>
                <w:rFonts w:asciiTheme="minorHAnsi" w:hAnsiTheme="minorHAnsi" w:cstheme="minorHAnsi"/>
                <w:b/>
                <w:sz w:val="22"/>
                <w:szCs w:val="22"/>
              </w:rPr>
              <w:t>CNG and by- products' Market Challenges</w:t>
            </w:r>
          </w:p>
        </w:tc>
        <w:tc>
          <w:tcPr>
            <w:tcW w:w="2268"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Financing, and Implementation Challenges</w:t>
            </w:r>
          </w:p>
        </w:tc>
      </w:tr>
      <w:tr w:rsidR="001A60AA" w:rsidRPr="005171F7" w:rsidTr="001A60AA">
        <w:tc>
          <w:tcPr>
            <w:tcW w:w="1980"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No formal market for trading of feedstock</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Uncertainty of long-term regular supply of feedstock</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Demand supply mismatch - requirement of large storage facility</w:t>
            </w:r>
          </w:p>
          <w:p w:rsidR="001A60AA" w:rsidRPr="005171F7"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Unorganized biomass value chain – lack of suﬃcient collection, processing and transportation facility</w:t>
            </w:r>
          </w:p>
        </w:tc>
        <w:tc>
          <w:tcPr>
            <w:tcW w:w="2131"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Variation in quality of feedstock throughout the year</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8D1CCC">
              <w:rPr>
                <w:rFonts w:asciiTheme="minorHAnsi" w:hAnsiTheme="minorHAnsi" w:cstheme="minorHAnsi"/>
              </w:rPr>
              <w:t xml:space="preserve">Some projects are designed to take multiple </w:t>
            </w:r>
            <w:r w:rsidRPr="008D1CCC">
              <w:rPr>
                <w:rFonts w:asciiTheme="minorHAnsi" w:hAnsiTheme="minorHAnsi" w:cstheme="minorHAnsi"/>
              </w:rPr>
              <w:lastRenderedPageBreak/>
              <w:t>feedstock – optimal operation is a challenge and may also aﬀect the quantity and quality of Bio</w:t>
            </w:r>
            <w:r>
              <w:rPr>
                <w:rFonts w:asciiTheme="minorHAnsi" w:hAnsiTheme="minorHAnsi" w:cstheme="minorHAnsi"/>
              </w:rPr>
              <w:t>-</w:t>
            </w:r>
            <w:r w:rsidRPr="008D1CCC">
              <w:rPr>
                <w:rFonts w:asciiTheme="minorHAnsi" w:hAnsiTheme="minorHAnsi" w:cstheme="minorHAnsi"/>
              </w:rPr>
              <w:t>CNG</w:t>
            </w:r>
          </w:p>
          <w:p w:rsidR="001A60AA" w:rsidRPr="008D1CCC"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8D1CCC">
              <w:rPr>
                <w:rFonts w:asciiTheme="minorHAnsi" w:hAnsiTheme="minorHAnsi" w:cstheme="minorHAnsi"/>
              </w:rPr>
              <w:t>Source segregation is important – receiving non-segregated waste is an operational challenge</w:t>
            </w:r>
          </w:p>
        </w:tc>
        <w:tc>
          <w:tcPr>
            <w:tcW w:w="1559"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 xml:space="preserve">Technologies are sensitive to the quality of feedstock – slight change in </w:t>
            </w:r>
            <w:r w:rsidRPr="005171F7">
              <w:rPr>
                <w:rFonts w:asciiTheme="minorHAnsi" w:hAnsiTheme="minorHAnsi" w:cstheme="minorHAnsi"/>
              </w:rPr>
              <w:lastRenderedPageBreak/>
              <w:t>feedstock quality will signiﬁcantly impact the Bio</w:t>
            </w:r>
            <w:r>
              <w:rPr>
                <w:rFonts w:asciiTheme="minorHAnsi" w:hAnsiTheme="minorHAnsi" w:cstheme="minorHAnsi"/>
              </w:rPr>
              <w:t>-</w:t>
            </w:r>
            <w:r w:rsidRPr="005171F7">
              <w:rPr>
                <w:rFonts w:asciiTheme="minorHAnsi" w:hAnsiTheme="minorHAnsi" w:cstheme="minorHAnsi"/>
              </w:rPr>
              <w:t>CNG production rate</w:t>
            </w:r>
          </w:p>
          <w:p w:rsidR="001A60AA" w:rsidRPr="008D1CCC"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8D1CCC">
              <w:rPr>
                <w:rFonts w:asciiTheme="minorHAnsi" w:hAnsiTheme="minorHAnsi" w:cstheme="minorHAnsi"/>
              </w:rPr>
              <w:t>C</w:t>
            </w:r>
            <w:r>
              <w:rPr>
                <w:rFonts w:asciiTheme="minorHAnsi" w:hAnsiTheme="minorHAnsi" w:cstheme="minorHAnsi"/>
              </w:rPr>
              <w:t xml:space="preserve">apital intensive technologies </w:t>
            </w:r>
            <w:r w:rsidRPr="008D1CCC">
              <w:rPr>
                <w:rFonts w:asciiTheme="minorHAnsi" w:hAnsiTheme="minorHAnsi" w:cstheme="minorHAnsi"/>
              </w:rPr>
              <w:t>high upfront project cost</w:t>
            </w:r>
          </w:p>
        </w:tc>
        <w:tc>
          <w:tcPr>
            <w:tcW w:w="1985"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 xml:space="preserve">Year-on-year variation in feedstock price – established feedstock pricing mechanism is </w:t>
            </w:r>
            <w:r w:rsidRPr="005171F7">
              <w:rPr>
                <w:rFonts w:asciiTheme="minorHAnsi" w:hAnsiTheme="minorHAnsi" w:cstheme="minorHAnsi"/>
              </w:rPr>
              <w:lastRenderedPageBreak/>
              <w:t>required</w:t>
            </w:r>
            <w:r>
              <w:rPr>
                <w:rFonts w:asciiTheme="minorHAnsi" w:hAnsiTheme="minorHAnsi" w:cstheme="minorHAnsi"/>
              </w:rPr>
              <w:t>.</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Base price of Bio</w:t>
            </w:r>
            <w:r>
              <w:rPr>
                <w:rFonts w:asciiTheme="minorHAnsi" w:hAnsiTheme="minorHAnsi" w:cstheme="minorHAnsi"/>
              </w:rPr>
              <w:t xml:space="preserve">-CNG </w:t>
            </w:r>
            <w:r w:rsidRPr="005171F7">
              <w:rPr>
                <w:rFonts w:asciiTheme="minorHAnsi" w:hAnsiTheme="minorHAnsi" w:cstheme="minorHAnsi"/>
              </w:rPr>
              <w:t>should be linked with feedstock cost variation</w:t>
            </w:r>
            <w:r>
              <w:rPr>
                <w:rFonts w:asciiTheme="minorHAnsi" w:hAnsiTheme="minorHAnsi" w:cstheme="minorHAnsi"/>
              </w:rPr>
              <w:t xml:space="preserve"> </w:t>
            </w:r>
            <w:r w:rsidRPr="005171F7">
              <w:rPr>
                <w:rFonts w:asciiTheme="minorHAnsi" w:hAnsiTheme="minorHAnsi" w:cstheme="minorHAnsi"/>
              </w:rPr>
              <w:t>mitigates the economic viability risks</w:t>
            </w:r>
          </w:p>
          <w:p w:rsidR="001A60AA" w:rsidRPr="005171F7"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Create market demand for by- products such as Bio</w:t>
            </w:r>
            <w:r>
              <w:rPr>
                <w:rFonts w:asciiTheme="minorHAnsi" w:hAnsiTheme="minorHAnsi" w:cstheme="minorHAnsi"/>
              </w:rPr>
              <w:t xml:space="preserve"> </w:t>
            </w:r>
            <w:r w:rsidRPr="005171F7">
              <w:rPr>
                <w:rFonts w:asciiTheme="minorHAnsi" w:hAnsiTheme="minorHAnsi" w:cstheme="minorHAnsi"/>
              </w:rPr>
              <w:t>manure etc.</w:t>
            </w:r>
          </w:p>
        </w:tc>
        <w:tc>
          <w:tcPr>
            <w:tcW w:w="2268"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There are schemes by public sector banks to ﬁnance Bio</w:t>
            </w:r>
            <w:r>
              <w:rPr>
                <w:rFonts w:asciiTheme="minorHAnsi" w:hAnsiTheme="minorHAnsi" w:cstheme="minorHAnsi"/>
              </w:rPr>
              <w:t>-</w:t>
            </w:r>
            <w:r w:rsidRPr="005171F7">
              <w:rPr>
                <w:rFonts w:asciiTheme="minorHAnsi" w:hAnsiTheme="minorHAnsi" w:cstheme="minorHAnsi"/>
              </w:rPr>
              <w:t>CNG project, but less private sector banks are ﬁnancing Bio</w:t>
            </w:r>
            <w:r>
              <w:rPr>
                <w:rFonts w:asciiTheme="minorHAnsi" w:hAnsiTheme="minorHAnsi" w:cstheme="minorHAnsi"/>
              </w:rPr>
              <w:t>-</w:t>
            </w:r>
            <w:r w:rsidRPr="005171F7">
              <w:rPr>
                <w:rFonts w:asciiTheme="minorHAnsi" w:hAnsiTheme="minorHAnsi" w:cstheme="minorHAnsi"/>
              </w:rPr>
              <w:lastRenderedPageBreak/>
              <w:t>CNG project that too at high cost of debt.</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Lack of access to infrastructure i.e. road network and CGD network near project sites.</w:t>
            </w:r>
          </w:p>
          <w:p w:rsidR="001A60AA" w:rsidRPr="005171F7"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Large set of approvals are required from PESO, pollution control board, MNRE - subsidy disbursement etc.</w:t>
            </w:r>
          </w:p>
        </w:tc>
      </w:tr>
    </w:tbl>
    <w:p w:rsidR="004E795E" w:rsidRPr="005D1F54" w:rsidRDefault="004E795E" w:rsidP="004E795E">
      <w:pPr>
        <w:jc w:val="both"/>
        <w:rPr>
          <w:rFonts w:ascii="Arial" w:hAnsi="Arial" w:cs="Arial"/>
        </w:rPr>
      </w:pPr>
    </w:p>
    <w:p w:rsidR="00C367BF" w:rsidRDefault="004E795E" w:rsidP="004337B5">
      <w:pPr>
        <w:pStyle w:val="ListParagraph"/>
        <w:numPr>
          <w:ilvl w:val="0"/>
          <w:numId w:val="43"/>
        </w:numPr>
        <w:spacing w:before="240" w:line="360" w:lineRule="auto"/>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 xml:space="preserve">: </w:t>
      </w:r>
    </w:p>
    <w:p w:rsidR="004E0B74"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Pr>
          <w:rFonts w:ascii="Arial" w:hAnsi="Arial" w:cs="Arial"/>
          <w:sz w:val="22"/>
          <w:szCs w:val="22"/>
        </w:rPr>
        <w:t xml:space="preserve">Government has </w:t>
      </w:r>
      <w:r w:rsidRPr="004E0B74">
        <w:rPr>
          <w:rFonts w:ascii="Arial" w:hAnsi="Arial" w:cs="Arial"/>
          <w:sz w:val="22"/>
          <w:szCs w:val="22"/>
        </w:rPr>
        <w:t>announced the phased mandatory blending of compressed biogas (CBG) in compressed natural gas (CNG) for transportation and piped natural gas (PNG) for domestic purposes</w:t>
      </w:r>
      <w:r>
        <w:rPr>
          <w:rFonts w:ascii="Arial" w:hAnsi="Arial" w:cs="Arial"/>
          <w:sz w:val="22"/>
          <w:szCs w:val="22"/>
        </w:rPr>
        <w:t xml:space="preserve"> in the latest interim budget for FY 2024-25</w:t>
      </w:r>
      <w:r w:rsidRPr="004E0B74">
        <w:rPr>
          <w:rFonts w:ascii="Arial" w:hAnsi="Arial" w:cs="Arial"/>
          <w:sz w:val="22"/>
          <w:szCs w:val="22"/>
        </w:rPr>
        <w:t>.</w:t>
      </w:r>
    </w:p>
    <w:p w:rsidR="004E0B74" w:rsidRPr="004E0B74"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sidRPr="004E0B74">
        <w:rPr>
          <w:rFonts w:ascii="Arial" w:hAnsi="Arial" w:cs="Arial"/>
          <w:sz w:val="22"/>
          <w:szCs w:val="22"/>
        </w:rPr>
        <w:t>The government has increasingly focused on the production of compressed biogas in India. It is currently aiming to set up 5,000 CBG plants by FY25 under SATAT.</w:t>
      </w:r>
    </w:p>
    <w:p w:rsidR="005A549A"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Pr>
          <w:rFonts w:ascii="Arial" w:hAnsi="Arial" w:cs="Arial"/>
          <w:sz w:val="22"/>
          <w:szCs w:val="22"/>
        </w:rPr>
        <w:t xml:space="preserve">Under </w:t>
      </w:r>
      <w:r w:rsidRPr="004E0B74">
        <w:rPr>
          <w:rFonts w:ascii="Arial" w:hAnsi="Arial" w:cs="Arial"/>
          <w:sz w:val="22"/>
          <w:szCs w:val="22"/>
        </w:rPr>
        <w:t>Waste To Energy Programme</w:t>
      </w:r>
      <w:r>
        <w:rPr>
          <w:rFonts w:ascii="Arial" w:hAnsi="Arial" w:cs="Arial"/>
          <w:sz w:val="22"/>
          <w:szCs w:val="22"/>
        </w:rPr>
        <w:t xml:space="preserve">, MNRE is providing the subsidy of INR </w:t>
      </w:r>
      <w:r w:rsidR="00C367BF" w:rsidRPr="004E0B74">
        <w:rPr>
          <w:rFonts w:ascii="Arial" w:hAnsi="Arial" w:cs="Arial"/>
          <w:sz w:val="22"/>
          <w:szCs w:val="22"/>
        </w:rPr>
        <w:t>4.0 Cr per 4800 kg/day for Bio</w:t>
      </w:r>
      <w:r>
        <w:rPr>
          <w:rFonts w:ascii="Arial" w:hAnsi="Arial" w:cs="Arial"/>
          <w:sz w:val="22"/>
          <w:szCs w:val="22"/>
        </w:rPr>
        <w:t xml:space="preserve"> </w:t>
      </w:r>
      <w:r w:rsidR="00C367BF" w:rsidRPr="004E0B74">
        <w:rPr>
          <w:rFonts w:ascii="Arial" w:hAnsi="Arial" w:cs="Arial"/>
          <w:sz w:val="22"/>
          <w:szCs w:val="22"/>
        </w:rPr>
        <w:t xml:space="preserve">CNG generation from new biogas plant and </w:t>
      </w:r>
      <w:r>
        <w:rPr>
          <w:rFonts w:ascii="Arial" w:hAnsi="Arial" w:cs="Arial"/>
          <w:sz w:val="22"/>
          <w:szCs w:val="22"/>
        </w:rPr>
        <w:t xml:space="preserve">INR </w:t>
      </w:r>
      <w:r w:rsidR="00C367BF" w:rsidRPr="004E0B74">
        <w:rPr>
          <w:rFonts w:ascii="Arial" w:hAnsi="Arial" w:cs="Arial"/>
          <w:sz w:val="22"/>
          <w:szCs w:val="22"/>
        </w:rPr>
        <w:t>3.0 Cr per 4800 kg/day for Bio</w:t>
      </w:r>
      <w:r>
        <w:rPr>
          <w:rFonts w:ascii="Arial" w:hAnsi="Arial" w:cs="Arial"/>
          <w:sz w:val="22"/>
          <w:szCs w:val="22"/>
        </w:rPr>
        <w:t xml:space="preserve"> </w:t>
      </w:r>
      <w:r w:rsidR="00C367BF" w:rsidRPr="004E0B74">
        <w:rPr>
          <w:rFonts w:ascii="Arial" w:hAnsi="Arial" w:cs="Arial"/>
          <w:sz w:val="22"/>
          <w:szCs w:val="22"/>
        </w:rPr>
        <w:t>CNG generation from existing Biogas plant</w:t>
      </w:r>
      <w:r>
        <w:rPr>
          <w:rFonts w:ascii="Arial" w:hAnsi="Arial" w:cs="Arial"/>
          <w:sz w:val="22"/>
          <w:szCs w:val="22"/>
        </w:rPr>
        <w:t xml:space="preserve">, while the maximum CFA of INR </w:t>
      </w:r>
      <w:r w:rsidR="00C367BF" w:rsidRPr="004E0B74">
        <w:rPr>
          <w:rFonts w:ascii="Arial" w:hAnsi="Arial" w:cs="Arial"/>
          <w:sz w:val="22"/>
          <w:szCs w:val="22"/>
        </w:rPr>
        <w:t>10.0 Cr/project for both cases</w:t>
      </w:r>
      <w:r w:rsidR="005A549A">
        <w:rPr>
          <w:rFonts w:ascii="Arial" w:hAnsi="Arial" w:cs="Arial"/>
          <w:sz w:val="22"/>
          <w:szCs w:val="22"/>
        </w:rPr>
        <w:t>.</w:t>
      </w:r>
    </w:p>
    <w:p w:rsidR="00134DE2" w:rsidRDefault="005A549A" w:rsidP="004337B5">
      <w:pPr>
        <w:pStyle w:val="ListParagraph"/>
        <w:numPr>
          <w:ilvl w:val="0"/>
          <w:numId w:val="44"/>
        </w:numPr>
        <w:spacing w:before="240" w:line="360" w:lineRule="auto"/>
        <w:ind w:left="1134" w:right="-8" w:hanging="425"/>
        <w:jc w:val="both"/>
        <w:rPr>
          <w:rFonts w:ascii="Arial" w:hAnsi="Arial" w:cs="Arial"/>
          <w:sz w:val="22"/>
          <w:szCs w:val="22"/>
        </w:rPr>
      </w:pPr>
      <w:r w:rsidRPr="005A549A">
        <w:rPr>
          <w:rFonts w:ascii="Arial" w:hAnsi="Arial" w:cs="Arial"/>
          <w:sz w:val="22"/>
          <w:szCs w:val="22"/>
        </w:rPr>
        <w:t xml:space="preserve">GOBARDHAN: Ministry of Drinking Water and Sanitation, Financial assistance of INR 50 lakh per district is available for setting up model GOBARDHAN projects. SATAT Scheme OF </w:t>
      </w:r>
      <w:proofErr w:type="spellStart"/>
      <w:r w:rsidRPr="005A549A">
        <w:rPr>
          <w:rFonts w:ascii="Arial" w:hAnsi="Arial" w:cs="Arial"/>
          <w:sz w:val="22"/>
          <w:szCs w:val="22"/>
        </w:rPr>
        <w:t>MoPNG</w:t>
      </w:r>
      <w:proofErr w:type="spellEnd"/>
      <w:r w:rsidRPr="005A549A">
        <w:rPr>
          <w:rFonts w:ascii="Arial" w:hAnsi="Arial" w:cs="Arial"/>
          <w:sz w:val="22"/>
          <w:szCs w:val="22"/>
        </w:rPr>
        <w:t xml:space="preserve"> for encouraging OMCS's to issuance of LOI to the producers.</w:t>
      </w:r>
    </w:p>
    <w:p w:rsidR="00134DE2" w:rsidRDefault="00134DE2" w:rsidP="004337B5">
      <w:pPr>
        <w:pStyle w:val="ListParagraph"/>
        <w:numPr>
          <w:ilvl w:val="0"/>
          <w:numId w:val="44"/>
        </w:numPr>
        <w:spacing w:before="240" w:line="360" w:lineRule="auto"/>
        <w:ind w:left="1134" w:right="-8" w:hanging="425"/>
        <w:jc w:val="both"/>
        <w:rPr>
          <w:rFonts w:ascii="Arial" w:hAnsi="Arial" w:cs="Arial"/>
          <w:sz w:val="22"/>
          <w:szCs w:val="22"/>
        </w:rPr>
      </w:pPr>
      <w:r w:rsidRPr="00134DE2">
        <w:rPr>
          <w:rFonts w:ascii="Arial" w:hAnsi="Arial" w:cs="Arial"/>
          <w:sz w:val="22"/>
          <w:szCs w:val="22"/>
        </w:rPr>
        <w:t>Eight Biogas Development and Training Centres (BDTCs) have been established at India’s premier Institutions to provide Technical Assistance, R &amp; D, Testing and Validation of New Biogas Models / Designs, field inspections of biogas plants, and training and skill development.</w:t>
      </w:r>
    </w:p>
    <w:p w:rsidR="00087F50" w:rsidRDefault="00134DE2" w:rsidP="004337B5">
      <w:pPr>
        <w:pStyle w:val="ListParagraph"/>
        <w:numPr>
          <w:ilvl w:val="0"/>
          <w:numId w:val="44"/>
        </w:numPr>
        <w:spacing w:before="240" w:line="360" w:lineRule="auto"/>
        <w:ind w:left="1134" w:right="-8" w:hanging="425"/>
        <w:jc w:val="both"/>
        <w:rPr>
          <w:rFonts w:ascii="Arial" w:hAnsi="Arial" w:cs="Arial"/>
          <w:sz w:val="22"/>
          <w:szCs w:val="22"/>
        </w:rPr>
      </w:pPr>
      <w:r w:rsidRPr="00134DE2">
        <w:rPr>
          <w:rFonts w:ascii="Arial" w:hAnsi="Arial" w:cs="Arial"/>
          <w:sz w:val="22"/>
          <w:szCs w:val="22"/>
        </w:rPr>
        <w:lastRenderedPageBreak/>
        <w:t>Ministry of Road Transport and Highways amended the Central Motor Vehicles Rules, 1989 in June 2015 and included the provisions for usage in motor vehicles Bio-CNG produced from waste (including MSW)</w:t>
      </w:r>
      <w:r w:rsidR="00087F50">
        <w:rPr>
          <w:rFonts w:ascii="Arial" w:hAnsi="Arial" w:cs="Arial"/>
          <w:sz w:val="22"/>
          <w:szCs w:val="22"/>
        </w:rPr>
        <w:t>.</w:t>
      </w:r>
    </w:p>
    <w:p w:rsidR="000B1B5F" w:rsidRDefault="00087F50" w:rsidP="004337B5">
      <w:pPr>
        <w:pStyle w:val="ListParagraph"/>
        <w:numPr>
          <w:ilvl w:val="0"/>
          <w:numId w:val="44"/>
        </w:numPr>
        <w:spacing w:before="240" w:line="360" w:lineRule="auto"/>
        <w:ind w:left="1134" w:right="-8" w:hanging="425"/>
        <w:jc w:val="both"/>
        <w:rPr>
          <w:rFonts w:ascii="Arial" w:hAnsi="Arial" w:cs="Arial"/>
          <w:sz w:val="22"/>
          <w:szCs w:val="22"/>
        </w:rPr>
      </w:pPr>
      <w:r w:rsidRPr="00087F50">
        <w:rPr>
          <w:rFonts w:ascii="Arial" w:hAnsi="Arial" w:cs="Arial"/>
          <w:sz w:val="22"/>
          <w:szCs w:val="22"/>
        </w:rPr>
        <w:t>Government of Uttar Pradesh is providing the subsidy of INR 75 lac / Ton under the provision of UP Bio Energy Policy 2022</w:t>
      </w:r>
      <w:r>
        <w:rPr>
          <w:rFonts w:ascii="Arial" w:hAnsi="Arial" w:cs="Arial"/>
          <w:sz w:val="22"/>
          <w:szCs w:val="22"/>
        </w:rPr>
        <w:t xml:space="preserve"> and </w:t>
      </w:r>
      <w:r w:rsidRPr="00087F50">
        <w:rPr>
          <w:rFonts w:ascii="Arial" w:hAnsi="Arial" w:cs="Arial"/>
          <w:sz w:val="22"/>
          <w:szCs w:val="22"/>
        </w:rPr>
        <w:t>Benefit up to INR 2.0 Cr from Agriculture Infrastructure Fu</w:t>
      </w:r>
      <w:r>
        <w:rPr>
          <w:rFonts w:ascii="Arial" w:hAnsi="Arial" w:cs="Arial"/>
          <w:sz w:val="22"/>
          <w:szCs w:val="22"/>
        </w:rPr>
        <w:t>nd (AIF) – Circular dated 27</w:t>
      </w:r>
      <w:r w:rsidRPr="00087F50">
        <w:rPr>
          <w:rFonts w:ascii="Arial" w:hAnsi="Arial" w:cs="Arial"/>
          <w:sz w:val="22"/>
          <w:szCs w:val="22"/>
          <w:vertAlign w:val="superscript"/>
        </w:rPr>
        <w:t>th</w:t>
      </w:r>
      <w:r>
        <w:rPr>
          <w:rFonts w:ascii="Arial" w:hAnsi="Arial" w:cs="Arial"/>
          <w:sz w:val="22"/>
          <w:szCs w:val="22"/>
        </w:rPr>
        <w:t xml:space="preserve"> </w:t>
      </w:r>
      <w:r w:rsidRPr="00087F50">
        <w:rPr>
          <w:rFonts w:ascii="Arial" w:hAnsi="Arial" w:cs="Arial"/>
          <w:sz w:val="22"/>
          <w:szCs w:val="22"/>
        </w:rPr>
        <w:t>Oct. 2020</w:t>
      </w:r>
      <w:r w:rsidR="000B1B5F">
        <w:rPr>
          <w:rFonts w:ascii="Arial" w:hAnsi="Arial" w:cs="Arial"/>
          <w:sz w:val="22"/>
          <w:szCs w:val="22"/>
        </w:rPr>
        <w:t>.</w:t>
      </w:r>
    </w:p>
    <w:p w:rsidR="000B1B5F" w:rsidRPr="000B1B5F" w:rsidRDefault="000B1B5F" w:rsidP="004337B5">
      <w:pPr>
        <w:pStyle w:val="ListParagraph"/>
        <w:numPr>
          <w:ilvl w:val="0"/>
          <w:numId w:val="44"/>
        </w:numPr>
        <w:spacing w:before="240" w:line="360" w:lineRule="auto"/>
        <w:ind w:left="1134" w:right="-8" w:hanging="425"/>
        <w:jc w:val="both"/>
        <w:rPr>
          <w:rFonts w:ascii="Arial" w:hAnsi="Arial" w:cs="Arial"/>
          <w:sz w:val="22"/>
          <w:szCs w:val="22"/>
        </w:rPr>
      </w:pPr>
      <w:r w:rsidRPr="000B1B5F">
        <w:rPr>
          <w:rFonts w:ascii="Arial" w:hAnsi="Arial" w:cs="Arial"/>
          <w:sz w:val="22"/>
          <w:szCs w:val="22"/>
        </w:rPr>
        <w:t xml:space="preserve">Market Development Assistance (MDA) for Promotion of Organic Fertilizers @ </w:t>
      </w:r>
      <w:proofErr w:type="spellStart"/>
      <w:r w:rsidRPr="000B1B5F">
        <w:rPr>
          <w:rFonts w:ascii="Arial" w:hAnsi="Arial" w:cs="Arial"/>
          <w:sz w:val="22"/>
          <w:szCs w:val="22"/>
        </w:rPr>
        <w:t>Rs</w:t>
      </w:r>
      <w:proofErr w:type="spellEnd"/>
      <w:r w:rsidRPr="000B1B5F">
        <w:rPr>
          <w:rFonts w:ascii="Arial" w:hAnsi="Arial" w:cs="Arial"/>
          <w:sz w:val="22"/>
          <w:szCs w:val="22"/>
        </w:rPr>
        <w:t>. 1500 / Ton to CBG Plants</w:t>
      </w:r>
    </w:p>
    <w:p w:rsidR="00C97114" w:rsidRPr="00C367BF" w:rsidRDefault="004E795E" w:rsidP="004337B5">
      <w:pPr>
        <w:pStyle w:val="ListParagraph"/>
        <w:numPr>
          <w:ilvl w:val="0"/>
          <w:numId w:val="43"/>
        </w:numPr>
        <w:spacing w:before="240"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rsidR="002063BF" w:rsidRDefault="00C97114" w:rsidP="009D776F">
      <w:pPr>
        <w:pStyle w:val="ListParagraph"/>
        <w:spacing w:before="240" w:line="360" w:lineRule="auto"/>
        <w:ind w:left="709" w:right="-8"/>
        <w:jc w:val="both"/>
        <w:rPr>
          <w:rFonts w:ascii="Arial" w:hAnsi="Arial" w:cs="Arial"/>
          <w:sz w:val="22"/>
          <w:szCs w:val="22"/>
        </w:rPr>
      </w:pPr>
      <w:r>
        <w:rPr>
          <w:rFonts w:ascii="Arial" w:hAnsi="Arial" w:cs="Arial"/>
          <w:sz w:val="22"/>
          <w:szCs w:val="22"/>
        </w:rPr>
        <w:t>T</w:t>
      </w:r>
      <w:r w:rsidRPr="00C97114">
        <w:rPr>
          <w:rFonts w:ascii="Arial" w:hAnsi="Arial" w:cs="Arial"/>
          <w:sz w:val="22"/>
          <w:szCs w:val="22"/>
        </w:rPr>
        <w:t>he business of bio CNG gases is in high demand because it is a clean and renewable source of energy. Additionally, it is more cost-effective than traditional sources of energy, and it can be used to power a variety of vehicles. Bio CNG gas is also a versatile fuel that can be used in a variety of applications.</w:t>
      </w:r>
      <w:r w:rsidR="001B0F1B">
        <w:rPr>
          <w:rFonts w:ascii="Arial" w:hAnsi="Arial" w:cs="Arial"/>
          <w:sz w:val="22"/>
          <w:szCs w:val="22"/>
        </w:rPr>
        <w:t xml:space="preserve"> </w:t>
      </w:r>
    </w:p>
    <w:p w:rsidR="00C97114" w:rsidRPr="00134DE2" w:rsidRDefault="00C97114" w:rsidP="009D776F">
      <w:pPr>
        <w:pStyle w:val="ListParagraph"/>
        <w:spacing w:before="240" w:line="360" w:lineRule="auto"/>
        <w:ind w:left="709" w:right="-8"/>
        <w:jc w:val="both"/>
        <w:rPr>
          <w:rFonts w:ascii="Arial" w:hAnsi="Arial" w:cs="Arial"/>
          <w:sz w:val="22"/>
          <w:szCs w:val="22"/>
        </w:rPr>
      </w:pPr>
      <w:r w:rsidRPr="00134DE2">
        <w:rPr>
          <w:rFonts w:ascii="Arial" w:hAnsi="Arial" w:cs="Arial"/>
          <w:sz w:val="22"/>
          <w:szCs w:val="22"/>
        </w:rPr>
        <w:t xml:space="preserve">Though there are a few reasons for this increase in demand, the primary one seems to be that environmentalism is becoming more and more popular. As people become more aware of the damaging effects that traditional forms of energy have on the environment, they are searching for alternatives that are cleaner and renewable. </w:t>
      </w:r>
    </w:p>
    <w:p w:rsidR="005E2BA6" w:rsidRPr="008F3327" w:rsidRDefault="007C36A9" w:rsidP="009D776F">
      <w:pPr>
        <w:pStyle w:val="ListParagraph"/>
        <w:spacing w:before="240" w:line="360" w:lineRule="auto"/>
        <w:ind w:left="709" w:right="-8"/>
        <w:jc w:val="both"/>
        <w:rPr>
          <w:rFonts w:ascii="Arial" w:hAnsi="Arial" w:cs="Arial"/>
          <w:sz w:val="22"/>
          <w:szCs w:val="22"/>
        </w:rPr>
      </w:pPr>
      <w:r w:rsidRPr="008F3327">
        <w:rPr>
          <w:rFonts w:ascii="Arial" w:hAnsi="Arial" w:cs="Arial"/>
          <w:sz w:val="22"/>
          <w:szCs w:val="22"/>
        </w:rPr>
        <w:t xml:space="preserve">India biogas market is expected to grow from $1.47 billion in 2022 to $2.25 Billion in 2029 at a CAGR of 6.3% in forecast period, 2022-2029. </w:t>
      </w:r>
      <w:r w:rsidR="00C97114" w:rsidRPr="008F3327">
        <w:rPr>
          <w:rFonts w:ascii="Arial" w:hAnsi="Arial" w:cs="Arial"/>
          <w:sz w:val="22"/>
          <w:szCs w:val="22"/>
        </w:rPr>
        <w:t>Bio CNG gas is one such alternative, and its popularity is only increasing as time goes on. Bio CNG can be produced from a variety of organic materials, making it a sustainable choice for energy production. Additionally, bio CNG produces fewer emissions than traditional fossil fuels, making it a more environmentally-friendly option. Finally, bio CNG is becoming increasingly cost-competitive as technology advances and production methods improve.</w:t>
      </w:r>
    </w:p>
    <w:p w:rsidR="005E2BA6" w:rsidRDefault="005E2BA6" w:rsidP="009D776F">
      <w:pPr>
        <w:pStyle w:val="ListParagraph"/>
        <w:tabs>
          <w:tab w:val="left" w:pos="540"/>
        </w:tabs>
        <w:adjustRightInd w:val="0"/>
        <w:spacing w:line="360" w:lineRule="auto"/>
        <w:ind w:left="851" w:right="-8"/>
        <w:jc w:val="both"/>
        <w:rPr>
          <w:rFonts w:ascii="Arial" w:hAnsi="Arial" w:cs="Arial"/>
          <w:sz w:val="22"/>
          <w:szCs w:val="22"/>
          <w:lang w:eastAsia="en-IN"/>
        </w:rPr>
      </w:pPr>
    </w:p>
    <w:p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p w:rsidR="001D16F9" w:rsidRDefault="001D16F9"/>
    <w:p w:rsidR="008E7CD4" w:rsidRDefault="008E7CD4">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rsidTr="00486B22">
        <w:trPr>
          <w:trHeight w:val="20"/>
        </w:trPr>
        <w:tc>
          <w:tcPr>
            <w:tcW w:w="1620" w:type="dxa"/>
            <w:shd w:val="clear" w:color="auto" w:fill="002060"/>
            <w:vAlign w:val="center"/>
          </w:tcPr>
          <w:p w:rsidR="00E31E28" w:rsidRDefault="00E31E28" w:rsidP="00486B22">
            <w:pPr>
              <w:jc w:val="center"/>
              <w:rPr>
                <w:rFonts w:ascii="Arial" w:hAnsi="Arial" w:cs="Arial"/>
                <w:b/>
                <w:i/>
                <w:sz w:val="22"/>
                <w:szCs w:val="22"/>
              </w:rPr>
            </w:pPr>
            <w:r>
              <w:rPr>
                <w:rFonts w:ascii="Arial" w:hAnsi="Arial" w:cs="Arial"/>
                <w:b/>
                <w:sz w:val="22"/>
                <w:szCs w:val="22"/>
              </w:rPr>
              <w:lastRenderedPageBreak/>
              <w:t>PART I</w:t>
            </w:r>
          </w:p>
        </w:tc>
        <w:tc>
          <w:tcPr>
            <w:tcW w:w="7877" w:type="dxa"/>
            <w:shd w:val="clear" w:color="auto" w:fill="DBE5F1" w:themeFill="accent1" w:themeFillTint="33"/>
            <w:vAlign w:val="center"/>
          </w:tcPr>
          <w:p w:rsidR="00E31E28" w:rsidRDefault="00E31E28" w:rsidP="00486B22">
            <w:pPr>
              <w:jc w:val="center"/>
              <w:rPr>
                <w:rFonts w:ascii="Arial" w:hAnsi="Arial" w:cs="Arial"/>
                <w:b/>
                <w:sz w:val="22"/>
                <w:szCs w:val="22"/>
              </w:rPr>
            </w:pPr>
            <w:r>
              <w:rPr>
                <w:rFonts w:ascii="Arial" w:hAnsi="Arial" w:cs="Arial"/>
                <w:b/>
                <w:sz w:val="22"/>
                <w:szCs w:val="22"/>
              </w:rPr>
              <w:t>SWOT ANALYSIS</w:t>
            </w:r>
          </w:p>
        </w:tc>
      </w:tr>
    </w:tbl>
    <w:p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rsidTr="00E31E28">
        <w:trPr>
          <w:trHeight w:val="441"/>
        </w:trPr>
        <w:tc>
          <w:tcPr>
            <w:tcW w:w="9497" w:type="dxa"/>
            <w:gridSpan w:val="2"/>
            <w:shd w:val="clear" w:color="auto" w:fill="002060"/>
            <w:vAlign w:val="center"/>
          </w:tcPr>
          <w:p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rsidTr="00E31E28">
        <w:tc>
          <w:tcPr>
            <w:tcW w:w="2013" w:type="dxa"/>
            <w:shd w:val="clear" w:color="auto" w:fill="F79646" w:themeFill="accent6"/>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rsidR="00E31E28" w:rsidRPr="00CC0987"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Strategic Location: </w:t>
            </w:r>
            <w:r w:rsidRPr="00CC0987">
              <w:rPr>
                <w:rFonts w:ascii="Arial" w:hAnsi="Arial" w:cs="Arial"/>
                <w:bCs/>
                <w:color w:val="984806" w:themeColor="accent6" w:themeShade="80"/>
                <w:sz w:val="22"/>
                <w:szCs w:val="22"/>
              </w:rPr>
              <w:t xml:space="preserve">The project is situated in </w:t>
            </w:r>
            <w:r w:rsidR="005C68D9" w:rsidRPr="005C68D9">
              <w:rPr>
                <w:rFonts w:ascii="Arial" w:hAnsi="Arial" w:cs="Arial"/>
                <w:bCs/>
                <w:color w:val="984806" w:themeColor="accent6" w:themeShade="80"/>
                <w:sz w:val="22"/>
                <w:szCs w:val="22"/>
              </w:rPr>
              <w:t>Ghaziabad Uttar Pradesh</w:t>
            </w:r>
            <w:r w:rsidR="005C68D9">
              <w:rPr>
                <w:rFonts w:ascii="Arial" w:hAnsi="Arial" w:cs="Arial"/>
                <w:bCs/>
                <w:color w:val="984806" w:themeColor="accent6" w:themeShade="80"/>
                <w:sz w:val="22"/>
                <w:szCs w:val="22"/>
              </w:rPr>
              <w:t>.</w:t>
            </w:r>
            <w:r w:rsidR="003C516E">
              <w:rPr>
                <w:rFonts w:ascii="Arial" w:hAnsi="Arial" w:cs="Arial"/>
                <w:bCs/>
                <w:color w:val="984806" w:themeColor="accent6" w:themeShade="80"/>
                <w:sz w:val="22"/>
                <w:szCs w:val="22"/>
              </w:rPr>
              <w:t xml:space="preserve"> Further availability of agricultural land in western U.P., </w:t>
            </w:r>
            <w:r w:rsidR="005C68D9">
              <w:rPr>
                <w:rFonts w:ascii="Arial" w:hAnsi="Arial" w:cs="Arial"/>
                <w:bCs/>
                <w:color w:val="984806" w:themeColor="accent6" w:themeShade="80"/>
                <w:sz w:val="22"/>
                <w:szCs w:val="22"/>
              </w:rPr>
              <w:t xml:space="preserve">ensures the </w:t>
            </w:r>
            <w:r w:rsidR="003C516E">
              <w:rPr>
                <w:rFonts w:ascii="Arial" w:hAnsi="Arial" w:cs="Arial"/>
                <w:bCs/>
                <w:color w:val="984806" w:themeColor="accent6" w:themeShade="80"/>
                <w:sz w:val="22"/>
                <w:szCs w:val="22"/>
              </w:rPr>
              <w:t xml:space="preserve">supply of Napier grass </w:t>
            </w:r>
            <w:r w:rsidR="006F3EF4">
              <w:rPr>
                <w:rFonts w:ascii="Arial" w:hAnsi="Arial" w:cs="Arial"/>
                <w:bCs/>
                <w:color w:val="984806" w:themeColor="accent6" w:themeShade="80"/>
                <w:sz w:val="22"/>
                <w:szCs w:val="22"/>
              </w:rPr>
              <w:t>as farmers are interest towards commercial agriculture &amp; contract farming</w:t>
            </w:r>
            <w:r w:rsidR="005C68D9">
              <w:rPr>
                <w:rFonts w:ascii="Arial" w:hAnsi="Arial" w:cs="Arial"/>
                <w:bCs/>
                <w:color w:val="984806" w:themeColor="accent6" w:themeShade="80"/>
                <w:sz w:val="22"/>
                <w:szCs w:val="22"/>
              </w:rPr>
              <w:t xml:space="preserve">. </w:t>
            </w:r>
            <w:r w:rsidR="00BE6620">
              <w:rPr>
                <w:rFonts w:ascii="Arial" w:hAnsi="Arial" w:cs="Arial"/>
                <w:bCs/>
                <w:color w:val="984806" w:themeColor="accent6" w:themeShade="80"/>
                <w:sz w:val="22"/>
                <w:szCs w:val="22"/>
              </w:rPr>
              <w:t xml:space="preserve">Uttar Pradesh has highest number of livestock along with government funded Goshala and dairy farms. FPO also ease the process of supply-chain. </w:t>
            </w:r>
            <w:r w:rsidR="005C68D9">
              <w:rPr>
                <w:rFonts w:ascii="Arial" w:hAnsi="Arial" w:cs="Arial"/>
                <w:bCs/>
                <w:color w:val="984806" w:themeColor="accent6" w:themeShade="80"/>
                <w:sz w:val="22"/>
                <w:szCs w:val="22"/>
              </w:rPr>
              <w:t xml:space="preserve">Many sugar mills are situated near by the location of the proposed Bio CNG plant ensures the availability of </w:t>
            </w:r>
            <w:r w:rsidR="00BE6620">
              <w:rPr>
                <w:rFonts w:ascii="Arial" w:hAnsi="Arial" w:cs="Arial"/>
                <w:bCs/>
                <w:color w:val="984806" w:themeColor="accent6" w:themeShade="80"/>
                <w:sz w:val="22"/>
                <w:szCs w:val="22"/>
              </w:rPr>
              <w:t xml:space="preserve">optional feedstock such as sugarcane </w:t>
            </w:r>
            <w:r w:rsidR="005C68D9">
              <w:rPr>
                <w:rFonts w:ascii="Arial" w:hAnsi="Arial" w:cs="Arial"/>
                <w:bCs/>
                <w:color w:val="984806" w:themeColor="accent6" w:themeShade="80"/>
                <w:sz w:val="22"/>
                <w:szCs w:val="22"/>
              </w:rPr>
              <w:t>press mud</w:t>
            </w:r>
            <w:r w:rsidR="00BE6620">
              <w:rPr>
                <w:rFonts w:ascii="Arial" w:hAnsi="Arial" w:cs="Arial"/>
                <w:bCs/>
                <w:color w:val="984806" w:themeColor="accent6" w:themeShade="80"/>
                <w:sz w:val="22"/>
                <w:szCs w:val="22"/>
              </w:rPr>
              <w:t>, rice husk, stubble etc.</w:t>
            </w:r>
          </w:p>
          <w:p w:rsidR="004778F0" w:rsidRPr="004778F0"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Growing Demand: </w:t>
            </w:r>
            <w:r w:rsidR="00F66972">
              <w:rPr>
                <w:rFonts w:ascii="Arial" w:hAnsi="Arial" w:cs="Arial"/>
                <w:bCs/>
                <w:color w:val="984806" w:themeColor="accent6" w:themeShade="80"/>
                <w:sz w:val="22"/>
                <w:szCs w:val="22"/>
              </w:rPr>
              <w:t xml:space="preserve">Due to renewable source of energy, demand for Bio-CNG </w:t>
            </w:r>
            <w:r>
              <w:rPr>
                <w:rFonts w:ascii="Arial" w:hAnsi="Arial" w:cs="Arial"/>
                <w:bCs/>
                <w:color w:val="984806" w:themeColor="accent6" w:themeShade="80"/>
                <w:sz w:val="22"/>
                <w:szCs w:val="22"/>
              </w:rPr>
              <w:t xml:space="preserve">is </w:t>
            </w:r>
            <w:r w:rsidR="00F66972">
              <w:rPr>
                <w:rFonts w:ascii="Arial" w:hAnsi="Arial" w:cs="Arial"/>
                <w:bCs/>
                <w:color w:val="984806" w:themeColor="accent6" w:themeShade="80"/>
                <w:sz w:val="22"/>
                <w:szCs w:val="22"/>
              </w:rPr>
              <w:t xml:space="preserve">expected to grow at a CAGR of ~6 </w:t>
            </w:r>
            <w:r>
              <w:rPr>
                <w:rFonts w:ascii="Arial" w:hAnsi="Arial" w:cs="Arial"/>
                <w:bCs/>
                <w:color w:val="984806" w:themeColor="accent6" w:themeShade="80"/>
                <w:sz w:val="22"/>
                <w:szCs w:val="22"/>
              </w:rPr>
              <w:t>% in the upcoming years.</w:t>
            </w:r>
          </w:p>
          <w:p w:rsidR="00926B5B" w:rsidRDefault="00651FF0"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4778F0">
              <w:rPr>
                <w:rFonts w:ascii="Arial" w:hAnsi="Arial" w:cs="Arial"/>
                <w:b/>
                <w:bCs/>
                <w:color w:val="984806" w:themeColor="accent6" w:themeShade="80"/>
                <w:sz w:val="22"/>
                <w:szCs w:val="22"/>
              </w:rPr>
              <w:t xml:space="preserve">LOI: </w:t>
            </w:r>
            <w:r w:rsidRPr="004778F0">
              <w:rPr>
                <w:rFonts w:ascii="Arial" w:hAnsi="Arial" w:cs="Arial"/>
                <w:bCs/>
                <w:color w:val="984806" w:themeColor="accent6" w:themeShade="80"/>
                <w:sz w:val="22"/>
                <w:szCs w:val="22"/>
              </w:rPr>
              <w:t xml:space="preserve">The produced </w:t>
            </w:r>
            <w:r w:rsidR="003861F2">
              <w:rPr>
                <w:rFonts w:ascii="Arial" w:hAnsi="Arial" w:cs="Arial"/>
                <w:bCs/>
                <w:color w:val="984806" w:themeColor="accent6" w:themeShade="80"/>
                <w:sz w:val="22"/>
                <w:szCs w:val="22"/>
              </w:rPr>
              <w:t>2.5</w:t>
            </w:r>
            <w:r w:rsidR="00926B5B">
              <w:rPr>
                <w:rFonts w:ascii="Arial" w:hAnsi="Arial" w:cs="Arial"/>
                <w:bCs/>
                <w:color w:val="984806" w:themeColor="accent6" w:themeShade="80"/>
                <w:sz w:val="22"/>
                <w:szCs w:val="22"/>
              </w:rPr>
              <w:t xml:space="preserve"> TPD </w:t>
            </w:r>
            <w:r w:rsidRPr="004778F0">
              <w:rPr>
                <w:rFonts w:ascii="Arial" w:hAnsi="Arial" w:cs="Arial"/>
                <w:bCs/>
                <w:color w:val="984806" w:themeColor="accent6" w:themeShade="80"/>
                <w:sz w:val="22"/>
                <w:szCs w:val="22"/>
              </w:rPr>
              <w:t xml:space="preserve">Bio CNG will be supplied to </w:t>
            </w:r>
            <w:proofErr w:type="spellStart"/>
            <w:r w:rsidRPr="004778F0">
              <w:rPr>
                <w:rFonts w:ascii="Arial" w:hAnsi="Arial" w:cs="Arial"/>
                <w:bCs/>
                <w:color w:val="984806" w:themeColor="accent6" w:themeShade="80"/>
                <w:sz w:val="22"/>
                <w:szCs w:val="22"/>
              </w:rPr>
              <w:t>I</w:t>
            </w:r>
            <w:r w:rsidR="003861F2">
              <w:rPr>
                <w:rFonts w:ascii="Arial" w:hAnsi="Arial" w:cs="Arial"/>
                <w:bCs/>
                <w:color w:val="984806" w:themeColor="accent6" w:themeShade="80"/>
                <w:sz w:val="22"/>
                <w:szCs w:val="22"/>
              </w:rPr>
              <w:t>ndraprastha</w:t>
            </w:r>
            <w:proofErr w:type="spellEnd"/>
            <w:r w:rsidR="003861F2">
              <w:rPr>
                <w:rFonts w:ascii="Arial" w:hAnsi="Arial" w:cs="Arial"/>
                <w:bCs/>
                <w:color w:val="984806" w:themeColor="accent6" w:themeShade="80"/>
                <w:sz w:val="22"/>
                <w:szCs w:val="22"/>
              </w:rPr>
              <w:t xml:space="preserve"> Gas </w:t>
            </w:r>
            <w:r w:rsidRPr="004778F0">
              <w:rPr>
                <w:rFonts w:ascii="Arial" w:hAnsi="Arial" w:cs="Arial"/>
                <w:bCs/>
                <w:color w:val="984806" w:themeColor="accent6" w:themeShade="80"/>
                <w:sz w:val="22"/>
                <w:szCs w:val="22"/>
              </w:rPr>
              <w:t>L</w:t>
            </w:r>
            <w:r w:rsidR="003861F2">
              <w:rPr>
                <w:rFonts w:ascii="Arial" w:hAnsi="Arial" w:cs="Arial"/>
                <w:bCs/>
                <w:color w:val="984806" w:themeColor="accent6" w:themeShade="80"/>
                <w:sz w:val="22"/>
                <w:szCs w:val="22"/>
              </w:rPr>
              <w:t>imited</w:t>
            </w:r>
            <w:r w:rsidRPr="004778F0">
              <w:rPr>
                <w:rFonts w:ascii="Arial" w:hAnsi="Arial" w:cs="Arial"/>
                <w:bCs/>
                <w:color w:val="984806" w:themeColor="accent6" w:themeShade="80"/>
                <w:sz w:val="22"/>
                <w:szCs w:val="22"/>
              </w:rPr>
              <w:t xml:space="preserve"> as per the LOI </w:t>
            </w:r>
            <w:r w:rsidR="00C8369D" w:rsidRPr="004778F0">
              <w:rPr>
                <w:rFonts w:ascii="Arial" w:hAnsi="Arial" w:cs="Arial"/>
                <w:bCs/>
                <w:color w:val="984806" w:themeColor="accent6" w:themeShade="80"/>
                <w:sz w:val="22"/>
                <w:szCs w:val="22"/>
              </w:rPr>
              <w:t xml:space="preserve">issued by </w:t>
            </w:r>
            <w:r w:rsidRPr="004778F0">
              <w:rPr>
                <w:rFonts w:ascii="Arial" w:hAnsi="Arial" w:cs="Arial"/>
                <w:bCs/>
                <w:color w:val="984806" w:themeColor="accent6" w:themeShade="80"/>
                <w:sz w:val="22"/>
                <w:szCs w:val="22"/>
              </w:rPr>
              <w:t>OMC</w:t>
            </w:r>
            <w:r w:rsidR="00C8369D" w:rsidRPr="004778F0">
              <w:rPr>
                <w:rFonts w:ascii="Arial" w:hAnsi="Arial" w:cs="Arial"/>
                <w:bCs/>
                <w:color w:val="984806" w:themeColor="accent6" w:themeShade="80"/>
                <w:sz w:val="22"/>
                <w:szCs w:val="22"/>
              </w:rPr>
              <w:t xml:space="preserve"> under SATAT scheme, which is an effortless avenue for the project to generate the revenue.</w:t>
            </w:r>
            <w:r w:rsidR="004778F0" w:rsidRPr="004778F0">
              <w:rPr>
                <w:rFonts w:ascii="Arial" w:hAnsi="Arial" w:cs="Arial"/>
                <w:bCs/>
                <w:color w:val="984806" w:themeColor="accent6" w:themeShade="80"/>
                <w:sz w:val="22"/>
                <w:szCs w:val="22"/>
              </w:rPr>
              <w:t xml:space="preserve"> </w:t>
            </w:r>
            <w:r w:rsidR="004778F0" w:rsidRPr="004778F0">
              <w:rPr>
                <w:rFonts w:ascii="Arial" w:hAnsi="Arial" w:cs="Arial"/>
                <w:b/>
                <w:bCs/>
                <w:i/>
                <w:color w:val="984806" w:themeColor="accent6" w:themeShade="80"/>
                <w:sz w:val="22"/>
                <w:szCs w:val="22"/>
              </w:rPr>
              <w:t>(Re</w:t>
            </w:r>
            <w:r w:rsidR="006F3EF4">
              <w:rPr>
                <w:rFonts w:ascii="Arial" w:hAnsi="Arial" w:cs="Arial"/>
                <w:b/>
                <w:bCs/>
                <w:i/>
                <w:color w:val="984806" w:themeColor="accent6" w:themeShade="80"/>
                <w:sz w:val="22"/>
                <w:szCs w:val="22"/>
              </w:rPr>
              <w:t xml:space="preserve">f No. </w:t>
            </w:r>
            <w:r w:rsidR="00F70B14">
              <w:rPr>
                <w:rFonts w:ascii="Arial" w:hAnsi="Arial" w:cs="Arial"/>
                <w:b/>
                <w:bCs/>
                <w:i/>
                <w:color w:val="984806" w:themeColor="accent6" w:themeShade="80"/>
                <w:sz w:val="22"/>
                <w:szCs w:val="22"/>
              </w:rPr>
              <w:t>–</w:t>
            </w:r>
            <w:r w:rsidR="006F3EF4">
              <w:rPr>
                <w:rFonts w:ascii="Arial" w:hAnsi="Arial" w:cs="Arial"/>
                <w:b/>
                <w:bCs/>
                <w:i/>
                <w:color w:val="984806" w:themeColor="accent6" w:themeShade="80"/>
                <w:sz w:val="22"/>
                <w:szCs w:val="22"/>
              </w:rPr>
              <w:t xml:space="preserve"> </w:t>
            </w:r>
            <w:r w:rsidR="00F70B14">
              <w:rPr>
                <w:rFonts w:ascii="Arial" w:hAnsi="Arial" w:cs="Arial"/>
                <w:b/>
                <w:bCs/>
                <w:i/>
                <w:color w:val="984806" w:themeColor="accent6" w:themeShade="80"/>
                <w:sz w:val="22"/>
                <w:szCs w:val="22"/>
              </w:rPr>
              <w:t>IGL/SATAT/07/19A</w:t>
            </w:r>
            <w:r w:rsidR="004778F0" w:rsidRPr="004778F0">
              <w:rPr>
                <w:rFonts w:ascii="Arial" w:hAnsi="Arial" w:cs="Arial"/>
                <w:b/>
                <w:bCs/>
                <w:i/>
                <w:color w:val="984806" w:themeColor="accent6" w:themeShade="80"/>
                <w:sz w:val="22"/>
                <w:szCs w:val="22"/>
              </w:rPr>
              <w:t xml:space="preserve">, Date: </w:t>
            </w:r>
            <w:r w:rsidR="00F70B14">
              <w:rPr>
                <w:rFonts w:ascii="Arial" w:hAnsi="Arial" w:cs="Arial"/>
                <w:b/>
                <w:bCs/>
                <w:i/>
                <w:color w:val="984806" w:themeColor="accent6" w:themeShade="80"/>
                <w:sz w:val="22"/>
                <w:szCs w:val="22"/>
              </w:rPr>
              <w:t>4</w:t>
            </w:r>
            <w:r w:rsidR="00F70B14" w:rsidRPr="00F70B14">
              <w:rPr>
                <w:rFonts w:ascii="Arial" w:hAnsi="Arial" w:cs="Arial"/>
                <w:b/>
                <w:bCs/>
                <w:i/>
                <w:color w:val="984806" w:themeColor="accent6" w:themeShade="80"/>
                <w:sz w:val="22"/>
                <w:szCs w:val="22"/>
                <w:vertAlign w:val="superscript"/>
              </w:rPr>
              <w:t>th</w:t>
            </w:r>
            <w:r w:rsidR="00F70B14">
              <w:rPr>
                <w:rFonts w:ascii="Arial" w:hAnsi="Arial" w:cs="Arial"/>
                <w:b/>
                <w:bCs/>
                <w:i/>
                <w:color w:val="984806" w:themeColor="accent6" w:themeShade="80"/>
                <w:sz w:val="22"/>
                <w:szCs w:val="22"/>
              </w:rPr>
              <w:t xml:space="preserve"> Decem</w:t>
            </w:r>
            <w:r w:rsidR="006F3EF4">
              <w:rPr>
                <w:rFonts w:ascii="Arial" w:hAnsi="Arial" w:cs="Arial"/>
                <w:b/>
                <w:bCs/>
                <w:i/>
                <w:color w:val="984806" w:themeColor="accent6" w:themeShade="80"/>
                <w:sz w:val="22"/>
                <w:szCs w:val="22"/>
              </w:rPr>
              <w:t>ber 2023</w:t>
            </w:r>
            <w:r w:rsidR="004778F0" w:rsidRPr="004778F0">
              <w:rPr>
                <w:rFonts w:ascii="Arial" w:hAnsi="Arial" w:cs="Arial"/>
                <w:b/>
                <w:bCs/>
                <w:i/>
                <w:color w:val="984806" w:themeColor="accent6" w:themeShade="80"/>
                <w:sz w:val="22"/>
                <w:szCs w:val="22"/>
              </w:rPr>
              <w:t>).</w:t>
            </w:r>
            <w:r w:rsidR="00926B5B">
              <w:rPr>
                <w:rFonts w:ascii="Arial" w:hAnsi="Arial" w:cs="Arial"/>
                <w:b/>
                <w:bCs/>
                <w:color w:val="984806" w:themeColor="accent6" w:themeShade="80"/>
                <w:sz w:val="22"/>
                <w:szCs w:val="22"/>
              </w:rPr>
              <w:t xml:space="preserve"> </w:t>
            </w:r>
          </w:p>
          <w:p w:rsidR="00926B5B" w:rsidRPr="00926B5B"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F66972">
              <w:rPr>
                <w:rFonts w:ascii="Arial" w:hAnsi="Arial" w:cs="Arial"/>
                <w:b/>
                <w:bCs/>
                <w:color w:val="984806" w:themeColor="accent6" w:themeShade="80"/>
                <w:sz w:val="22"/>
                <w:szCs w:val="22"/>
              </w:rPr>
              <w:t xml:space="preserve">Government Support: </w:t>
            </w:r>
            <w:r w:rsidRPr="00F66972">
              <w:rPr>
                <w:rFonts w:ascii="Arial" w:hAnsi="Arial" w:cs="Arial"/>
                <w:bCs/>
                <w:color w:val="984806" w:themeColor="accent6" w:themeShade="80"/>
                <w:sz w:val="22"/>
                <w:szCs w:val="22"/>
              </w:rPr>
              <w:t xml:space="preserve">The project will be entitled to avail incentives </w:t>
            </w:r>
            <w:r w:rsidR="00D828A4" w:rsidRPr="00F66972">
              <w:rPr>
                <w:rFonts w:ascii="Arial" w:hAnsi="Arial" w:cs="Arial"/>
                <w:bCs/>
                <w:color w:val="984806" w:themeColor="accent6" w:themeShade="80"/>
                <w:sz w:val="22"/>
                <w:szCs w:val="22"/>
              </w:rPr>
              <w:t>of INR 4.0 Cr per 4800 kg/day for Bio CNG generation from new biogas plant</w:t>
            </w:r>
            <w:r w:rsidR="00D828A4">
              <w:rPr>
                <w:rFonts w:ascii="Arial" w:hAnsi="Arial" w:cs="Arial"/>
                <w:bCs/>
                <w:color w:val="984806" w:themeColor="accent6" w:themeShade="80"/>
                <w:sz w:val="22"/>
                <w:szCs w:val="22"/>
              </w:rPr>
              <w:t xml:space="preserve">, </w:t>
            </w:r>
            <w:r w:rsidR="00F66972" w:rsidRPr="00F66972">
              <w:rPr>
                <w:rFonts w:ascii="Arial" w:hAnsi="Arial" w:cs="Arial"/>
                <w:bCs/>
                <w:color w:val="984806" w:themeColor="accent6" w:themeShade="80"/>
                <w:sz w:val="22"/>
                <w:szCs w:val="22"/>
              </w:rPr>
              <w:t>U</w:t>
            </w:r>
            <w:r w:rsidR="00D828A4">
              <w:rPr>
                <w:rFonts w:ascii="Arial" w:hAnsi="Arial" w:cs="Arial"/>
                <w:bCs/>
                <w:color w:val="984806" w:themeColor="accent6" w:themeShade="80"/>
                <w:sz w:val="22"/>
                <w:szCs w:val="22"/>
              </w:rPr>
              <w:t xml:space="preserve">nder Waste to Energy Programme of </w:t>
            </w:r>
            <w:r w:rsidR="00F66972" w:rsidRPr="00F66972">
              <w:rPr>
                <w:rFonts w:ascii="Arial" w:hAnsi="Arial" w:cs="Arial"/>
                <w:bCs/>
                <w:color w:val="984806" w:themeColor="accent6" w:themeShade="80"/>
                <w:sz w:val="22"/>
                <w:szCs w:val="22"/>
              </w:rPr>
              <w:t>M</w:t>
            </w:r>
            <w:r w:rsidR="00D828A4">
              <w:rPr>
                <w:rFonts w:ascii="Arial" w:hAnsi="Arial" w:cs="Arial"/>
                <w:bCs/>
                <w:color w:val="984806" w:themeColor="accent6" w:themeShade="80"/>
                <w:sz w:val="22"/>
                <w:szCs w:val="22"/>
              </w:rPr>
              <w:t xml:space="preserve">inistry of </w:t>
            </w:r>
            <w:r w:rsidR="00F66972" w:rsidRPr="00F66972">
              <w:rPr>
                <w:rFonts w:ascii="Arial" w:hAnsi="Arial" w:cs="Arial"/>
                <w:bCs/>
                <w:color w:val="984806" w:themeColor="accent6" w:themeShade="80"/>
                <w:sz w:val="22"/>
                <w:szCs w:val="22"/>
              </w:rPr>
              <w:t>N</w:t>
            </w:r>
            <w:r w:rsidR="00D828A4">
              <w:rPr>
                <w:rFonts w:ascii="Arial" w:hAnsi="Arial" w:cs="Arial"/>
                <w:bCs/>
                <w:color w:val="984806" w:themeColor="accent6" w:themeShade="80"/>
                <w:sz w:val="22"/>
                <w:szCs w:val="22"/>
              </w:rPr>
              <w:t xml:space="preserve">ew and </w:t>
            </w:r>
            <w:r w:rsidR="00F66972" w:rsidRPr="00F66972">
              <w:rPr>
                <w:rFonts w:ascii="Arial" w:hAnsi="Arial" w:cs="Arial"/>
                <w:bCs/>
                <w:color w:val="984806" w:themeColor="accent6" w:themeShade="80"/>
                <w:sz w:val="22"/>
                <w:szCs w:val="22"/>
              </w:rPr>
              <w:t>R</w:t>
            </w:r>
            <w:r w:rsidR="00D828A4">
              <w:rPr>
                <w:rFonts w:ascii="Arial" w:hAnsi="Arial" w:cs="Arial"/>
                <w:bCs/>
                <w:color w:val="984806" w:themeColor="accent6" w:themeShade="80"/>
                <w:sz w:val="22"/>
                <w:szCs w:val="22"/>
              </w:rPr>
              <w:t xml:space="preserve">enewable </w:t>
            </w:r>
            <w:r w:rsidR="00F66972" w:rsidRPr="00F66972">
              <w:rPr>
                <w:rFonts w:ascii="Arial" w:hAnsi="Arial" w:cs="Arial"/>
                <w:bCs/>
                <w:color w:val="984806" w:themeColor="accent6" w:themeShade="80"/>
                <w:sz w:val="22"/>
                <w:szCs w:val="22"/>
              </w:rPr>
              <w:t>E</w:t>
            </w:r>
            <w:r w:rsidR="00D828A4">
              <w:rPr>
                <w:rFonts w:ascii="Arial" w:hAnsi="Arial" w:cs="Arial"/>
                <w:bCs/>
                <w:color w:val="984806" w:themeColor="accent6" w:themeShade="80"/>
                <w:sz w:val="22"/>
                <w:szCs w:val="22"/>
              </w:rPr>
              <w:t>nergy.</w:t>
            </w:r>
            <w:r w:rsidR="000B1B5F">
              <w:rPr>
                <w:rFonts w:ascii="Arial" w:hAnsi="Arial" w:cs="Arial"/>
                <w:bCs/>
                <w:color w:val="984806" w:themeColor="accent6" w:themeShade="80"/>
                <w:sz w:val="22"/>
                <w:szCs w:val="22"/>
              </w:rPr>
              <w:t xml:space="preserve"> </w:t>
            </w:r>
          </w:p>
          <w:p w:rsidR="000B1B5F" w:rsidRPr="000B1B5F" w:rsidRDefault="000B1B5F" w:rsidP="00926B5B">
            <w:pPr>
              <w:pStyle w:val="ListParagraph"/>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Pr>
                <w:rFonts w:ascii="Arial" w:hAnsi="Arial" w:cs="Arial"/>
                <w:bCs/>
                <w:color w:val="984806" w:themeColor="accent6" w:themeShade="80"/>
                <w:sz w:val="22"/>
                <w:szCs w:val="22"/>
              </w:rPr>
              <w:t xml:space="preserve">Further, </w:t>
            </w:r>
            <w:r w:rsidRPr="000B1B5F">
              <w:rPr>
                <w:rFonts w:ascii="Arial" w:hAnsi="Arial" w:cs="Arial"/>
                <w:bCs/>
                <w:color w:val="984806" w:themeColor="accent6" w:themeShade="80"/>
                <w:sz w:val="22"/>
                <w:szCs w:val="22"/>
              </w:rPr>
              <w:t xml:space="preserve">Government of Uttar Pradesh is providing the subsidy of INR 75 lac / Ton under the provision of UP Bio Energy Policy 2022 and </w:t>
            </w:r>
            <w:r>
              <w:rPr>
                <w:rFonts w:ascii="Arial" w:hAnsi="Arial" w:cs="Arial"/>
                <w:bCs/>
                <w:color w:val="984806" w:themeColor="accent6" w:themeShade="80"/>
                <w:sz w:val="22"/>
                <w:szCs w:val="22"/>
              </w:rPr>
              <w:t>project is eligible for b</w:t>
            </w:r>
            <w:r w:rsidRPr="000B1B5F">
              <w:rPr>
                <w:rFonts w:ascii="Arial" w:hAnsi="Arial" w:cs="Arial"/>
                <w:bCs/>
                <w:color w:val="984806" w:themeColor="accent6" w:themeShade="80"/>
                <w:sz w:val="22"/>
                <w:szCs w:val="22"/>
              </w:rPr>
              <w:t>enefit up to INR 2.0 Cr from Agriculture Infrastructure Fund (AIF) – Circular dated 27th Oct. 2020. Market Development Assistance (MDA) for Promotion of Organic Fertilizers INR 1500 / Ton to CBG Plants</w:t>
            </w:r>
          </w:p>
          <w:p w:rsidR="00F66972" w:rsidRPr="00651FF0" w:rsidRDefault="00D828A4"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651FF0">
              <w:rPr>
                <w:rFonts w:ascii="Arial" w:hAnsi="Arial" w:cs="Arial"/>
                <w:b/>
                <w:bCs/>
                <w:color w:val="984806" w:themeColor="accent6" w:themeShade="80"/>
                <w:sz w:val="22"/>
                <w:szCs w:val="22"/>
              </w:rPr>
              <w:t>Technology</w:t>
            </w:r>
            <w:r w:rsidR="00651FF0" w:rsidRPr="00651FF0">
              <w:rPr>
                <w:rFonts w:ascii="Arial" w:hAnsi="Arial" w:cs="Arial"/>
                <w:b/>
                <w:bCs/>
                <w:color w:val="984806" w:themeColor="accent6" w:themeShade="80"/>
                <w:sz w:val="22"/>
                <w:szCs w:val="22"/>
              </w:rPr>
              <w:t xml:space="preserve">: </w:t>
            </w:r>
            <w:r w:rsidRPr="00651FF0">
              <w:rPr>
                <w:rFonts w:ascii="Arial" w:hAnsi="Arial" w:cs="Arial"/>
                <w:bCs/>
                <w:color w:val="984806" w:themeColor="accent6" w:themeShade="80"/>
                <w:sz w:val="22"/>
                <w:szCs w:val="22"/>
              </w:rPr>
              <w:t xml:space="preserve">The proposed plant will be commissioned with </w:t>
            </w:r>
            <w:r w:rsidR="00F70B14" w:rsidRPr="00F70B14">
              <w:rPr>
                <w:rFonts w:ascii="Arial" w:hAnsi="Arial" w:cs="Arial"/>
                <w:bCs/>
                <w:color w:val="984806" w:themeColor="accent6" w:themeShade="80"/>
                <w:sz w:val="22"/>
                <w:szCs w:val="22"/>
              </w:rPr>
              <w:t>Anaerobic Digestion CSTR technology</w:t>
            </w:r>
            <w:r w:rsidR="00F70B14">
              <w:rPr>
                <w:rFonts w:ascii="Arial" w:hAnsi="Arial" w:cs="Arial"/>
                <w:bCs/>
                <w:color w:val="984806" w:themeColor="accent6" w:themeShade="80"/>
                <w:sz w:val="22"/>
                <w:szCs w:val="22"/>
              </w:rPr>
              <w:t>,</w:t>
            </w:r>
            <w:r w:rsidRPr="00651FF0">
              <w:rPr>
                <w:rFonts w:ascii="Arial" w:hAnsi="Arial" w:cs="Arial"/>
                <w:bCs/>
                <w:color w:val="984806" w:themeColor="accent6" w:themeShade="80"/>
                <w:sz w:val="22"/>
                <w:szCs w:val="22"/>
              </w:rPr>
              <w:t xml:space="preserve"> which is a proven tech</w:t>
            </w:r>
            <w:r w:rsidR="00651FF0" w:rsidRPr="00651FF0">
              <w:rPr>
                <w:rFonts w:ascii="Arial" w:hAnsi="Arial" w:cs="Arial"/>
                <w:bCs/>
                <w:color w:val="984806" w:themeColor="accent6" w:themeShade="80"/>
                <w:sz w:val="22"/>
                <w:szCs w:val="22"/>
              </w:rPr>
              <w:t>nology empirically.</w:t>
            </w:r>
          </w:p>
        </w:tc>
      </w:tr>
      <w:tr w:rsidR="00E31E28" w:rsidRPr="00CC0987" w:rsidTr="006F4DB9">
        <w:trPr>
          <w:trHeight w:val="561"/>
        </w:trPr>
        <w:tc>
          <w:tcPr>
            <w:tcW w:w="2013" w:type="dxa"/>
            <w:shd w:val="clear" w:color="auto" w:fill="4F81BD" w:themeFill="accent1"/>
            <w:vAlign w:val="center"/>
          </w:tcPr>
          <w:p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rsidR="00DA5135" w:rsidRPr="00DA5135" w:rsidRDefault="00C8369D"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002060"/>
                <w:sz w:val="22"/>
                <w:szCs w:val="22"/>
              </w:rPr>
            </w:pPr>
            <w:r>
              <w:rPr>
                <w:rFonts w:ascii="Arial" w:hAnsi="Arial" w:cs="Arial"/>
                <w:b/>
                <w:bCs/>
                <w:color w:val="002060"/>
                <w:sz w:val="22"/>
                <w:szCs w:val="22"/>
              </w:rPr>
              <w:t>CAPEX</w:t>
            </w:r>
            <w:r w:rsidR="00E31E28" w:rsidRPr="00CC0987">
              <w:rPr>
                <w:rFonts w:ascii="Arial" w:hAnsi="Arial" w:cs="Arial"/>
                <w:b/>
                <w:bCs/>
                <w:color w:val="002060"/>
                <w:sz w:val="22"/>
                <w:szCs w:val="22"/>
              </w:rPr>
              <w:t xml:space="preserve">: </w:t>
            </w:r>
            <w:r w:rsidR="00E31E28" w:rsidRPr="00CC0987">
              <w:rPr>
                <w:rFonts w:ascii="Arial" w:hAnsi="Arial" w:cs="Arial"/>
                <w:bCs/>
                <w:color w:val="002060"/>
                <w:sz w:val="22"/>
                <w:szCs w:val="22"/>
              </w:rPr>
              <w:t xml:space="preserve">The </w:t>
            </w:r>
            <w:r>
              <w:rPr>
                <w:rFonts w:ascii="Arial" w:hAnsi="Arial" w:cs="Arial"/>
                <w:bCs/>
                <w:color w:val="002060"/>
                <w:sz w:val="22"/>
                <w:szCs w:val="22"/>
              </w:rPr>
              <w:t xml:space="preserve">proposed Bio CNG plant would be set up by a high initial investment, in which </w:t>
            </w:r>
            <w:r w:rsidR="003861F2">
              <w:rPr>
                <w:rFonts w:ascii="Arial" w:hAnsi="Arial" w:cs="Arial"/>
                <w:bCs/>
                <w:color w:val="002060"/>
                <w:sz w:val="22"/>
                <w:szCs w:val="22"/>
              </w:rPr>
              <w:t>~61</w:t>
            </w:r>
            <w:r>
              <w:rPr>
                <w:rFonts w:ascii="Arial" w:hAnsi="Arial" w:cs="Arial"/>
                <w:bCs/>
                <w:color w:val="002060"/>
                <w:sz w:val="22"/>
                <w:szCs w:val="22"/>
              </w:rPr>
              <w:t>% capital would be required for plant &amp; machinery</w:t>
            </w:r>
            <w:r w:rsidR="00367406">
              <w:rPr>
                <w:rFonts w:ascii="Arial" w:hAnsi="Arial" w:cs="Arial"/>
                <w:bCs/>
                <w:color w:val="002060"/>
                <w:sz w:val="22"/>
                <w:szCs w:val="22"/>
              </w:rPr>
              <w:t xml:space="preserve"> only</w:t>
            </w:r>
            <w:r>
              <w:rPr>
                <w:rFonts w:ascii="Arial" w:hAnsi="Arial" w:cs="Arial"/>
                <w:bCs/>
                <w:color w:val="002060"/>
                <w:sz w:val="22"/>
                <w:szCs w:val="22"/>
              </w:rPr>
              <w:t>.</w:t>
            </w:r>
          </w:p>
          <w:p w:rsidR="00DA5135"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Cs/>
                <w:color w:val="002060"/>
                <w:sz w:val="22"/>
                <w:szCs w:val="22"/>
              </w:rPr>
            </w:pPr>
            <w:r w:rsidRPr="00CC0987">
              <w:rPr>
                <w:rFonts w:ascii="Arial" w:hAnsi="Arial" w:cs="Arial"/>
                <w:b/>
                <w:bCs/>
                <w:color w:val="002060"/>
                <w:sz w:val="22"/>
                <w:szCs w:val="22"/>
              </w:rPr>
              <w:t xml:space="preserve">Infrastructure Requirements: </w:t>
            </w:r>
            <w:r w:rsidRPr="00CC0987">
              <w:rPr>
                <w:rFonts w:ascii="Arial" w:hAnsi="Arial" w:cs="Arial"/>
                <w:bCs/>
                <w:color w:val="002060"/>
                <w:sz w:val="22"/>
                <w:szCs w:val="22"/>
              </w:rPr>
              <w:t xml:space="preserve">The project's power load and water consumption are significant, and ensuring uninterrupted power supply </w:t>
            </w:r>
            <w:r w:rsidRPr="00CC0987">
              <w:rPr>
                <w:rFonts w:ascii="Arial" w:hAnsi="Arial" w:cs="Arial"/>
                <w:bCs/>
                <w:color w:val="002060"/>
                <w:sz w:val="22"/>
                <w:szCs w:val="22"/>
              </w:rPr>
              <w:lastRenderedPageBreak/>
              <w:t>and adequate water resources may pose challenges.</w:t>
            </w:r>
          </w:p>
          <w:p w:rsidR="00DA5135" w:rsidRPr="00DA5135" w:rsidRDefault="00DA5135"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Cs/>
                <w:color w:val="002060"/>
                <w:sz w:val="22"/>
                <w:szCs w:val="22"/>
              </w:rPr>
            </w:pPr>
            <w:r w:rsidRPr="00DA5135">
              <w:rPr>
                <w:rFonts w:ascii="Arial" w:hAnsi="Arial" w:cs="Arial"/>
                <w:b/>
                <w:bCs/>
                <w:color w:val="002060"/>
                <w:sz w:val="22"/>
                <w:szCs w:val="22"/>
              </w:rPr>
              <w:t>Raw Material Market:</w:t>
            </w:r>
            <w:r w:rsidRPr="00DA5135">
              <w:rPr>
                <w:rFonts w:ascii="Arial" w:hAnsi="Arial" w:cs="Arial"/>
                <w:bCs/>
                <w:color w:val="002060"/>
                <w:sz w:val="22"/>
                <w:szCs w:val="22"/>
              </w:rPr>
              <w:t xml:space="preserve"> There is no any formal market for raw material</w:t>
            </w:r>
            <w:r w:rsidR="007C4941">
              <w:rPr>
                <w:rFonts w:ascii="Arial" w:hAnsi="Arial" w:cs="Arial"/>
                <w:bCs/>
                <w:color w:val="002060"/>
                <w:sz w:val="22"/>
                <w:szCs w:val="22"/>
              </w:rPr>
              <w:t>,</w:t>
            </w:r>
            <w:r w:rsidRPr="00DA5135">
              <w:rPr>
                <w:rFonts w:ascii="Arial" w:hAnsi="Arial" w:cs="Arial"/>
                <w:bCs/>
                <w:color w:val="002060"/>
                <w:sz w:val="22"/>
                <w:szCs w:val="22"/>
              </w:rPr>
              <w:t xml:space="preserve"> leading </w:t>
            </w:r>
            <w:r w:rsidR="007C4941">
              <w:rPr>
                <w:rFonts w:ascii="Arial" w:hAnsi="Arial" w:cs="Arial"/>
                <w:bCs/>
                <w:color w:val="002060"/>
                <w:sz w:val="22"/>
                <w:szCs w:val="22"/>
              </w:rPr>
              <w:t xml:space="preserve">to establish a </w:t>
            </w:r>
            <w:r w:rsidRPr="00DA5135">
              <w:rPr>
                <w:rFonts w:ascii="Arial" w:hAnsi="Arial" w:cs="Arial"/>
                <w:bCs/>
                <w:color w:val="002060"/>
                <w:sz w:val="22"/>
                <w:szCs w:val="22"/>
              </w:rPr>
              <w:t>feedstock pricing mechanism</w:t>
            </w:r>
            <w:r w:rsidR="007C4941">
              <w:rPr>
                <w:rFonts w:ascii="Arial" w:hAnsi="Arial" w:cs="Arial"/>
                <w:bCs/>
                <w:color w:val="002060"/>
                <w:sz w:val="22"/>
                <w:szCs w:val="22"/>
              </w:rPr>
              <w:t>.</w:t>
            </w:r>
          </w:p>
        </w:tc>
      </w:tr>
      <w:tr w:rsidR="00E31E28" w:rsidRPr="00CC0987" w:rsidTr="00E31E28">
        <w:tc>
          <w:tcPr>
            <w:tcW w:w="2013" w:type="dxa"/>
            <w:shd w:val="clear" w:color="auto" w:fill="9BBB59" w:themeFill="accent3"/>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OPPORTUNITIES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rsidR="006C3411" w:rsidRPr="006C3411"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Increasing </w:t>
            </w:r>
            <w:r w:rsidR="006C3411">
              <w:rPr>
                <w:rFonts w:ascii="Arial" w:hAnsi="Arial" w:cs="Arial"/>
                <w:b/>
                <w:bCs/>
                <w:color w:val="4F6228" w:themeColor="accent3" w:themeShade="80"/>
                <w:sz w:val="22"/>
                <w:szCs w:val="22"/>
              </w:rPr>
              <w:t>Alternate fuel’s Demand</w:t>
            </w:r>
            <w:r w:rsidRPr="008A6684">
              <w:rPr>
                <w:rFonts w:ascii="Arial" w:hAnsi="Arial" w:cs="Arial"/>
                <w:b/>
                <w:bCs/>
                <w:color w:val="4F6228" w:themeColor="accent3" w:themeShade="80"/>
                <w:sz w:val="22"/>
                <w:szCs w:val="22"/>
              </w:rPr>
              <w:t xml:space="preserve">: </w:t>
            </w:r>
            <w:r w:rsidRPr="008A6684">
              <w:rPr>
                <w:rFonts w:ascii="Arial" w:hAnsi="Arial" w:cs="Arial"/>
                <w:bCs/>
                <w:color w:val="4F6228" w:themeColor="accent3" w:themeShade="80"/>
                <w:sz w:val="22"/>
                <w:szCs w:val="22"/>
              </w:rPr>
              <w:t xml:space="preserve">As the </w:t>
            </w:r>
            <w:r w:rsidR="006C3411">
              <w:rPr>
                <w:rFonts w:ascii="Arial" w:hAnsi="Arial" w:cs="Arial"/>
                <w:bCs/>
                <w:color w:val="4F6228" w:themeColor="accent3" w:themeShade="80"/>
                <w:sz w:val="22"/>
                <w:szCs w:val="22"/>
              </w:rPr>
              <w:t>transportation industry</w:t>
            </w:r>
            <w:r>
              <w:rPr>
                <w:rFonts w:ascii="Arial" w:hAnsi="Arial" w:cs="Arial"/>
                <w:bCs/>
                <w:color w:val="4F6228" w:themeColor="accent3" w:themeShade="80"/>
                <w:sz w:val="22"/>
                <w:szCs w:val="22"/>
              </w:rPr>
              <w:t xml:space="preserve"> is expanding</w:t>
            </w:r>
            <w:r w:rsidRPr="008A6684">
              <w:rPr>
                <w:rFonts w:ascii="Arial" w:hAnsi="Arial" w:cs="Arial"/>
                <w:bCs/>
                <w:color w:val="4F6228" w:themeColor="accent3" w:themeShade="80"/>
                <w:sz w:val="22"/>
                <w:szCs w:val="22"/>
              </w:rPr>
              <w:t>, there will be a</w:t>
            </w:r>
            <w:r>
              <w:rPr>
                <w:rFonts w:ascii="Arial" w:hAnsi="Arial" w:cs="Arial"/>
                <w:bCs/>
                <w:color w:val="4F6228" w:themeColor="accent3" w:themeShade="80"/>
                <w:sz w:val="22"/>
                <w:szCs w:val="22"/>
              </w:rPr>
              <w:t>n</w:t>
            </w:r>
            <w:r w:rsidRPr="008A6684">
              <w:rPr>
                <w:rFonts w:ascii="Arial" w:hAnsi="Arial" w:cs="Arial"/>
                <w:bCs/>
                <w:color w:val="4F6228" w:themeColor="accent3" w:themeShade="80"/>
                <w:sz w:val="22"/>
                <w:szCs w:val="22"/>
              </w:rPr>
              <w:t xml:space="preserve"> </w:t>
            </w:r>
            <w:r>
              <w:rPr>
                <w:rFonts w:ascii="Arial" w:hAnsi="Arial" w:cs="Arial"/>
                <w:bCs/>
                <w:color w:val="4F6228" w:themeColor="accent3" w:themeShade="80"/>
                <w:sz w:val="22"/>
                <w:szCs w:val="22"/>
              </w:rPr>
              <w:t>organic</w:t>
            </w:r>
            <w:r w:rsidRPr="008A6684">
              <w:rPr>
                <w:rFonts w:ascii="Arial" w:hAnsi="Arial" w:cs="Arial"/>
                <w:bCs/>
                <w:color w:val="4F6228" w:themeColor="accent3" w:themeShade="80"/>
                <w:sz w:val="22"/>
                <w:szCs w:val="22"/>
              </w:rPr>
              <w:t xml:space="preserve"> demand for </w:t>
            </w:r>
            <w:r w:rsidR="006C3411">
              <w:rPr>
                <w:rFonts w:ascii="Arial" w:hAnsi="Arial" w:cs="Arial"/>
                <w:bCs/>
                <w:color w:val="4F6228" w:themeColor="accent3" w:themeShade="80"/>
                <w:sz w:val="22"/>
                <w:szCs w:val="22"/>
              </w:rPr>
              <w:t xml:space="preserve">Bio CNG/CBG as an alternate fuel due to mandatory </w:t>
            </w:r>
            <w:r w:rsidR="006C3411" w:rsidRPr="006C3411">
              <w:rPr>
                <w:rFonts w:ascii="Arial" w:hAnsi="Arial" w:cs="Arial"/>
                <w:bCs/>
                <w:color w:val="4F6228" w:themeColor="accent3" w:themeShade="80"/>
                <w:sz w:val="22"/>
                <w:szCs w:val="22"/>
              </w:rPr>
              <w:t>blending of compressed biogas (CBG) in compressed natural gas (CNG) for transportation</w:t>
            </w:r>
            <w:r w:rsidR="006C3411">
              <w:rPr>
                <w:rFonts w:ascii="Arial" w:hAnsi="Arial" w:cs="Arial"/>
                <w:bCs/>
                <w:color w:val="4F6228" w:themeColor="accent3" w:themeShade="80"/>
                <w:sz w:val="22"/>
                <w:szCs w:val="22"/>
              </w:rPr>
              <w:t>.</w:t>
            </w:r>
          </w:p>
          <w:p w:rsidR="00E31E28" w:rsidRPr="008A6684"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Exp</w:t>
            </w:r>
            <w:r w:rsidR="006C3411">
              <w:rPr>
                <w:rFonts w:ascii="Arial" w:hAnsi="Arial" w:cs="Arial"/>
                <w:b/>
                <w:bCs/>
                <w:color w:val="4F6228" w:themeColor="accent3" w:themeShade="80"/>
                <w:sz w:val="22"/>
                <w:szCs w:val="22"/>
              </w:rPr>
              <w:t>ansion</w:t>
            </w:r>
            <w:r w:rsidRPr="008A6684">
              <w:rPr>
                <w:rFonts w:ascii="Arial" w:hAnsi="Arial" w:cs="Arial"/>
                <w:b/>
                <w:bCs/>
                <w:color w:val="4F6228" w:themeColor="accent3" w:themeShade="80"/>
                <w:sz w:val="22"/>
                <w:szCs w:val="22"/>
              </w:rPr>
              <w:t xml:space="preserve"> Potential: </w:t>
            </w:r>
            <w:r w:rsidRPr="008A6684">
              <w:rPr>
                <w:rFonts w:ascii="Arial" w:hAnsi="Arial" w:cs="Arial"/>
                <w:bCs/>
                <w:color w:val="4F6228" w:themeColor="accent3" w:themeShade="80"/>
                <w:sz w:val="22"/>
                <w:szCs w:val="22"/>
              </w:rPr>
              <w:t xml:space="preserve">The </w:t>
            </w:r>
            <w:r w:rsidR="006C3411">
              <w:rPr>
                <w:rFonts w:ascii="Arial" w:hAnsi="Arial" w:cs="Arial"/>
                <w:bCs/>
                <w:color w:val="4F6228" w:themeColor="accent3" w:themeShade="80"/>
                <w:sz w:val="22"/>
                <w:szCs w:val="22"/>
              </w:rPr>
              <w:t>Company is having the plan to expand its business in future for manufacturing Bio Coal and Bio Pellets.</w:t>
            </w:r>
          </w:p>
          <w:p w:rsidR="00E31E28" w:rsidRPr="008A6684"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Government Support: </w:t>
            </w:r>
            <w:r w:rsidRPr="008A6684">
              <w:rPr>
                <w:rFonts w:ascii="Arial" w:hAnsi="Arial" w:cs="Arial"/>
                <w:bCs/>
                <w:color w:val="4F6228" w:themeColor="accent3" w:themeShade="80"/>
                <w:sz w:val="22"/>
                <w:szCs w:val="22"/>
              </w:rPr>
              <w:t xml:space="preserve">The project can benefit from government initiatives and policies aimed at promoting the </w:t>
            </w:r>
            <w:r w:rsidR="00C8369D">
              <w:rPr>
                <w:rFonts w:ascii="Arial" w:hAnsi="Arial" w:cs="Arial"/>
                <w:bCs/>
                <w:color w:val="4F6228" w:themeColor="accent3" w:themeShade="80"/>
                <w:sz w:val="22"/>
                <w:szCs w:val="22"/>
              </w:rPr>
              <w:t>Bio CNG production to achieve Net Zero target by 2070.</w:t>
            </w:r>
          </w:p>
        </w:tc>
      </w:tr>
      <w:tr w:rsidR="00E31E28" w:rsidRPr="00CC0987" w:rsidTr="00E31E28">
        <w:tc>
          <w:tcPr>
            <w:tcW w:w="2013" w:type="dxa"/>
            <w:shd w:val="clear" w:color="auto" w:fill="5F497A" w:themeFill="accent4" w:themeFillShade="BF"/>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rsidR="00E31E28" w:rsidRPr="00284BDF"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8A6684">
              <w:rPr>
                <w:rFonts w:ascii="Arial" w:hAnsi="Arial" w:cs="Arial"/>
                <w:b/>
                <w:bCs/>
                <w:color w:val="5F497A" w:themeColor="accent4" w:themeShade="BF"/>
                <w:sz w:val="22"/>
                <w:szCs w:val="22"/>
              </w:rPr>
              <w:t xml:space="preserve">Fluctuating Raw Material Prices: </w:t>
            </w:r>
            <w:r w:rsidR="00C8369D">
              <w:rPr>
                <w:rFonts w:ascii="Arial" w:hAnsi="Arial" w:cs="Arial"/>
                <w:bCs/>
                <w:color w:val="5F497A" w:themeColor="accent4" w:themeShade="BF"/>
                <w:sz w:val="22"/>
                <w:szCs w:val="22"/>
              </w:rPr>
              <w:t>With the increasing demand of sugarcane press mud, the prices are shooting up rapidly.</w:t>
            </w:r>
          </w:p>
          <w:p w:rsidR="00E31E28" w:rsidRPr="006C3411"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284BDF">
              <w:rPr>
                <w:rFonts w:ascii="Arial" w:hAnsi="Arial" w:cs="Arial"/>
                <w:b/>
                <w:bCs/>
                <w:color w:val="5F497A" w:themeColor="accent4" w:themeShade="BF"/>
                <w:sz w:val="22"/>
                <w:szCs w:val="22"/>
              </w:rPr>
              <w:t xml:space="preserve">Economic Factors: </w:t>
            </w:r>
            <w:r w:rsidR="006C3411">
              <w:rPr>
                <w:rFonts w:ascii="Arial" w:hAnsi="Arial" w:cs="Arial"/>
                <w:bCs/>
                <w:color w:val="5F497A" w:themeColor="accent4" w:themeShade="BF"/>
                <w:sz w:val="22"/>
                <w:szCs w:val="22"/>
              </w:rPr>
              <w:t>Profitability of the project may hamper due to any blockage of feed stock.</w:t>
            </w:r>
          </w:p>
          <w:p w:rsidR="006C3411" w:rsidRPr="00284BDF" w:rsidRDefault="006C3411"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Dependency on LOI: </w:t>
            </w:r>
            <w:r>
              <w:rPr>
                <w:rFonts w:ascii="Arial" w:hAnsi="Arial" w:cs="Arial"/>
                <w:bCs/>
                <w:color w:val="5F497A" w:themeColor="accent4" w:themeShade="BF"/>
                <w:sz w:val="22"/>
                <w:szCs w:val="22"/>
              </w:rPr>
              <w:t xml:space="preserve">Any breach of the LOI agreement with OMC, the company may require to </w:t>
            </w:r>
            <w:r w:rsidR="009F2BF0">
              <w:rPr>
                <w:rFonts w:ascii="Arial" w:hAnsi="Arial" w:cs="Arial"/>
                <w:bCs/>
                <w:color w:val="5F497A" w:themeColor="accent4" w:themeShade="BF"/>
                <w:sz w:val="22"/>
                <w:szCs w:val="22"/>
              </w:rPr>
              <w:t>search the new approach to sell its production in the market.</w:t>
            </w:r>
          </w:p>
          <w:p w:rsidR="00201909" w:rsidRPr="00201909"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Manufacturing Experience: </w:t>
            </w:r>
            <w:r>
              <w:rPr>
                <w:rFonts w:ascii="Arial" w:hAnsi="Arial" w:cs="Arial"/>
                <w:bCs/>
                <w:color w:val="5F497A" w:themeColor="accent4" w:themeShade="BF"/>
                <w:sz w:val="22"/>
                <w:szCs w:val="22"/>
              </w:rPr>
              <w:t xml:space="preserve">Promoters are having experience of </w:t>
            </w:r>
            <w:r w:rsidR="00367406">
              <w:rPr>
                <w:rFonts w:ascii="Arial" w:hAnsi="Arial" w:cs="Arial"/>
                <w:bCs/>
                <w:color w:val="5F497A" w:themeColor="accent4" w:themeShade="BF"/>
                <w:sz w:val="22"/>
                <w:szCs w:val="22"/>
              </w:rPr>
              <w:t>different industries</w:t>
            </w:r>
            <w:r>
              <w:rPr>
                <w:rFonts w:ascii="Arial" w:hAnsi="Arial" w:cs="Arial"/>
                <w:bCs/>
                <w:color w:val="5F497A" w:themeColor="accent4" w:themeShade="BF"/>
                <w:sz w:val="22"/>
                <w:szCs w:val="22"/>
              </w:rPr>
              <w:t xml:space="preserve">, however entering into </w:t>
            </w:r>
            <w:r w:rsidR="00C8369D">
              <w:rPr>
                <w:rFonts w:ascii="Arial" w:hAnsi="Arial" w:cs="Arial"/>
                <w:bCs/>
                <w:color w:val="5F497A" w:themeColor="accent4" w:themeShade="BF"/>
                <w:sz w:val="22"/>
                <w:szCs w:val="22"/>
              </w:rPr>
              <w:t>Bio CNG generating business</w:t>
            </w:r>
            <w:r>
              <w:rPr>
                <w:rFonts w:ascii="Arial" w:hAnsi="Arial" w:cs="Arial"/>
                <w:bCs/>
                <w:color w:val="5F497A" w:themeColor="accent4" w:themeShade="BF"/>
                <w:sz w:val="22"/>
                <w:szCs w:val="22"/>
              </w:rPr>
              <w:t xml:space="preserve"> may explore new multidimensional challenges.</w:t>
            </w:r>
          </w:p>
          <w:p w:rsidR="00E31E28" w:rsidRPr="00284BDF" w:rsidRDefault="00201909"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Farmers Awareness:</w:t>
            </w:r>
            <w:r>
              <w:rPr>
                <w:rFonts w:ascii="Arial" w:hAnsi="Arial" w:cs="Arial"/>
                <w:bCs/>
                <w:color w:val="5F497A" w:themeColor="accent4" w:themeShade="BF"/>
                <w:sz w:val="22"/>
                <w:szCs w:val="22"/>
              </w:rPr>
              <w:t xml:space="preserve"> Increasing a</w:t>
            </w:r>
            <w:r w:rsidRPr="00201909">
              <w:rPr>
                <w:rFonts w:ascii="Arial" w:hAnsi="Arial" w:cs="Arial"/>
                <w:bCs/>
                <w:color w:val="5F497A" w:themeColor="accent4" w:themeShade="BF"/>
                <w:sz w:val="22"/>
                <w:szCs w:val="22"/>
              </w:rPr>
              <w:t>wareness of Bio Fertilizer in Farmers and Marketing of Organic Fertilizer</w:t>
            </w:r>
            <w:r>
              <w:rPr>
                <w:rFonts w:ascii="Arial" w:hAnsi="Arial" w:cs="Arial"/>
                <w:bCs/>
                <w:color w:val="5F497A" w:themeColor="accent4" w:themeShade="BF"/>
                <w:sz w:val="22"/>
                <w:szCs w:val="22"/>
              </w:rPr>
              <w:t xml:space="preserve"> can adversely affect the projected revenue of the company </w:t>
            </w:r>
            <w:r w:rsidR="005E25BD">
              <w:rPr>
                <w:rFonts w:ascii="Arial" w:hAnsi="Arial" w:cs="Arial"/>
                <w:bCs/>
                <w:color w:val="5F497A" w:themeColor="accent4" w:themeShade="BF"/>
                <w:sz w:val="22"/>
                <w:szCs w:val="22"/>
              </w:rPr>
              <w:t>expected to generate from by-products.</w:t>
            </w:r>
            <w:r w:rsidR="00E31E28">
              <w:rPr>
                <w:rFonts w:ascii="Arial" w:hAnsi="Arial" w:cs="Arial"/>
                <w:bCs/>
                <w:color w:val="5F497A" w:themeColor="accent4" w:themeShade="BF"/>
                <w:sz w:val="22"/>
                <w:szCs w:val="22"/>
              </w:rPr>
              <w:t xml:space="preserve"> </w:t>
            </w:r>
          </w:p>
        </w:tc>
      </w:tr>
    </w:tbl>
    <w:p w:rsidR="00E31E28" w:rsidRDefault="00E31E28"/>
    <w:p w:rsidR="00E31E28" w:rsidRDefault="00E31E28"/>
    <w:p w:rsidR="00E31E28" w:rsidRDefault="00E31E28"/>
    <w:p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rsidTr="00486B22">
        <w:trPr>
          <w:trHeight w:val="20"/>
        </w:trPr>
        <w:tc>
          <w:tcPr>
            <w:tcW w:w="1620" w:type="dxa"/>
            <w:shd w:val="clear" w:color="auto" w:fill="002060"/>
            <w:vAlign w:val="center"/>
          </w:tcPr>
          <w:p w:rsidR="00232F9B" w:rsidRDefault="00232F9B" w:rsidP="00486B22">
            <w:pPr>
              <w:jc w:val="center"/>
              <w:rPr>
                <w:rFonts w:ascii="Arial" w:hAnsi="Arial" w:cs="Arial"/>
                <w:b/>
                <w:i/>
                <w:sz w:val="22"/>
                <w:szCs w:val="22"/>
              </w:rPr>
            </w:pPr>
            <w:r>
              <w:rPr>
                <w:rFonts w:ascii="Arial" w:hAnsi="Arial" w:cs="Arial"/>
                <w:b/>
                <w:sz w:val="22"/>
                <w:szCs w:val="22"/>
              </w:rPr>
              <w:lastRenderedPageBreak/>
              <w:t>PART J</w:t>
            </w:r>
          </w:p>
        </w:tc>
        <w:tc>
          <w:tcPr>
            <w:tcW w:w="7877" w:type="dxa"/>
            <w:shd w:val="clear" w:color="auto" w:fill="DBE5F1" w:themeFill="accent1" w:themeFillTint="33"/>
            <w:vAlign w:val="center"/>
          </w:tcPr>
          <w:p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rsidR="009D487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Bio CNG generating project is proposed to be commissioned by </w:t>
      </w:r>
      <w:r w:rsidR="00910476">
        <w:rPr>
          <w:rFonts w:ascii="Arial" w:hAnsi="Arial" w:cs="Arial"/>
          <w:sz w:val="22"/>
          <w:szCs w:val="22"/>
        </w:rPr>
        <w:t xml:space="preserve">making an investment of INR </w:t>
      </w:r>
      <w:r w:rsidR="00984349">
        <w:rPr>
          <w:rFonts w:ascii="Arial" w:hAnsi="Arial" w:cs="Arial"/>
          <w:sz w:val="22"/>
          <w:szCs w:val="22"/>
        </w:rPr>
        <w:t>16.26</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5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6379"/>
        <w:gridCol w:w="2084"/>
      </w:tblGrid>
      <w:tr w:rsidR="00A6443F" w:rsidRPr="00984349" w:rsidTr="00435D85">
        <w:trPr>
          <w:trHeight w:val="378"/>
        </w:trPr>
        <w:tc>
          <w:tcPr>
            <w:tcW w:w="9597" w:type="dxa"/>
            <w:gridSpan w:val="3"/>
            <w:shd w:val="clear" w:color="000000" w:fill="002060"/>
            <w:vAlign w:val="center"/>
          </w:tcPr>
          <w:p w:rsidR="00A6443F" w:rsidRPr="00984349" w:rsidRDefault="00A6443F" w:rsidP="00984349">
            <w:pPr>
              <w:spacing w:line="276" w:lineRule="auto"/>
              <w:jc w:val="center"/>
              <w:rPr>
                <w:rFonts w:asciiTheme="minorHAnsi" w:hAnsiTheme="minorHAnsi" w:cstheme="minorHAnsi"/>
                <w:b/>
                <w:bCs/>
                <w:color w:val="FFFFFF"/>
                <w:sz w:val="22"/>
                <w:szCs w:val="22"/>
              </w:rPr>
            </w:pPr>
            <w:r w:rsidRPr="00984349">
              <w:rPr>
                <w:rFonts w:asciiTheme="minorHAnsi" w:hAnsiTheme="minorHAnsi" w:cstheme="minorHAnsi"/>
                <w:b/>
                <w:bCs/>
                <w:color w:val="FFFFFF" w:themeColor="background1"/>
                <w:sz w:val="22"/>
                <w:szCs w:val="22"/>
              </w:rPr>
              <w:t>Total Project Cost</w:t>
            </w:r>
          </w:p>
        </w:tc>
      </w:tr>
      <w:tr w:rsidR="00910476" w:rsidRPr="00984349" w:rsidTr="00435D85">
        <w:trPr>
          <w:trHeight w:val="370"/>
        </w:trPr>
        <w:tc>
          <w:tcPr>
            <w:tcW w:w="1134" w:type="dxa"/>
            <w:shd w:val="clear" w:color="auto" w:fill="DBE5F1" w:themeFill="accent1" w:themeFillTint="33"/>
            <w:vAlign w:val="center"/>
            <w:hideMark/>
          </w:tcPr>
          <w:p w:rsidR="00910476" w:rsidRPr="00984349" w:rsidRDefault="00910476" w:rsidP="00984349">
            <w:pPr>
              <w:spacing w:line="276" w:lineRule="auto"/>
              <w:jc w:val="center"/>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S. No.</w:t>
            </w:r>
          </w:p>
        </w:tc>
        <w:tc>
          <w:tcPr>
            <w:tcW w:w="6379" w:type="dxa"/>
            <w:shd w:val="clear" w:color="auto" w:fill="DBE5F1" w:themeFill="accent1" w:themeFillTint="33"/>
            <w:vAlign w:val="center"/>
            <w:hideMark/>
          </w:tcPr>
          <w:p w:rsidR="00910476" w:rsidRPr="00984349" w:rsidRDefault="00910476" w:rsidP="00984349">
            <w:pPr>
              <w:spacing w:line="276" w:lineRule="auto"/>
              <w:ind w:left="48" w:right="-150"/>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 xml:space="preserve">Capital Cost Head </w:t>
            </w:r>
          </w:p>
        </w:tc>
        <w:tc>
          <w:tcPr>
            <w:tcW w:w="2084" w:type="dxa"/>
            <w:shd w:val="clear" w:color="auto" w:fill="DBE5F1" w:themeFill="accent1" w:themeFillTint="33"/>
            <w:vAlign w:val="center"/>
            <w:hideMark/>
          </w:tcPr>
          <w:p w:rsidR="00910476" w:rsidRPr="00984349" w:rsidRDefault="00910476" w:rsidP="00984349">
            <w:pPr>
              <w:spacing w:line="276" w:lineRule="auto"/>
              <w:ind w:left="-66" w:right="-65"/>
              <w:jc w:val="center"/>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Amount (INR</w:t>
            </w:r>
            <w:r w:rsidR="009D77AD" w:rsidRPr="00984349">
              <w:rPr>
                <w:rFonts w:asciiTheme="minorHAnsi" w:hAnsiTheme="minorHAnsi" w:cstheme="minorHAnsi"/>
                <w:b/>
                <w:bCs/>
                <w:color w:val="000000" w:themeColor="text1"/>
                <w:sz w:val="22"/>
                <w:szCs w:val="22"/>
              </w:rPr>
              <w:t xml:space="preserve"> Crore</w:t>
            </w:r>
            <w:r w:rsidRPr="00984349">
              <w:rPr>
                <w:rFonts w:asciiTheme="minorHAnsi" w:hAnsiTheme="minorHAnsi" w:cstheme="minorHAnsi"/>
                <w:b/>
                <w:bCs/>
                <w:color w:val="000000" w:themeColor="text1"/>
                <w:sz w:val="22"/>
                <w:szCs w:val="22"/>
              </w:rPr>
              <w:t>)</w:t>
            </w:r>
          </w:p>
        </w:tc>
      </w:tr>
      <w:tr w:rsidR="00984349" w:rsidRPr="00984349" w:rsidTr="00435D85">
        <w:trPr>
          <w:trHeight w:val="420"/>
        </w:trPr>
        <w:tc>
          <w:tcPr>
            <w:tcW w:w="1134" w:type="dxa"/>
            <w:shd w:val="clear" w:color="auto" w:fill="auto"/>
            <w:noWrap/>
            <w:vAlign w:val="center"/>
            <w:hideMark/>
          </w:tcPr>
          <w:p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Land Cost</w:t>
            </w:r>
          </w:p>
        </w:tc>
        <w:tc>
          <w:tcPr>
            <w:tcW w:w="2084"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5.35</w:t>
            </w:r>
          </w:p>
        </w:tc>
      </w:tr>
      <w:tr w:rsidR="00984349" w:rsidRPr="00984349" w:rsidTr="00435D85">
        <w:trPr>
          <w:trHeight w:val="420"/>
        </w:trPr>
        <w:tc>
          <w:tcPr>
            <w:tcW w:w="1134" w:type="dxa"/>
            <w:shd w:val="clear" w:color="auto" w:fill="auto"/>
            <w:noWrap/>
            <w:vAlign w:val="center"/>
          </w:tcPr>
          <w:p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Building &amp; Civil Works including land development &amp; Boundary Wall</w:t>
            </w:r>
          </w:p>
        </w:tc>
        <w:tc>
          <w:tcPr>
            <w:tcW w:w="2084"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0.00</w:t>
            </w:r>
          </w:p>
        </w:tc>
      </w:tr>
      <w:tr w:rsidR="00984349" w:rsidRPr="00984349" w:rsidTr="00435D85">
        <w:trPr>
          <w:trHeight w:val="420"/>
        </w:trPr>
        <w:tc>
          <w:tcPr>
            <w:tcW w:w="1134" w:type="dxa"/>
            <w:shd w:val="clear" w:color="auto" w:fill="auto"/>
            <w:noWrap/>
            <w:vAlign w:val="center"/>
          </w:tcPr>
          <w:p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Plant &amp; Machinery</w:t>
            </w:r>
          </w:p>
        </w:tc>
        <w:tc>
          <w:tcPr>
            <w:tcW w:w="2084"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9.91</w:t>
            </w:r>
          </w:p>
        </w:tc>
      </w:tr>
      <w:tr w:rsidR="00984349" w:rsidRPr="00984349" w:rsidTr="00435D85">
        <w:trPr>
          <w:trHeight w:val="420"/>
        </w:trPr>
        <w:tc>
          <w:tcPr>
            <w:tcW w:w="1134" w:type="dxa"/>
            <w:shd w:val="clear" w:color="auto" w:fill="auto"/>
            <w:noWrap/>
            <w:vAlign w:val="center"/>
          </w:tcPr>
          <w:p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Misc. fixed assets</w:t>
            </w:r>
          </w:p>
        </w:tc>
        <w:tc>
          <w:tcPr>
            <w:tcW w:w="2084"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0.15</w:t>
            </w:r>
          </w:p>
        </w:tc>
      </w:tr>
      <w:tr w:rsidR="00984349" w:rsidRPr="00984349" w:rsidTr="00435D85">
        <w:trPr>
          <w:trHeight w:val="420"/>
        </w:trPr>
        <w:tc>
          <w:tcPr>
            <w:tcW w:w="1134" w:type="dxa"/>
            <w:shd w:val="clear" w:color="auto" w:fill="auto"/>
            <w:noWrap/>
            <w:vAlign w:val="center"/>
          </w:tcPr>
          <w:p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Interest During Construction (IDC)</w:t>
            </w:r>
          </w:p>
        </w:tc>
        <w:tc>
          <w:tcPr>
            <w:tcW w:w="2084"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0.55</w:t>
            </w:r>
          </w:p>
        </w:tc>
      </w:tr>
      <w:tr w:rsidR="009D77AD" w:rsidRPr="00984349" w:rsidTr="00435D85">
        <w:trPr>
          <w:trHeight w:val="420"/>
        </w:trPr>
        <w:tc>
          <w:tcPr>
            <w:tcW w:w="1134" w:type="dxa"/>
            <w:shd w:val="clear" w:color="auto" w:fill="DBE5F1" w:themeFill="accent1" w:themeFillTint="33"/>
            <w:noWrap/>
            <w:vAlign w:val="center"/>
          </w:tcPr>
          <w:p w:rsidR="009D77AD" w:rsidRPr="00984349" w:rsidRDefault="009D77AD" w:rsidP="00984349">
            <w:pPr>
              <w:spacing w:line="276" w:lineRule="auto"/>
              <w:jc w:val="center"/>
              <w:rPr>
                <w:rFonts w:asciiTheme="minorHAnsi" w:hAnsiTheme="minorHAnsi" w:cstheme="minorHAnsi"/>
                <w:b/>
                <w:bCs/>
                <w:color w:val="000000"/>
                <w:sz w:val="22"/>
                <w:szCs w:val="22"/>
              </w:rPr>
            </w:pPr>
          </w:p>
        </w:tc>
        <w:tc>
          <w:tcPr>
            <w:tcW w:w="6379" w:type="dxa"/>
            <w:shd w:val="clear" w:color="auto" w:fill="DBE5F1" w:themeFill="accent1" w:themeFillTint="33"/>
            <w:noWrap/>
            <w:vAlign w:val="center"/>
          </w:tcPr>
          <w:p w:rsidR="009D77AD" w:rsidRPr="00984349" w:rsidRDefault="009D77AD" w:rsidP="00984349">
            <w:pPr>
              <w:spacing w:line="276" w:lineRule="auto"/>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Sub Total</w:t>
            </w:r>
          </w:p>
        </w:tc>
        <w:tc>
          <w:tcPr>
            <w:tcW w:w="2084" w:type="dxa"/>
            <w:shd w:val="clear" w:color="auto" w:fill="DBE5F1" w:themeFill="accent1" w:themeFillTint="33"/>
            <w:noWrap/>
            <w:vAlign w:val="center"/>
          </w:tcPr>
          <w:p w:rsidR="009D77AD" w:rsidRPr="00984349" w:rsidRDefault="00984349" w:rsidP="00984349">
            <w:pPr>
              <w:spacing w:line="276" w:lineRule="auto"/>
              <w:jc w:val="center"/>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15.96</w:t>
            </w:r>
          </w:p>
        </w:tc>
      </w:tr>
      <w:tr w:rsidR="00984349" w:rsidRPr="00984349" w:rsidTr="00435D85">
        <w:trPr>
          <w:trHeight w:val="420"/>
        </w:trPr>
        <w:tc>
          <w:tcPr>
            <w:tcW w:w="1134" w:type="dxa"/>
            <w:shd w:val="clear" w:color="auto" w:fill="auto"/>
            <w:noWrap/>
            <w:vAlign w:val="center"/>
          </w:tcPr>
          <w:p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vAlign w:val="center"/>
          </w:tcPr>
          <w:p w:rsidR="00984349" w:rsidRPr="00984349" w:rsidRDefault="00984349" w:rsidP="00984349">
            <w:pPr>
              <w:spacing w:line="276" w:lineRule="auto"/>
              <w:rPr>
                <w:rFonts w:asciiTheme="minorHAnsi" w:hAnsiTheme="minorHAnsi" w:cstheme="minorHAnsi"/>
                <w:color w:val="000000"/>
                <w:sz w:val="22"/>
                <w:szCs w:val="22"/>
              </w:rPr>
            </w:pPr>
            <w:r w:rsidRPr="00984349">
              <w:rPr>
                <w:rFonts w:asciiTheme="minorHAnsi" w:hAnsiTheme="minorHAnsi" w:cstheme="minorHAnsi"/>
                <w:color w:val="000000"/>
                <w:sz w:val="22"/>
                <w:szCs w:val="22"/>
              </w:rPr>
              <w:t>Preliminary &amp; Preoperative</w:t>
            </w:r>
          </w:p>
        </w:tc>
        <w:tc>
          <w:tcPr>
            <w:tcW w:w="2084"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0.20</w:t>
            </w:r>
          </w:p>
        </w:tc>
      </w:tr>
      <w:tr w:rsidR="00984349" w:rsidRPr="00984349" w:rsidTr="00435D85">
        <w:trPr>
          <w:trHeight w:val="420"/>
        </w:trPr>
        <w:tc>
          <w:tcPr>
            <w:tcW w:w="1134" w:type="dxa"/>
            <w:shd w:val="clear" w:color="auto" w:fill="auto"/>
            <w:noWrap/>
            <w:vAlign w:val="center"/>
          </w:tcPr>
          <w:p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vAlign w:val="center"/>
          </w:tcPr>
          <w:p w:rsidR="00984349" w:rsidRPr="00984349" w:rsidRDefault="00984349" w:rsidP="00984349">
            <w:pPr>
              <w:spacing w:line="276" w:lineRule="auto"/>
              <w:rPr>
                <w:rFonts w:asciiTheme="minorHAnsi" w:hAnsiTheme="minorHAnsi" w:cstheme="minorHAnsi"/>
                <w:color w:val="000000"/>
                <w:sz w:val="22"/>
                <w:szCs w:val="22"/>
              </w:rPr>
            </w:pPr>
            <w:r w:rsidRPr="00984349">
              <w:rPr>
                <w:rFonts w:asciiTheme="minorHAnsi" w:hAnsiTheme="minorHAnsi" w:cstheme="minorHAnsi"/>
                <w:color w:val="000000"/>
                <w:sz w:val="22"/>
                <w:szCs w:val="22"/>
              </w:rPr>
              <w:t>Contingencies at ~1% of Total Project Cost</w:t>
            </w:r>
          </w:p>
        </w:tc>
        <w:tc>
          <w:tcPr>
            <w:tcW w:w="2084"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0.10</w:t>
            </w:r>
          </w:p>
        </w:tc>
      </w:tr>
      <w:tr w:rsidR="009D77AD" w:rsidRPr="00984349" w:rsidTr="00435D85">
        <w:trPr>
          <w:trHeight w:val="420"/>
        </w:trPr>
        <w:tc>
          <w:tcPr>
            <w:tcW w:w="1134" w:type="dxa"/>
            <w:shd w:val="clear" w:color="auto" w:fill="DBE5F1" w:themeFill="accent1" w:themeFillTint="33"/>
            <w:noWrap/>
            <w:vAlign w:val="center"/>
          </w:tcPr>
          <w:p w:rsidR="009D77AD" w:rsidRPr="00984349" w:rsidRDefault="009D77AD" w:rsidP="00984349">
            <w:pPr>
              <w:pStyle w:val="ListParagraph"/>
              <w:spacing w:line="276" w:lineRule="auto"/>
              <w:ind w:left="601"/>
              <w:rPr>
                <w:rFonts w:asciiTheme="minorHAnsi" w:hAnsiTheme="minorHAnsi" w:cstheme="minorHAnsi"/>
                <w:color w:val="000000"/>
                <w:sz w:val="22"/>
                <w:szCs w:val="22"/>
              </w:rPr>
            </w:pPr>
          </w:p>
        </w:tc>
        <w:tc>
          <w:tcPr>
            <w:tcW w:w="6379" w:type="dxa"/>
            <w:shd w:val="clear" w:color="auto" w:fill="DBE5F1" w:themeFill="accent1" w:themeFillTint="33"/>
            <w:noWrap/>
            <w:vAlign w:val="center"/>
          </w:tcPr>
          <w:p w:rsidR="009D77AD" w:rsidRPr="00984349" w:rsidRDefault="009D77AD" w:rsidP="00984349">
            <w:pPr>
              <w:spacing w:line="276" w:lineRule="auto"/>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Sub Total</w:t>
            </w:r>
          </w:p>
        </w:tc>
        <w:tc>
          <w:tcPr>
            <w:tcW w:w="2084" w:type="dxa"/>
            <w:shd w:val="clear" w:color="auto" w:fill="DBE5F1" w:themeFill="accent1" w:themeFillTint="33"/>
            <w:noWrap/>
            <w:vAlign w:val="center"/>
          </w:tcPr>
          <w:p w:rsidR="009D77AD" w:rsidRPr="00984349" w:rsidRDefault="00984349" w:rsidP="00984349">
            <w:pPr>
              <w:spacing w:line="276" w:lineRule="auto"/>
              <w:jc w:val="center"/>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16.26</w:t>
            </w:r>
          </w:p>
        </w:tc>
      </w:tr>
      <w:tr w:rsidR="009D77AD" w:rsidRPr="00984349" w:rsidTr="00435D85">
        <w:trPr>
          <w:trHeight w:val="420"/>
        </w:trPr>
        <w:tc>
          <w:tcPr>
            <w:tcW w:w="1134" w:type="dxa"/>
            <w:shd w:val="clear" w:color="auto" w:fill="002060"/>
            <w:noWrap/>
            <w:vAlign w:val="center"/>
          </w:tcPr>
          <w:p w:rsidR="009D77AD" w:rsidRPr="00984349" w:rsidRDefault="009D77AD" w:rsidP="00984349">
            <w:pPr>
              <w:pStyle w:val="ListParagraph"/>
              <w:spacing w:line="276" w:lineRule="auto"/>
              <w:ind w:left="601"/>
              <w:rPr>
                <w:rFonts w:asciiTheme="minorHAnsi" w:hAnsiTheme="minorHAnsi" w:cstheme="minorHAnsi"/>
                <w:b/>
                <w:color w:val="FFFFFF" w:themeColor="background1"/>
                <w:sz w:val="22"/>
                <w:szCs w:val="22"/>
              </w:rPr>
            </w:pPr>
          </w:p>
        </w:tc>
        <w:tc>
          <w:tcPr>
            <w:tcW w:w="6379" w:type="dxa"/>
            <w:shd w:val="clear" w:color="auto" w:fill="002060"/>
            <w:noWrap/>
            <w:vAlign w:val="center"/>
          </w:tcPr>
          <w:p w:rsidR="009D77AD" w:rsidRPr="00984349" w:rsidRDefault="009D77AD" w:rsidP="00984349">
            <w:pPr>
              <w:spacing w:line="276" w:lineRule="auto"/>
              <w:rPr>
                <w:rFonts w:asciiTheme="minorHAnsi" w:hAnsiTheme="minorHAnsi" w:cstheme="minorHAnsi"/>
                <w:b/>
                <w:color w:val="FFFFFF" w:themeColor="background1"/>
                <w:sz w:val="22"/>
                <w:szCs w:val="22"/>
              </w:rPr>
            </w:pPr>
            <w:r w:rsidRPr="00984349">
              <w:rPr>
                <w:rFonts w:asciiTheme="minorHAnsi" w:hAnsiTheme="minorHAnsi" w:cstheme="minorHAnsi"/>
                <w:b/>
                <w:color w:val="FFFFFF" w:themeColor="background1"/>
                <w:sz w:val="22"/>
                <w:szCs w:val="22"/>
              </w:rPr>
              <w:t>Grand Total (TPC)</w:t>
            </w:r>
          </w:p>
        </w:tc>
        <w:tc>
          <w:tcPr>
            <w:tcW w:w="2084" w:type="dxa"/>
            <w:shd w:val="clear" w:color="auto" w:fill="002060"/>
            <w:noWrap/>
            <w:vAlign w:val="center"/>
          </w:tcPr>
          <w:p w:rsidR="009D77AD" w:rsidRPr="00984349" w:rsidRDefault="00984349" w:rsidP="00984349">
            <w:pPr>
              <w:spacing w:line="276" w:lineRule="auto"/>
              <w:ind w:left="48"/>
              <w:jc w:val="center"/>
              <w:rPr>
                <w:rFonts w:asciiTheme="minorHAnsi" w:hAnsiTheme="minorHAnsi" w:cstheme="minorHAnsi"/>
                <w:b/>
                <w:color w:val="FFFFFF" w:themeColor="background1"/>
                <w:sz w:val="22"/>
                <w:szCs w:val="22"/>
              </w:rPr>
            </w:pPr>
            <w:r w:rsidRPr="00984349">
              <w:rPr>
                <w:rFonts w:asciiTheme="minorHAnsi" w:hAnsiTheme="minorHAnsi" w:cstheme="minorHAnsi"/>
                <w:b/>
                <w:color w:val="FFFFFF" w:themeColor="background1"/>
                <w:sz w:val="22"/>
                <w:szCs w:val="22"/>
              </w:rPr>
              <w:t>16.26</w:t>
            </w:r>
          </w:p>
        </w:tc>
      </w:tr>
    </w:tbl>
    <w:p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tbl>
      <w:tblPr>
        <w:tblW w:w="954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5252"/>
        <w:gridCol w:w="3161"/>
      </w:tblGrid>
      <w:tr w:rsidR="00A6443F" w:rsidRPr="00910476" w:rsidTr="006A3486">
        <w:trPr>
          <w:trHeight w:val="420"/>
        </w:trPr>
        <w:tc>
          <w:tcPr>
            <w:tcW w:w="9547" w:type="dxa"/>
            <w:gridSpan w:val="3"/>
            <w:shd w:val="clear" w:color="auto" w:fill="002060"/>
            <w:noWrap/>
            <w:vAlign w:val="center"/>
            <w:hideMark/>
          </w:tcPr>
          <w:p w:rsidR="00A6443F" w:rsidRPr="00910476" w:rsidRDefault="00A6443F" w:rsidP="00910476">
            <w:pPr>
              <w:spacing w:line="276" w:lineRule="auto"/>
              <w:ind w:left="-66"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910476" w:rsidRPr="00910476" w:rsidTr="006A3486">
        <w:trPr>
          <w:trHeight w:val="420"/>
        </w:trPr>
        <w:tc>
          <w:tcPr>
            <w:tcW w:w="1134" w:type="dxa"/>
            <w:shd w:val="clear" w:color="auto" w:fill="DBE5F1" w:themeFill="accent1" w:themeFillTint="33"/>
            <w:noWrap/>
            <w:vAlign w:val="center"/>
          </w:tcPr>
          <w:p w:rsidR="00910476" w:rsidRPr="00910476" w:rsidRDefault="00910476"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5252" w:type="dxa"/>
            <w:shd w:val="clear" w:color="auto" w:fill="DBE5F1" w:themeFill="accent1" w:themeFillTint="33"/>
            <w:noWrap/>
            <w:vAlign w:val="center"/>
          </w:tcPr>
          <w:p w:rsidR="00910476" w:rsidRPr="00910476" w:rsidRDefault="00910476"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3161" w:type="dxa"/>
            <w:shd w:val="clear" w:color="auto" w:fill="DBE5F1" w:themeFill="accent1" w:themeFillTint="33"/>
            <w:noWrap/>
            <w:vAlign w:val="center"/>
          </w:tcPr>
          <w:p w:rsidR="00910476" w:rsidRPr="00910476" w:rsidRDefault="00910476"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w:t>
            </w:r>
            <w:r w:rsidR="009D77AD">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245948" w:rsidRPr="00910476" w:rsidTr="006A3486">
        <w:trPr>
          <w:trHeight w:val="420"/>
        </w:trPr>
        <w:tc>
          <w:tcPr>
            <w:tcW w:w="1134" w:type="dxa"/>
            <w:shd w:val="clear" w:color="auto" w:fill="auto"/>
            <w:noWrap/>
            <w:vAlign w:val="center"/>
            <w:hideMark/>
          </w:tcPr>
          <w:p w:rsidR="006A3486" w:rsidRPr="006A3486" w:rsidRDefault="006A3486"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5252" w:type="dxa"/>
            <w:shd w:val="clear" w:color="auto" w:fill="auto"/>
            <w:noWrap/>
            <w:vAlign w:val="center"/>
          </w:tcPr>
          <w:p w:rsidR="00245948" w:rsidRDefault="00984349" w:rsidP="00245948">
            <w:pPr>
              <w:rPr>
                <w:rFonts w:ascii="Calibri" w:hAnsi="Calibri" w:cs="Calibri"/>
                <w:color w:val="000000"/>
                <w:sz w:val="22"/>
                <w:szCs w:val="22"/>
              </w:rPr>
            </w:pPr>
            <w:r>
              <w:rPr>
                <w:rFonts w:ascii="Calibri" w:hAnsi="Calibri" w:cs="Calibri"/>
                <w:color w:val="000000"/>
                <w:sz w:val="22"/>
                <w:szCs w:val="22"/>
              </w:rPr>
              <w:t xml:space="preserve">Promoter’s </w:t>
            </w:r>
            <w:r w:rsidR="00245948">
              <w:rPr>
                <w:rFonts w:ascii="Calibri" w:hAnsi="Calibri" w:cs="Calibri"/>
                <w:color w:val="000000"/>
                <w:sz w:val="22"/>
                <w:szCs w:val="22"/>
              </w:rPr>
              <w:t xml:space="preserve">Equity </w:t>
            </w:r>
          </w:p>
        </w:tc>
        <w:tc>
          <w:tcPr>
            <w:tcW w:w="3161" w:type="dxa"/>
            <w:shd w:val="clear" w:color="auto" w:fill="auto"/>
            <w:noWrap/>
            <w:vAlign w:val="center"/>
          </w:tcPr>
          <w:p w:rsidR="00245948" w:rsidRPr="00910476" w:rsidRDefault="00984349"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6.35</w:t>
            </w:r>
          </w:p>
        </w:tc>
      </w:tr>
      <w:tr w:rsidR="006A3486" w:rsidRPr="00910476" w:rsidTr="006A3486">
        <w:trPr>
          <w:trHeight w:val="420"/>
        </w:trPr>
        <w:tc>
          <w:tcPr>
            <w:tcW w:w="1134" w:type="dxa"/>
            <w:shd w:val="clear" w:color="auto" w:fill="auto"/>
            <w:noWrap/>
            <w:vAlign w:val="center"/>
          </w:tcPr>
          <w:p w:rsidR="006A3486" w:rsidRPr="006A3486" w:rsidRDefault="006A3486"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5252" w:type="dxa"/>
            <w:shd w:val="clear" w:color="auto" w:fill="auto"/>
            <w:noWrap/>
            <w:vAlign w:val="center"/>
          </w:tcPr>
          <w:p w:rsidR="006A3486" w:rsidRPr="00910476" w:rsidRDefault="006A3486"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3161" w:type="dxa"/>
            <w:shd w:val="clear" w:color="auto" w:fill="auto"/>
            <w:noWrap/>
            <w:vAlign w:val="center"/>
          </w:tcPr>
          <w:p w:rsidR="006A3486" w:rsidRPr="00910476" w:rsidRDefault="00984349"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9.91</w:t>
            </w:r>
          </w:p>
        </w:tc>
      </w:tr>
      <w:tr w:rsidR="006A3486" w:rsidRPr="00910476" w:rsidTr="006A3486">
        <w:trPr>
          <w:trHeight w:val="420"/>
        </w:trPr>
        <w:tc>
          <w:tcPr>
            <w:tcW w:w="1134" w:type="dxa"/>
            <w:shd w:val="clear" w:color="auto" w:fill="002060"/>
            <w:noWrap/>
            <w:vAlign w:val="center"/>
          </w:tcPr>
          <w:p w:rsidR="006A3486" w:rsidRPr="00245948" w:rsidRDefault="006A3486" w:rsidP="006A3486">
            <w:pPr>
              <w:pStyle w:val="ListParagraph"/>
              <w:spacing w:line="276" w:lineRule="auto"/>
              <w:ind w:left="459"/>
              <w:rPr>
                <w:rFonts w:asciiTheme="minorHAnsi" w:hAnsiTheme="minorHAnsi" w:cstheme="minorHAnsi"/>
                <w:b/>
                <w:color w:val="FFFFFF" w:themeColor="background1"/>
                <w:sz w:val="22"/>
                <w:szCs w:val="22"/>
              </w:rPr>
            </w:pPr>
          </w:p>
        </w:tc>
        <w:tc>
          <w:tcPr>
            <w:tcW w:w="5252" w:type="dxa"/>
            <w:shd w:val="clear" w:color="auto" w:fill="002060"/>
            <w:noWrap/>
            <w:vAlign w:val="center"/>
          </w:tcPr>
          <w:p w:rsidR="006A3486" w:rsidRPr="00245948" w:rsidRDefault="006A3486"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3161" w:type="dxa"/>
            <w:shd w:val="clear" w:color="auto" w:fill="002060"/>
            <w:noWrap/>
            <w:vAlign w:val="center"/>
          </w:tcPr>
          <w:p w:rsidR="006A3486" w:rsidRPr="00245948" w:rsidRDefault="00984349"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16.26</w:t>
            </w:r>
          </w:p>
        </w:tc>
      </w:tr>
    </w:tbl>
    <w:p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rsidR="00124C65" w:rsidRPr="00DF258E" w:rsidRDefault="00DF258E" w:rsidP="009D776F">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r w:rsidR="00124C65" w:rsidRPr="00DF258E">
        <w:rPr>
          <w:rFonts w:ascii="Arial" w:hAnsi="Arial" w:cs="Arial"/>
          <w:sz w:val="22"/>
          <w:szCs w:val="22"/>
          <w:lang w:eastAsia="en-IN"/>
        </w:rPr>
        <w:t xml:space="preserve"> </w:t>
      </w:r>
    </w:p>
    <w:p w:rsidR="00885E3C" w:rsidRDefault="00885E3C" w:rsidP="00885E3C">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885E3C">
        <w:rPr>
          <w:rFonts w:ascii="Arial" w:hAnsi="Arial" w:cs="Arial"/>
          <w:sz w:val="22"/>
          <w:szCs w:val="22"/>
          <w:lang w:eastAsia="en-IN"/>
        </w:rPr>
        <w:t>As per the agreement to sell dated 16</w:t>
      </w:r>
      <w:r w:rsidRPr="002E3A36">
        <w:rPr>
          <w:rFonts w:ascii="Arial" w:hAnsi="Arial" w:cs="Arial"/>
          <w:sz w:val="22"/>
          <w:szCs w:val="22"/>
          <w:vertAlign w:val="superscript"/>
          <w:lang w:eastAsia="en-IN"/>
        </w:rPr>
        <w:t>th</w:t>
      </w:r>
      <w:r w:rsidR="002E3A36">
        <w:rPr>
          <w:rFonts w:ascii="Arial" w:hAnsi="Arial" w:cs="Arial"/>
          <w:sz w:val="22"/>
          <w:szCs w:val="22"/>
          <w:lang w:eastAsia="en-IN"/>
        </w:rPr>
        <w:t xml:space="preserve"> </w:t>
      </w:r>
      <w:r w:rsidRPr="00885E3C">
        <w:rPr>
          <w:rFonts w:ascii="Arial" w:hAnsi="Arial" w:cs="Arial"/>
          <w:sz w:val="22"/>
          <w:szCs w:val="22"/>
          <w:lang w:eastAsia="en-IN"/>
        </w:rPr>
        <w:t xml:space="preserve">May 2024, this partially constructed CBG facility has been purchased by the company from M/s </w:t>
      </w:r>
      <w:proofErr w:type="spellStart"/>
      <w:r w:rsidRPr="00885E3C">
        <w:rPr>
          <w:rFonts w:ascii="Arial" w:hAnsi="Arial" w:cs="Arial"/>
          <w:sz w:val="22"/>
          <w:szCs w:val="22"/>
          <w:lang w:eastAsia="en-IN"/>
        </w:rPr>
        <w:t>Sobti</w:t>
      </w:r>
      <w:proofErr w:type="spellEnd"/>
      <w:r w:rsidRPr="00885E3C">
        <w:rPr>
          <w:rFonts w:ascii="Arial" w:hAnsi="Arial" w:cs="Arial"/>
          <w:sz w:val="22"/>
          <w:szCs w:val="22"/>
          <w:lang w:eastAsia="en-IN"/>
        </w:rPr>
        <w:t xml:space="preserve"> Engineering Works </w:t>
      </w:r>
      <w:proofErr w:type="spellStart"/>
      <w:r w:rsidRPr="00885E3C">
        <w:rPr>
          <w:rFonts w:ascii="Arial" w:hAnsi="Arial" w:cs="Arial"/>
          <w:sz w:val="22"/>
          <w:szCs w:val="22"/>
          <w:lang w:eastAsia="en-IN"/>
        </w:rPr>
        <w:t>Pvt.</w:t>
      </w:r>
      <w:proofErr w:type="spellEnd"/>
      <w:r w:rsidRPr="00885E3C">
        <w:rPr>
          <w:rFonts w:ascii="Arial" w:hAnsi="Arial" w:cs="Arial"/>
          <w:sz w:val="22"/>
          <w:szCs w:val="22"/>
          <w:lang w:eastAsia="en-IN"/>
        </w:rPr>
        <w:t xml:space="preserve"> Ltd with the land </w:t>
      </w:r>
      <w:r w:rsidRPr="00885E3C">
        <w:rPr>
          <w:rFonts w:ascii="Arial" w:hAnsi="Arial" w:cs="Arial"/>
          <w:sz w:val="22"/>
          <w:szCs w:val="22"/>
          <w:lang w:eastAsia="en-IN"/>
        </w:rPr>
        <w:lastRenderedPageBreak/>
        <w:t xml:space="preserve">measuring 6070 Sq. Mt. at </w:t>
      </w:r>
      <w:proofErr w:type="spellStart"/>
      <w:r w:rsidRPr="00885E3C">
        <w:rPr>
          <w:rFonts w:ascii="Arial" w:hAnsi="Arial" w:cs="Arial"/>
          <w:sz w:val="22"/>
          <w:szCs w:val="22"/>
          <w:lang w:eastAsia="en-IN"/>
        </w:rPr>
        <w:t>Khasra</w:t>
      </w:r>
      <w:proofErr w:type="spellEnd"/>
      <w:r w:rsidRPr="00885E3C">
        <w:rPr>
          <w:rFonts w:ascii="Arial" w:hAnsi="Arial" w:cs="Arial"/>
          <w:sz w:val="22"/>
          <w:szCs w:val="22"/>
          <w:lang w:eastAsia="en-IN"/>
        </w:rPr>
        <w:t xml:space="preserve"> No. 946, </w:t>
      </w:r>
      <w:proofErr w:type="spellStart"/>
      <w:r w:rsidRPr="00885E3C">
        <w:rPr>
          <w:rFonts w:ascii="Arial" w:hAnsi="Arial" w:cs="Arial"/>
          <w:sz w:val="22"/>
          <w:szCs w:val="22"/>
          <w:lang w:eastAsia="en-IN"/>
        </w:rPr>
        <w:t>Khata</w:t>
      </w:r>
      <w:proofErr w:type="spellEnd"/>
      <w:r w:rsidRPr="00885E3C">
        <w:rPr>
          <w:rFonts w:ascii="Arial" w:hAnsi="Arial" w:cs="Arial"/>
          <w:sz w:val="22"/>
          <w:szCs w:val="22"/>
          <w:lang w:eastAsia="en-IN"/>
        </w:rPr>
        <w:t xml:space="preserve"> No. 631, Village - </w:t>
      </w:r>
      <w:proofErr w:type="spellStart"/>
      <w:r w:rsidRPr="00885E3C">
        <w:rPr>
          <w:rFonts w:ascii="Arial" w:hAnsi="Arial" w:cs="Arial"/>
          <w:sz w:val="22"/>
          <w:szCs w:val="22"/>
          <w:lang w:eastAsia="en-IN"/>
        </w:rPr>
        <w:t>Bhadauli</w:t>
      </w:r>
      <w:proofErr w:type="spellEnd"/>
      <w:r w:rsidRPr="00885E3C">
        <w:rPr>
          <w:rFonts w:ascii="Arial" w:hAnsi="Arial" w:cs="Arial"/>
          <w:sz w:val="22"/>
          <w:szCs w:val="22"/>
          <w:lang w:eastAsia="en-IN"/>
        </w:rPr>
        <w:t xml:space="preserve">, District - Ghaziabad, Uttar Pradesh – 201206. </w:t>
      </w:r>
    </w:p>
    <w:p w:rsidR="00885E3C" w:rsidRDefault="00885E3C" w:rsidP="00885E3C">
      <w:pPr>
        <w:pStyle w:val="ListParagraph"/>
        <w:autoSpaceDE w:val="0"/>
        <w:autoSpaceDN w:val="0"/>
        <w:spacing w:before="240" w:line="360" w:lineRule="auto"/>
        <w:ind w:left="709" w:right="-8"/>
        <w:jc w:val="both"/>
        <w:rPr>
          <w:rFonts w:ascii="Arial" w:hAnsi="Arial" w:cs="Arial"/>
          <w:sz w:val="22"/>
          <w:szCs w:val="22"/>
          <w:lang w:eastAsia="en-IN"/>
        </w:rPr>
      </w:pPr>
      <w:r w:rsidRPr="00885E3C">
        <w:rPr>
          <w:rFonts w:ascii="Arial" w:hAnsi="Arial" w:cs="Arial"/>
          <w:sz w:val="22"/>
          <w:szCs w:val="22"/>
          <w:lang w:eastAsia="en-IN"/>
        </w:rPr>
        <w:t>The said CBG plant is spread over an area of 6070 Sq. Mt. for which M/s ZAK Ventures Pvt Ltd has paid ~INR 5.35 Crore to seller, including land with 7% registration charges, building &amp; civil works, boundary wall and partially constructed digester as informed by client, however any documentary evidence/bill/invoice/bank receipt etc. has not been provided to us by the client against the paid amount claimed by the promoters. We recommend the bank to suggest the client to submit the supporting evidence of paid amount.</w:t>
      </w:r>
    </w:p>
    <w:p w:rsidR="00885E3C" w:rsidRDefault="00885E3C" w:rsidP="00885E3C">
      <w:pPr>
        <w:pStyle w:val="ListParagraph"/>
        <w:autoSpaceDE w:val="0"/>
        <w:autoSpaceDN w:val="0"/>
        <w:spacing w:before="240" w:line="360" w:lineRule="auto"/>
        <w:ind w:left="709" w:right="-8"/>
        <w:jc w:val="both"/>
        <w:rPr>
          <w:rFonts w:ascii="Arial" w:hAnsi="Arial" w:cs="Arial"/>
          <w:sz w:val="22"/>
          <w:szCs w:val="22"/>
          <w:lang w:eastAsia="en-IN"/>
        </w:rPr>
      </w:pPr>
      <w:r w:rsidRPr="00885E3C">
        <w:rPr>
          <w:rFonts w:ascii="Arial" w:hAnsi="Arial" w:cs="Arial"/>
          <w:sz w:val="22"/>
          <w:szCs w:val="22"/>
          <w:lang w:eastAsia="en-IN"/>
        </w:rPr>
        <w:t xml:space="preserve">As per the land deed </w:t>
      </w:r>
      <w:r w:rsidRPr="002E3A36">
        <w:rPr>
          <w:rFonts w:ascii="Arial" w:hAnsi="Arial" w:cs="Arial"/>
          <w:i/>
          <w:sz w:val="22"/>
          <w:szCs w:val="22"/>
          <w:lang w:eastAsia="en-IN"/>
        </w:rPr>
        <w:t>Ref: G-11849 Dated: 10-10-2019</w:t>
      </w:r>
      <w:r w:rsidRPr="00885E3C">
        <w:rPr>
          <w:rFonts w:ascii="Arial" w:hAnsi="Arial" w:cs="Arial"/>
          <w:sz w:val="22"/>
          <w:szCs w:val="22"/>
          <w:lang w:eastAsia="en-IN"/>
        </w:rPr>
        <w:t xml:space="preserve"> shared by the client, land is in the name of M/s </w:t>
      </w:r>
      <w:proofErr w:type="spellStart"/>
      <w:r w:rsidRPr="00885E3C">
        <w:rPr>
          <w:rFonts w:ascii="Arial" w:hAnsi="Arial" w:cs="Arial"/>
          <w:sz w:val="22"/>
          <w:szCs w:val="22"/>
          <w:lang w:eastAsia="en-IN"/>
        </w:rPr>
        <w:t>Sobti</w:t>
      </w:r>
      <w:proofErr w:type="spellEnd"/>
      <w:r w:rsidRPr="00885E3C">
        <w:rPr>
          <w:rFonts w:ascii="Arial" w:hAnsi="Arial" w:cs="Arial"/>
          <w:sz w:val="22"/>
          <w:szCs w:val="22"/>
          <w:lang w:eastAsia="en-IN"/>
        </w:rPr>
        <w:t xml:space="preserve"> Engineering Works </w:t>
      </w:r>
      <w:proofErr w:type="spellStart"/>
      <w:r w:rsidRPr="00885E3C">
        <w:rPr>
          <w:rFonts w:ascii="Arial" w:hAnsi="Arial" w:cs="Arial"/>
          <w:sz w:val="22"/>
          <w:szCs w:val="22"/>
          <w:lang w:eastAsia="en-IN"/>
        </w:rPr>
        <w:t>Pvt.</w:t>
      </w:r>
      <w:proofErr w:type="spellEnd"/>
      <w:r w:rsidRPr="00885E3C">
        <w:rPr>
          <w:rFonts w:ascii="Arial" w:hAnsi="Arial" w:cs="Arial"/>
          <w:sz w:val="22"/>
          <w:szCs w:val="22"/>
          <w:lang w:eastAsia="en-IN"/>
        </w:rPr>
        <w:t xml:space="preserve"> Ltd at present  for which CLU was obtained on 11</w:t>
      </w:r>
      <w:r w:rsidRPr="002E3A36">
        <w:rPr>
          <w:rFonts w:ascii="Arial" w:hAnsi="Arial" w:cs="Arial"/>
          <w:sz w:val="22"/>
          <w:szCs w:val="22"/>
          <w:vertAlign w:val="superscript"/>
          <w:lang w:eastAsia="en-IN"/>
        </w:rPr>
        <w:t>th</w:t>
      </w:r>
      <w:r w:rsidR="002E3A36">
        <w:rPr>
          <w:rFonts w:ascii="Arial" w:hAnsi="Arial" w:cs="Arial"/>
          <w:sz w:val="22"/>
          <w:szCs w:val="22"/>
          <w:lang w:eastAsia="en-IN"/>
        </w:rPr>
        <w:t xml:space="preserve"> </w:t>
      </w:r>
      <w:r w:rsidRPr="00885E3C">
        <w:rPr>
          <w:rFonts w:ascii="Arial" w:hAnsi="Arial" w:cs="Arial"/>
          <w:sz w:val="22"/>
          <w:szCs w:val="22"/>
          <w:lang w:eastAsia="en-IN"/>
        </w:rPr>
        <w:t xml:space="preserve">Aug 2020 from sub-divisional magistrate, </w:t>
      </w:r>
      <w:proofErr w:type="spellStart"/>
      <w:r w:rsidRPr="00885E3C">
        <w:rPr>
          <w:rFonts w:ascii="Arial" w:hAnsi="Arial" w:cs="Arial"/>
          <w:sz w:val="22"/>
          <w:szCs w:val="22"/>
          <w:lang w:eastAsia="en-IN"/>
        </w:rPr>
        <w:t>Modinagar</w:t>
      </w:r>
      <w:proofErr w:type="spellEnd"/>
      <w:r w:rsidRPr="00885E3C">
        <w:rPr>
          <w:rFonts w:ascii="Arial" w:hAnsi="Arial" w:cs="Arial"/>
          <w:sz w:val="22"/>
          <w:szCs w:val="22"/>
          <w:lang w:eastAsia="en-IN"/>
        </w:rPr>
        <w:t>. Ownership of the land needs to be transfer in the name of M/s ZAK Ventures Renewable Pvt Ltd. We recommend the bank to suggest the client for submit the revised ownership details of the land as and when it’s required before disbursement.</w:t>
      </w:r>
    </w:p>
    <w:p w:rsidR="00885E3C" w:rsidRDefault="00885E3C" w:rsidP="00885E3C">
      <w:pPr>
        <w:pStyle w:val="ListParagraph"/>
        <w:autoSpaceDE w:val="0"/>
        <w:autoSpaceDN w:val="0"/>
        <w:spacing w:before="240" w:line="360" w:lineRule="auto"/>
        <w:ind w:left="709" w:right="-8"/>
        <w:jc w:val="both"/>
        <w:rPr>
          <w:rFonts w:ascii="Arial" w:hAnsi="Arial" w:cs="Arial"/>
          <w:sz w:val="22"/>
          <w:szCs w:val="22"/>
          <w:lang w:eastAsia="en-IN"/>
        </w:rPr>
      </w:pPr>
      <w:r w:rsidRPr="00885E3C">
        <w:rPr>
          <w:rFonts w:ascii="Arial" w:hAnsi="Arial" w:cs="Arial"/>
          <w:sz w:val="22"/>
          <w:szCs w:val="22"/>
          <w:lang w:eastAsia="en-IN"/>
        </w:rPr>
        <w:t>As per valuation of the property done by R K Associates dated 01.10.2024 (Ref: VIS (2024-25)-PL398-348-472), fair market value of the land, building &amp; civil works (6329 Sq. Ft. RCC with Brickwork and M.S.  Structure &amp; G.I shed, boundary wall and RCC digester is INR 6.03 Crore.</w:t>
      </w:r>
    </w:p>
    <w:p w:rsidR="004C68F6" w:rsidRDefault="004C68F6" w:rsidP="004C68F6">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4C68F6">
        <w:rPr>
          <w:rFonts w:ascii="Arial" w:hAnsi="Arial" w:cs="Arial"/>
          <w:sz w:val="22"/>
          <w:szCs w:val="22"/>
          <w:lang w:eastAsia="en-IN"/>
        </w:rPr>
        <w:t>As per shared quotations by the client, the estimated cost for plant &amp; machinery will be ~INR 9.91 Crore including 18% applicable GST. ~60% of Total Project Cost is the cost Plant &amp; Machinery.</w:t>
      </w:r>
    </w:p>
    <w:p w:rsidR="00885E3C" w:rsidRPr="004C68F6" w:rsidRDefault="004C68F6" w:rsidP="004C68F6">
      <w:pPr>
        <w:pStyle w:val="ListParagraph"/>
        <w:autoSpaceDE w:val="0"/>
        <w:autoSpaceDN w:val="0"/>
        <w:spacing w:before="240" w:line="360" w:lineRule="auto"/>
        <w:ind w:right="-8"/>
        <w:jc w:val="both"/>
        <w:rPr>
          <w:rFonts w:ascii="Arial" w:hAnsi="Arial" w:cs="Arial"/>
          <w:sz w:val="22"/>
          <w:szCs w:val="22"/>
          <w:lang w:eastAsia="en-IN"/>
        </w:rPr>
      </w:pPr>
      <w:r w:rsidRPr="004C68F6">
        <w:rPr>
          <w:rFonts w:ascii="Arial" w:hAnsi="Arial" w:cs="Arial"/>
          <w:sz w:val="22"/>
          <w:szCs w:val="22"/>
          <w:lang w:eastAsia="en-IN"/>
        </w:rPr>
        <w:t xml:space="preserve">The estimated cost of the Plant &amp; Machinery has been provided to us by the client as per quotations received by them from various vendors/suppliers. However, as a TEV consultant, the cost of major plant &amp; machinery has been verified by us independently, which we found reasonable &amp; in the permissible range although the cost may change as per specifications &amp; brand. </w:t>
      </w:r>
      <w:r w:rsidR="00366272" w:rsidRPr="004C68F6">
        <w:rPr>
          <w:rFonts w:ascii="Arial" w:hAnsi="Arial" w:cs="Arial"/>
          <w:sz w:val="22"/>
          <w:szCs w:val="22"/>
          <w:lang w:eastAsia="en-IN"/>
        </w:rPr>
        <w:t xml:space="preserve"> </w:t>
      </w:r>
    </w:p>
    <w:p w:rsidR="004C68F6" w:rsidRDefault="004C68F6" w:rsidP="004C68F6">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4C68F6">
        <w:rPr>
          <w:rFonts w:ascii="Arial" w:hAnsi="Arial" w:cs="Arial"/>
          <w:sz w:val="22"/>
          <w:szCs w:val="22"/>
          <w:lang w:eastAsia="en-IN"/>
        </w:rPr>
        <w:t>Miscellaneous assets includes office equipment such as laptop, printer, furniture &amp; fixtures and vehicles. The estimated cost of miscellaneous assets is considered as INR 0.15 Crore including GST. However, no any quotations/invoice/bills are provided by the client against the estimated cost. As per general industry practice, we found that the costs are in the line with prevailing market standard. It is to be noted here that the cost vetting of the proposed project cost is out of scope of this report.</w:t>
      </w:r>
    </w:p>
    <w:p w:rsidR="00A7292A" w:rsidRPr="00366272" w:rsidRDefault="00A7292A" w:rsidP="00366272">
      <w:pPr>
        <w:pStyle w:val="ListParagraph"/>
        <w:numPr>
          <w:ilvl w:val="0"/>
          <w:numId w:val="10"/>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lastRenderedPageBreak/>
        <w:t>As per the data/information provided by the client, applicable Interest during Constru</w:t>
      </w:r>
      <w:r w:rsidR="004C68F6">
        <w:rPr>
          <w:rFonts w:ascii="Arial" w:hAnsi="Arial" w:cs="Arial"/>
          <w:sz w:val="22"/>
          <w:szCs w:val="22"/>
          <w:lang w:eastAsia="en-IN"/>
        </w:rPr>
        <w:t>ction (IDC) is 11.0</w:t>
      </w:r>
      <w:r w:rsidR="008C51BC">
        <w:rPr>
          <w:rFonts w:ascii="Arial" w:hAnsi="Arial" w:cs="Arial"/>
          <w:sz w:val="22"/>
          <w:szCs w:val="22"/>
          <w:lang w:eastAsia="en-IN"/>
        </w:rPr>
        <w:t xml:space="preserve">0%. </w:t>
      </w:r>
      <w:r w:rsidR="00366272">
        <w:rPr>
          <w:rFonts w:ascii="Arial" w:hAnsi="Arial" w:cs="Arial"/>
          <w:sz w:val="22"/>
          <w:szCs w:val="22"/>
          <w:lang w:eastAsia="en-IN"/>
        </w:rPr>
        <w:t xml:space="preserve">Thus the </w:t>
      </w:r>
      <w:r w:rsidR="008C51BC" w:rsidRPr="00366272">
        <w:rPr>
          <w:rFonts w:ascii="Arial" w:hAnsi="Arial" w:cs="Arial"/>
          <w:sz w:val="22"/>
          <w:szCs w:val="22"/>
          <w:lang w:eastAsia="en-IN"/>
        </w:rPr>
        <w:t xml:space="preserve">company is required to pay INR </w:t>
      </w:r>
      <w:r w:rsidR="004C68F6">
        <w:rPr>
          <w:rFonts w:ascii="Arial" w:hAnsi="Arial" w:cs="Arial"/>
          <w:sz w:val="22"/>
          <w:szCs w:val="22"/>
          <w:lang w:eastAsia="en-IN"/>
        </w:rPr>
        <w:t>0.55 Crore as IDC from November</w:t>
      </w:r>
      <w:r w:rsidR="008C51BC" w:rsidRPr="00366272">
        <w:rPr>
          <w:rFonts w:ascii="Arial" w:hAnsi="Arial" w:cs="Arial"/>
          <w:sz w:val="22"/>
          <w:szCs w:val="22"/>
          <w:lang w:eastAsia="en-IN"/>
        </w:rPr>
        <w:t xml:space="preserve"> 2024 to </w:t>
      </w:r>
      <w:r w:rsidR="004C68F6">
        <w:rPr>
          <w:rFonts w:ascii="Arial" w:hAnsi="Arial" w:cs="Arial"/>
          <w:sz w:val="22"/>
          <w:szCs w:val="22"/>
          <w:lang w:eastAsia="en-IN"/>
        </w:rPr>
        <w:t>July 2025 (9</w:t>
      </w:r>
      <w:r w:rsidR="008C51BC" w:rsidRPr="00366272">
        <w:rPr>
          <w:rFonts w:ascii="Arial" w:hAnsi="Arial" w:cs="Arial"/>
          <w:sz w:val="22"/>
          <w:szCs w:val="22"/>
          <w:lang w:eastAsia="en-IN"/>
        </w:rPr>
        <w:t xml:space="preserve"> months)</w:t>
      </w:r>
      <w:r w:rsidR="00366272">
        <w:rPr>
          <w:rFonts w:ascii="Arial" w:hAnsi="Arial" w:cs="Arial"/>
          <w:sz w:val="22"/>
          <w:szCs w:val="22"/>
          <w:lang w:eastAsia="en-IN"/>
        </w:rPr>
        <w:t xml:space="preserve"> a</w:t>
      </w:r>
      <w:r w:rsidR="00366272" w:rsidRPr="00366272">
        <w:rPr>
          <w:rFonts w:ascii="Arial" w:hAnsi="Arial" w:cs="Arial"/>
          <w:sz w:val="22"/>
          <w:szCs w:val="22"/>
          <w:lang w:eastAsia="en-IN"/>
        </w:rPr>
        <w:t>s per the proposed Loan repayment schedule.</w:t>
      </w:r>
    </w:p>
    <w:p w:rsidR="00DF258E" w:rsidRPr="00DF258E" w:rsidRDefault="00CB27B8" w:rsidP="009D776F">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37379E">
        <w:rPr>
          <w:rFonts w:ascii="Arial" w:hAnsi="Arial" w:cs="Arial"/>
          <w:sz w:val="22"/>
          <w:szCs w:val="22"/>
          <w:lang w:eastAsia="en-IN"/>
        </w:rPr>
        <w:t>Preliminary &amp; Pre-Op</w:t>
      </w:r>
      <w:r w:rsidR="0037379E">
        <w:rPr>
          <w:rFonts w:ascii="Arial" w:hAnsi="Arial" w:cs="Arial"/>
          <w:sz w:val="22"/>
          <w:szCs w:val="22"/>
          <w:lang w:eastAsia="en-IN"/>
        </w:rPr>
        <w:t xml:space="preserve">erative Expenses has been considered </w:t>
      </w:r>
      <w:r w:rsidRPr="0037379E">
        <w:rPr>
          <w:rFonts w:ascii="Arial" w:hAnsi="Arial" w:cs="Arial"/>
          <w:sz w:val="22"/>
          <w:szCs w:val="22"/>
          <w:lang w:eastAsia="en-IN"/>
        </w:rPr>
        <w:t xml:space="preserve">based on the estimate of company’s resources </w:t>
      </w:r>
      <w:r w:rsidR="0037379E">
        <w:rPr>
          <w:rFonts w:ascii="Arial" w:hAnsi="Arial" w:cs="Arial"/>
          <w:sz w:val="22"/>
          <w:szCs w:val="22"/>
          <w:lang w:eastAsia="en-IN"/>
        </w:rPr>
        <w:t xml:space="preserve">involvement </w:t>
      </w:r>
      <w:r w:rsidR="00366272">
        <w:rPr>
          <w:rFonts w:ascii="Arial" w:hAnsi="Arial" w:cs="Arial"/>
          <w:sz w:val="22"/>
          <w:szCs w:val="22"/>
          <w:lang w:eastAsia="en-IN"/>
        </w:rPr>
        <w:t xml:space="preserve">as INR </w:t>
      </w:r>
      <w:r w:rsidR="004C68F6">
        <w:rPr>
          <w:rFonts w:ascii="Arial" w:hAnsi="Arial" w:cs="Arial"/>
          <w:sz w:val="22"/>
          <w:szCs w:val="22"/>
          <w:lang w:eastAsia="en-IN"/>
        </w:rPr>
        <w:t>0.20</w:t>
      </w:r>
      <w:r w:rsidR="00B31EA4">
        <w:rPr>
          <w:rFonts w:ascii="Arial" w:hAnsi="Arial" w:cs="Arial"/>
          <w:sz w:val="22"/>
          <w:szCs w:val="22"/>
          <w:lang w:eastAsia="en-IN"/>
        </w:rPr>
        <w:t xml:space="preserve"> Crore. </w:t>
      </w:r>
      <w:r w:rsidR="00DF258E" w:rsidRPr="00DF258E">
        <w:rPr>
          <w:rFonts w:ascii="Arial" w:hAnsi="Arial" w:cs="Arial"/>
          <w:sz w:val="22"/>
          <w:szCs w:val="22"/>
          <w:lang w:eastAsia="en-IN"/>
        </w:rPr>
        <w:t xml:space="preserve">However, </w:t>
      </w:r>
      <w:r w:rsidR="00E73B41">
        <w:rPr>
          <w:rFonts w:ascii="Arial" w:hAnsi="Arial" w:cs="Arial"/>
          <w:sz w:val="22"/>
          <w:szCs w:val="22"/>
          <w:lang w:eastAsia="en-IN"/>
        </w:rPr>
        <w:t>Company</w:t>
      </w:r>
      <w:r w:rsidR="00DF258E" w:rsidRPr="00DF258E">
        <w:rPr>
          <w:rFonts w:ascii="Arial" w:hAnsi="Arial" w:cs="Arial"/>
          <w:sz w:val="22"/>
          <w:szCs w:val="22"/>
          <w:lang w:eastAsia="en-IN"/>
        </w:rPr>
        <w:t xml:space="preserve"> did not provide us any invoices</w:t>
      </w:r>
      <w:r w:rsidR="00E73B41">
        <w:rPr>
          <w:rFonts w:ascii="Arial" w:hAnsi="Arial" w:cs="Arial"/>
          <w:sz w:val="22"/>
          <w:szCs w:val="22"/>
          <w:lang w:eastAsia="en-IN"/>
        </w:rPr>
        <w:t>/bills</w:t>
      </w:r>
      <w:r w:rsidR="00DF258E" w:rsidRPr="00DF258E">
        <w:rPr>
          <w:rFonts w:ascii="Arial" w:hAnsi="Arial" w:cs="Arial"/>
          <w:sz w:val="22"/>
          <w:szCs w:val="22"/>
          <w:lang w:eastAsia="en-IN"/>
        </w:rPr>
        <w:t xml:space="preserve"> against these tentative costs</w:t>
      </w:r>
      <w:r w:rsidR="00DF258E">
        <w:rPr>
          <w:rFonts w:ascii="Arial" w:hAnsi="Arial" w:cs="Arial"/>
          <w:sz w:val="22"/>
          <w:szCs w:val="22"/>
          <w:lang w:eastAsia="en-IN"/>
        </w:rPr>
        <w:t xml:space="preserve"> considered. </w:t>
      </w:r>
      <w:r w:rsidR="00DF258E" w:rsidRPr="00DF258E">
        <w:rPr>
          <w:rFonts w:ascii="Arial" w:hAnsi="Arial" w:cs="Arial"/>
          <w:sz w:val="22"/>
          <w:szCs w:val="22"/>
          <w:lang w:eastAsia="en-IN"/>
        </w:rPr>
        <w:t>We recommend that the bank</w:t>
      </w:r>
      <w:r w:rsidR="00E73B41">
        <w:rPr>
          <w:rFonts w:ascii="Arial" w:hAnsi="Arial" w:cs="Arial"/>
          <w:sz w:val="22"/>
          <w:szCs w:val="22"/>
          <w:lang w:eastAsia="en-IN"/>
        </w:rPr>
        <w:t>/financial institutions</w:t>
      </w:r>
      <w:r w:rsidR="00DF258E" w:rsidRPr="00DF258E">
        <w:rPr>
          <w:rFonts w:ascii="Arial" w:hAnsi="Arial" w:cs="Arial"/>
          <w:sz w:val="22"/>
          <w:szCs w:val="22"/>
          <w:lang w:eastAsia="en-IN"/>
        </w:rPr>
        <w:t xml:space="preserve"> </w:t>
      </w:r>
      <w:r w:rsidR="00E73B41" w:rsidRPr="00DF258E">
        <w:rPr>
          <w:rFonts w:ascii="Arial" w:hAnsi="Arial" w:cs="Arial"/>
          <w:sz w:val="22"/>
          <w:szCs w:val="22"/>
          <w:lang w:eastAsia="en-IN"/>
        </w:rPr>
        <w:t>advice</w:t>
      </w:r>
      <w:r w:rsidR="00DF258E" w:rsidRPr="00DF258E">
        <w:rPr>
          <w:rFonts w:ascii="Arial" w:hAnsi="Arial" w:cs="Arial"/>
          <w:sz w:val="22"/>
          <w:szCs w:val="22"/>
          <w:lang w:eastAsia="en-IN"/>
        </w:rPr>
        <w:t xml:space="preserve"> the company to </w:t>
      </w:r>
      <w:r w:rsidR="00E73B41">
        <w:rPr>
          <w:rFonts w:ascii="Arial" w:hAnsi="Arial" w:cs="Arial"/>
          <w:sz w:val="22"/>
          <w:szCs w:val="22"/>
          <w:lang w:eastAsia="en-IN"/>
        </w:rPr>
        <w:t xml:space="preserve">submit actual cost based on the final quotations/invoices/bills. </w:t>
      </w:r>
      <w:r w:rsidR="00DF258E" w:rsidRPr="00DF258E">
        <w:rPr>
          <w:rFonts w:ascii="Arial" w:hAnsi="Arial" w:cs="Arial"/>
          <w:sz w:val="22"/>
          <w:szCs w:val="22"/>
          <w:lang w:eastAsia="en-IN"/>
        </w:rPr>
        <w:t>This will help validate the assertion</w:t>
      </w:r>
      <w:r w:rsidR="00E73B41">
        <w:rPr>
          <w:rFonts w:ascii="Arial" w:hAnsi="Arial" w:cs="Arial"/>
          <w:sz w:val="22"/>
          <w:szCs w:val="22"/>
          <w:lang w:eastAsia="en-IN"/>
        </w:rPr>
        <w:t xml:space="preserve"> of different costs considered by the client</w:t>
      </w:r>
      <w:r w:rsidR="00DF258E" w:rsidRPr="00DF258E">
        <w:rPr>
          <w:rFonts w:ascii="Arial" w:hAnsi="Arial" w:cs="Arial"/>
          <w:sz w:val="22"/>
          <w:szCs w:val="22"/>
          <w:lang w:eastAsia="en-IN"/>
        </w:rPr>
        <w:t>.</w:t>
      </w:r>
    </w:p>
    <w:p w:rsidR="00445429" w:rsidRDefault="002E3C87" w:rsidP="009D776F">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1E4125">
        <w:rPr>
          <w:rFonts w:ascii="Arial" w:hAnsi="Arial" w:cs="Arial"/>
          <w:sz w:val="22"/>
          <w:szCs w:val="22"/>
          <w:lang w:eastAsia="en-IN"/>
        </w:rPr>
        <w:t xml:space="preserve">Contingency cost of INR </w:t>
      </w:r>
      <w:r w:rsidR="00F1058B">
        <w:rPr>
          <w:rFonts w:ascii="Arial" w:hAnsi="Arial" w:cs="Arial"/>
          <w:sz w:val="22"/>
          <w:szCs w:val="22"/>
          <w:lang w:eastAsia="en-IN"/>
        </w:rPr>
        <w:t>0.</w:t>
      </w:r>
      <w:r w:rsidR="004C68F6">
        <w:rPr>
          <w:rFonts w:ascii="Arial" w:hAnsi="Arial" w:cs="Arial"/>
          <w:sz w:val="22"/>
          <w:szCs w:val="22"/>
          <w:lang w:eastAsia="en-IN"/>
        </w:rPr>
        <w:t>10</w:t>
      </w:r>
      <w:r w:rsidR="00E73B41">
        <w:rPr>
          <w:rFonts w:ascii="Arial" w:hAnsi="Arial" w:cs="Arial"/>
          <w:sz w:val="22"/>
          <w:szCs w:val="22"/>
          <w:lang w:eastAsia="en-IN"/>
        </w:rPr>
        <w:t xml:space="preserve"> Crore </w:t>
      </w:r>
      <w:r w:rsidR="00CB27B8" w:rsidRPr="001E4125">
        <w:rPr>
          <w:rFonts w:ascii="Arial" w:hAnsi="Arial" w:cs="Arial"/>
          <w:sz w:val="22"/>
          <w:szCs w:val="22"/>
          <w:lang w:eastAsia="en-IN"/>
        </w:rPr>
        <w:t xml:space="preserve">has been considered based on general assumption and professional </w:t>
      </w:r>
      <w:r w:rsidR="006F4DB9" w:rsidRPr="001E4125">
        <w:rPr>
          <w:rFonts w:ascii="Arial" w:hAnsi="Arial" w:cs="Arial"/>
          <w:sz w:val="22"/>
          <w:szCs w:val="22"/>
          <w:lang w:eastAsia="en-IN"/>
        </w:rPr>
        <w:t>experience</w:t>
      </w:r>
      <w:r w:rsidR="004C68F6">
        <w:rPr>
          <w:rFonts w:ascii="Arial" w:hAnsi="Arial" w:cs="Arial"/>
          <w:sz w:val="22"/>
          <w:szCs w:val="22"/>
          <w:lang w:eastAsia="en-IN"/>
        </w:rPr>
        <w:t xml:space="preserve"> (~1</w:t>
      </w:r>
      <w:r w:rsidR="00F1058B">
        <w:rPr>
          <w:rFonts w:ascii="Arial" w:hAnsi="Arial" w:cs="Arial"/>
          <w:sz w:val="22"/>
          <w:szCs w:val="22"/>
          <w:lang w:eastAsia="en-IN"/>
        </w:rPr>
        <w:t xml:space="preserve"> of Hard Cost of the Project</w:t>
      </w:r>
      <w:r w:rsidR="00480CF4">
        <w:rPr>
          <w:rFonts w:ascii="Arial" w:hAnsi="Arial" w:cs="Arial"/>
          <w:sz w:val="22"/>
          <w:szCs w:val="22"/>
          <w:lang w:eastAsia="en-IN"/>
        </w:rPr>
        <w:t xml:space="preserve"> excluding land</w:t>
      </w:r>
      <w:r w:rsidR="006F4DB9" w:rsidRPr="001E4125">
        <w:rPr>
          <w:rFonts w:ascii="Arial" w:hAnsi="Arial" w:cs="Arial"/>
          <w:sz w:val="22"/>
          <w:szCs w:val="22"/>
          <w:lang w:eastAsia="en-IN"/>
        </w:rPr>
        <w:t>)</w:t>
      </w:r>
      <w:r w:rsidR="00CB27B8" w:rsidRPr="001E4125">
        <w:rPr>
          <w:rFonts w:ascii="Arial" w:hAnsi="Arial" w:cs="Arial"/>
          <w:sz w:val="22"/>
          <w:szCs w:val="22"/>
          <w:lang w:eastAsia="en-IN"/>
        </w:rPr>
        <w:t>.</w:t>
      </w:r>
    </w:p>
    <w:p w:rsidR="00CE0526" w:rsidRPr="00CE0526" w:rsidRDefault="00CE0526" w:rsidP="00CE0526">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CE0526">
        <w:rPr>
          <w:rFonts w:ascii="Arial" w:hAnsi="Arial" w:cs="Arial"/>
          <w:sz w:val="22"/>
        </w:rPr>
        <w:t xml:space="preserve">Thus, ~INR 6.50 Crore per ton is the expected CAPEX for the proposed 2,500 KGPD Bio-CNG generating plant including GST, land, pre-operative and preliminary expenses, transportation costs, convey vehicle etc. and Interest during construction. As a TEV consultant we have verified the major costs which we found reasonable &amp; in the permissible range as per the tertiary research done by us, data/information available in the public domain and information provided by the third party consultants/vendors. </w:t>
      </w:r>
    </w:p>
    <w:p w:rsidR="00CE0526" w:rsidRPr="005A4ECE" w:rsidRDefault="00CE0526" w:rsidP="00565166">
      <w:pPr>
        <w:pStyle w:val="ListParagraph"/>
        <w:spacing w:before="240" w:after="240" w:line="360" w:lineRule="auto"/>
        <w:ind w:left="709" w:right="-8"/>
        <w:jc w:val="both"/>
        <w:rPr>
          <w:rFonts w:ascii="Arial" w:hAnsi="Arial" w:cs="Arial"/>
          <w:sz w:val="22"/>
        </w:rPr>
      </w:pPr>
      <w:r>
        <w:rPr>
          <w:rFonts w:ascii="Arial" w:hAnsi="Arial" w:cs="Arial"/>
          <w:sz w:val="22"/>
        </w:rPr>
        <w:t xml:space="preserve">For reference, </w:t>
      </w:r>
      <w:r w:rsidRPr="005A4ECE">
        <w:rPr>
          <w:rFonts w:ascii="Arial" w:hAnsi="Arial" w:cs="Arial"/>
          <w:sz w:val="22"/>
        </w:rPr>
        <w:t>Asia's largest Compressed Bio Gas (CBG) plant inaugurated in Sangrur on 18th Oct 2022 by Ministry of Petroleum &amp; Natural Gas. The Plant was commissioned with an FDI investment of ~INR 220 crores, which is spread over an area of 20 acres. The installed capacity of the plant is 33 TPD. The capital expenditure of the plant is ~INR 6.67 Crore per ton. (</w:t>
      </w:r>
      <w:r w:rsidRPr="005A4ECE">
        <w:rPr>
          <w:rFonts w:ascii="Arial" w:hAnsi="Arial" w:cs="Arial"/>
          <w:i/>
          <w:sz w:val="22"/>
        </w:rPr>
        <w:t xml:space="preserve">Ref: </w:t>
      </w:r>
      <w:hyperlink r:id="rId52" w:history="1">
        <w:r w:rsidRPr="005A4ECE">
          <w:rPr>
            <w:rStyle w:val="Hyperlink"/>
            <w:rFonts w:ascii="Arial" w:hAnsi="Arial" w:cs="Arial"/>
            <w:i/>
            <w:sz w:val="22"/>
          </w:rPr>
          <w:t>https://pib.gov.in/PressReleasePage.aspx?PRID=1868887</w:t>
        </w:r>
      </w:hyperlink>
      <w:r w:rsidRPr="005A4ECE">
        <w:rPr>
          <w:rFonts w:ascii="Arial" w:hAnsi="Arial" w:cs="Arial"/>
          <w:sz w:val="22"/>
        </w:rPr>
        <w:t>).</w:t>
      </w:r>
      <w:r>
        <w:rPr>
          <w:rFonts w:ascii="Arial" w:hAnsi="Arial" w:cs="Arial"/>
          <w:sz w:val="22"/>
        </w:rPr>
        <w:t xml:space="preserve"> </w:t>
      </w:r>
      <w:r w:rsidRPr="005A4ECE">
        <w:rPr>
          <w:rFonts w:ascii="Arial" w:hAnsi="Arial" w:cs="Arial"/>
          <w:sz w:val="22"/>
          <w:szCs w:val="22"/>
        </w:rPr>
        <w:t>Some of the other references are shown in the below table:</w:t>
      </w:r>
    </w:p>
    <w:tbl>
      <w:tblPr>
        <w:tblStyle w:val="TableGrid"/>
        <w:tblW w:w="9072" w:type="dxa"/>
        <w:tblInd w:w="817" w:type="dxa"/>
        <w:tblLayout w:type="fixed"/>
        <w:tblLook w:val="04A0" w:firstRow="1" w:lastRow="0" w:firstColumn="1" w:lastColumn="0" w:noHBand="0" w:noVBand="1"/>
      </w:tblPr>
      <w:tblGrid>
        <w:gridCol w:w="709"/>
        <w:gridCol w:w="1984"/>
        <w:gridCol w:w="1843"/>
        <w:gridCol w:w="4536"/>
      </w:tblGrid>
      <w:tr w:rsidR="00CE0526" w:rsidRPr="00AB0F14" w:rsidTr="00CE0526">
        <w:trPr>
          <w:trHeight w:val="404"/>
        </w:trPr>
        <w:tc>
          <w:tcPr>
            <w:tcW w:w="9072" w:type="dxa"/>
            <w:gridSpan w:val="4"/>
            <w:shd w:val="clear" w:color="auto" w:fill="002060"/>
            <w:vAlign w:val="center"/>
          </w:tcPr>
          <w:p w:rsidR="00CE0526" w:rsidRPr="00AB0F14" w:rsidRDefault="00CE0526" w:rsidP="00CE0526">
            <w:pPr>
              <w:spacing w:line="276" w:lineRule="auto"/>
              <w:ind w:right="-143"/>
              <w:jc w:val="center"/>
              <w:rPr>
                <w:rFonts w:asciiTheme="minorHAnsi" w:hAnsiTheme="minorHAnsi" w:cstheme="minorHAnsi"/>
                <w:b/>
                <w:sz w:val="22"/>
                <w:szCs w:val="22"/>
              </w:rPr>
            </w:pPr>
            <w:r>
              <w:rPr>
                <w:rFonts w:asciiTheme="minorHAnsi" w:hAnsiTheme="minorHAnsi" w:cstheme="minorHAnsi"/>
                <w:b/>
                <w:sz w:val="22"/>
                <w:szCs w:val="22"/>
              </w:rPr>
              <w:t xml:space="preserve">Reference for Bio Gas Plant </w:t>
            </w:r>
          </w:p>
        </w:tc>
      </w:tr>
      <w:tr w:rsidR="00CE0526" w:rsidRPr="00AB0F14" w:rsidTr="00CE0526">
        <w:trPr>
          <w:trHeight w:val="410"/>
        </w:trPr>
        <w:tc>
          <w:tcPr>
            <w:tcW w:w="709" w:type="dxa"/>
            <w:shd w:val="clear" w:color="auto" w:fill="DBE5F1" w:themeFill="accent1" w:themeFillTint="33"/>
            <w:vAlign w:val="center"/>
          </w:tcPr>
          <w:p w:rsidR="00CE0526" w:rsidRPr="00AB0F14" w:rsidRDefault="00CE0526" w:rsidP="00CE0526">
            <w:pPr>
              <w:spacing w:line="276" w:lineRule="auto"/>
              <w:ind w:left="-108" w:right="-143"/>
              <w:jc w:val="center"/>
              <w:rPr>
                <w:rFonts w:asciiTheme="minorHAnsi" w:hAnsiTheme="minorHAnsi" w:cstheme="minorHAnsi"/>
                <w:b/>
                <w:sz w:val="22"/>
                <w:szCs w:val="22"/>
              </w:rPr>
            </w:pPr>
            <w:r w:rsidRPr="00AB0F14">
              <w:rPr>
                <w:rFonts w:asciiTheme="minorHAnsi" w:hAnsiTheme="minorHAnsi" w:cstheme="minorHAnsi"/>
                <w:b/>
                <w:sz w:val="22"/>
                <w:szCs w:val="22"/>
              </w:rPr>
              <w:t>S. No.</w:t>
            </w:r>
          </w:p>
        </w:tc>
        <w:tc>
          <w:tcPr>
            <w:tcW w:w="1984" w:type="dxa"/>
            <w:shd w:val="clear" w:color="auto" w:fill="DBE5F1" w:themeFill="accent1" w:themeFillTint="33"/>
            <w:vAlign w:val="center"/>
          </w:tcPr>
          <w:p w:rsidR="00CE0526" w:rsidRPr="00AB0F14" w:rsidRDefault="00CE0526" w:rsidP="00CE0526">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Name of the Party</w:t>
            </w:r>
          </w:p>
        </w:tc>
        <w:tc>
          <w:tcPr>
            <w:tcW w:w="1843" w:type="dxa"/>
            <w:shd w:val="clear" w:color="auto" w:fill="DBE5F1" w:themeFill="accent1" w:themeFillTint="33"/>
            <w:vAlign w:val="center"/>
          </w:tcPr>
          <w:p w:rsidR="00CE0526" w:rsidRPr="00AB0F14" w:rsidRDefault="00CE0526" w:rsidP="00CE0526">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Contact details</w:t>
            </w:r>
          </w:p>
        </w:tc>
        <w:tc>
          <w:tcPr>
            <w:tcW w:w="4536" w:type="dxa"/>
            <w:shd w:val="clear" w:color="auto" w:fill="DBE5F1" w:themeFill="accent1" w:themeFillTint="33"/>
            <w:vAlign w:val="center"/>
          </w:tcPr>
          <w:p w:rsidR="00CE0526" w:rsidRPr="00AB0F14" w:rsidRDefault="00CE0526" w:rsidP="00CE0526">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Remarks</w:t>
            </w:r>
          </w:p>
        </w:tc>
      </w:tr>
      <w:tr w:rsidR="00CE0526" w:rsidRPr="00AB0F14" w:rsidTr="00CE0526">
        <w:trPr>
          <w:trHeight w:val="264"/>
        </w:trPr>
        <w:tc>
          <w:tcPr>
            <w:tcW w:w="709" w:type="dxa"/>
            <w:vAlign w:val="center"/>
          </w:tcPr>
          <w:p w:rsidR="00CE0526" w:rsidRPr="00AB0F14" w:rsidRDefault="00CE0526" w:rsidP="00435D85">
            <w:pPr>
              <w:pStyle w:val="ListParagraph"/>
              <w:numPr>
                <w:ilvl w:val="3"/>
                <w:numId w:val="63"/>
              </w:numPr>
              <w:spacing w:line="276" w:lineRule="auto"/>
              <w:ind w:left="601" w:right="-51"/>
              <w:jc w:val="center"/>
              <w:rPr>
                <w:rFonts w:asciiTheme="minorHAnsi" w:hAnsiTheme="minorHAnsi" w:cstheme="minorHAnsi"/>
                <w:sz w:val="22"/>
                <w:szCs w:val="22"/>
              </w:rPr>
            </w:pPr>
          </w:p>
        </w:tc>
        <w:tc>
          <w:tcPr>
            <w:tcW w:w="1984" w:type="dxa"/>
            <w:vAlign w:val="center"/>
          </w:tcPr>
          <w:p w:rsidR="00CE0526" w:rsidRPr="00AB0F14" w:rsidRDefault="00CE0526" w:rsidP="00CE0526">
            <w:pPr>
              <w:spacing w:line="276" w:lineRule="auto"/>
              <w:ind w:right="34"/>
              <w:jc w:val="center"/>
              <w:rPr>
                <w:rFonts w:asciiTheme="minorHAnsi" w:hAnsiTheme="minorHAnsi" w:cstheme="minorHAnsi"/>
                <w:sz w:val="22"/>
                <w:szCs w:val="22"/>
              </w:rPr>
            </w:pPr>
            <w:r>
              <w:rPr>
                <w:rFonts w:asciiTheme="minorHAnsi" w:hAnsiTheme="minorHAnsi" w:cstheme="minorHAnsi"/>
                <w:sz w:val="22"/>
                <w:szCs w:val="22"/>
              </w:rPr>
              <w:t xml:space="preserve">M/s </w:t>
            </w:r>
            <w:r w:rsidRPr="00AB0F14">
              <w:rPr>
                <w:rFonts w:asciiTheme="minorHAnsi" w:hAnsiTheme="minorHAnsi" w:cstheme="minorHAnsi"/>
                <w:sz w:val="22"/>
                <w:szCs w:val="22"/>
              </w:rPr>
              <w:t>Jog Waste to Energy Pvt Ltd</w:t>
            </w:r>
          </w:p>
        </w:tc>
        <w:tc>
          <w:tcPr>
            <w:tcW w:w="1843" w:type="dxa"/>
            <w:vAlign w:val="center"/>
          </w:tcPr>
          <w:p w:rsidR="00CE0526" w:rsidRPr="00AB0F14" w:rsidRDefault="00480CF4" w:rsidP="00CE0526">
            <w:pPr>
              <w:spacing w:line="276" w:lineRule="auto"/>
              <w:ind w:left="-108" w:right="-143"/>
              <w:jc w:val="center"/>
              <w:rPr>
                <w:rFonts w:asciiTheme="minorHAnsi" w:hAnsiTheme="minorHAnsi" w:cstheme="minorHAnsi"/>
                <w:sz w:val="22"/>
                <w:szCs w:val="22"/>
              </w:rPr>
            </w:pPr>
            <w:hyperlink r:id="rId53" w:history="1">
              <w:r w:rsidR="00CE0526" w:rsidRPr="00AB0F14">
                <w:rPr>
                  <w:rStyle w:val="Hyperlink"/>
                  <w:rFonts w:asciiTheme="minorHAnsi" w:hAnsiTheme="minorHAnsi" w:cstheme="minorHAnsi"/>
                  <w:sz w:val="22"/>
                  <w:szCs w:val="22"/>
                </w:rPr>
                <w:t>info@jogwte.com</w:t>
              </w:r>
            </w:hyperlink>
          </w:p>
          <w:p w:rsidR="00CE0526" w:rsidRPr="00AB0F14" w:rsidRDefault="00CE0526" w:rsidP="00CE0526">
            <w:pPr>
              <w:spacing w:line="276" w:lineRule="auto"/>
              <w:ind w:left="-108" w:right="-143"/>
              <w:jc w:val="center"/>
              <w:rPr>
                <w:rFonts w:asciiTheme="minorHAnsi" w:hAnsiTheme="minorHAnsi" w:cstheme="minorHAnsi"/>
                <w:sz w:val="22"/>
                <w:szCs w:val="22"/>
              </w:rPr>
            </w:pPr>
            <w:r w:rsidRPr="00AB0F14">
              <w:rPr>
                <w:rFonts w:asciiTheme="minorHAnsi" w:hAnsiTheme="minorHAnsi" w:cstheme="minorHAnsi"/>
                <w:sz w:val="22"/>
                <w:szCs w:val="22"/>
              </w:rPr>
              <w:t>+91 9723269295</w:t>
            </w:r>
          </w:p>
          <w:p w:rsidR="00CE0526" w:rsidRPr="00AB0F14" w:rsidRDefault="00CE0526" w:rsidP="00CE0526">
            <w:pPr>
              <w:spacing w:line="276" w:lineRule="auto"/>
              <w:ind w:left="-108" w:right="-143"/>
              <w:jc w:val="center"/>
              <w:rPr>
                <w:rFonts w:asciiTheme="minorHAnsi" w:hAnsiTheme="minorHAnsi" w:cstheme="minorHAnsi"/>
                <w:sz w:val="22"/>
                <w:szCs w:val="22"/>
              </w:rPr>
            </w:pPr>
            <w:r w:rsidRPr="00AB0F14">
              <w:rPr>
                <w:rFonts w:asciiTheme="minorHAnsi" w:hAnsiTheme="minorHAnsi" w:cstheme="minorHAnsi"/>
                <w:sz w:val="22"/>
                <w:szCs w:val="22"/>
              </w:rPr>
              <w:t>www.jogwte.com</w:t>
            </w:r>
          </w:p>
        </w:tc>
        <w:tc>
          <w:tcPr>
            <w:tcW w:w="4536" w:type="dxa"/>
            <w:vAlign w:val="center"/>
          </w:tcPr>
          <w:p w:rsidR="00CE0526" w:rsidRPr="00AB0F14" w:rsidRDefault="00CE0526" w:rsidP="00CE0526">
            <w:pPr>
              <w:pStyle w:val="ListParagraph"/>
              <w:numPr>
                <w:ilvl w:val="0"/>
                <w:numId w:val="37"/>
              </w:numPr>
              <w:spacing w:before="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As per JOGWTE, the average installation cost as per EPC basis from scratch to successful trial run would be ranging INR 5</w:t>
            </w:r>
            <w:r>
              <w:rPr>
                <w:rFonts w:asciiTheme="minorHAnsi" w:hAnsiTheme="minorHAnsi" w:cstheme="minorHAnsi"/>
                <w:sz w:val="22"/>
                <w:szCs w:val="22"/>
              </w:rPr>
              <w:t>.5</w:t>
            </w:r>
            <w:r w:rsidRPr="00AB0F14">
              <w:rPr>
                <w:rFonts w:asciiTheme="minorHAnsi" w:hAnsiTheme="minorHAnsi" w:cstheme="minorHAnsi"/>
                <w:sz w:val="22"/>
                <w:szCs w:val="22"/>
              </w:rPr>
              <w:t>-6</w:t>
            </w:r>
            <w:r>
              <w:rPr>
                <w:rFonts w:asciiTheme="minorHAnsi" w:hAnsiTheme="minorHAnsi" w:cstheme="minorHAnsi"/>
                <w:sz w:val="22"/>
                <w:szCs w:val="22"/>
              </w:rPr>
              <w:t>.5</w:t>
            </w:r>
            <w:r w:rsidRPr="00AB0F14">
              <w:rPr>
                <w:rFonts w:asciiTheme="minorHAnsi" w:hAnsiTheme="minorHAnsi" w:cstheme="minorHAnsi"/>
                <w:sz w:val="22"/>
                <w:szCs w:val="22"/>
              </w:rPr>
              <w:t xml:space="preserve"> Crore per ton including preliminary and pre-operative expenses and other contingent costs.</w:t>
            </w:r>
          </w:p>
        </w:tc>
      </w:tr>
      <w:tr w:rsidR="00CE0526" w:rsidRPr="00AB0F14" w:rsidTr="00CE0526">
        <w:trPr>
          <w:trHeight w:val="419"/>
        </w:trPr>
        <w:tc>
          <w:tcPr>
            <w:tcW w:w="709" w:type="dxa"/>
            <w:vAlign w:val="center"/>
          </w:tcPr>
          <w:p w:rsidR="00CE0526" w:rsidRPr="00AB0F14" w:rsidRDefault="00CE0526" w:rsidP="00435D85">
            <w:pPr>
              <w:pStyle w:val="ListParagraph"/>
              <w:numPr>
                <w:ilvl w:val="3"/>
                <w:numId w:val="63"/>
              </w:numPr>
              <w:spacing w:line="276" w:lineRule="auto"/>
              <w:ind w:left="601" w:right="-51"/>
              <w:jc w:val="center"/>
              <w:rPr>
                <w:rFonts w:asciiTheme="minorHAnsi" w:hAnsiTheme="minorHAnsi" w:cstheme="minorHAnsi"/>
                <w:sz w:val="22"/>
                <w:szCs w:val="22"/>
              </w:rPr>
            </w:pPr>
          </w:p>
        </w:tc>
        <w:tc>
          <w:tcPr>
            <w:tcW w:w="1984" w:type="dxa"/>
            <w:vAlign w:val="center"/>
          </w:tcPr>
          <w:p w:rsidR="00CE0526" w:rsidRPr="00AB0F14" w:rsidRDefault="00CE0526" w:rsidP="00CE0526">
            <w:pPr>
              <w:spacing w:line="276" w:lineRule="auto"/>
              <w:ind w:right="34"/>
              <w:jc w:val="center"/>
              <w:rPr>
                <w:rFonts w:asciiTheme="minorHAnsi" w:hAnsiTheme="minorHAnsi" w:cstheme="minorHAnsi"/>
                <w:sz w:val="22"/>
                <w:szCs w:val="22"/>
              </w:rPr>
            </w:pPr>
            <w:r w:rsidRPr="00AB0F14">
              <w:rPr>
                <w:rFonts w:asciiTheme="minorHAnsi" w:hAnsiTheme="minorHAnsi" w:cstheme="minorHAnsi"/>
                <w:sz w:val="22"/>
                <w:szCs w:val="22"/>
              </w:rPr>
              <w:t xml:space="preserve">The Global Green Growth Institute, GGGI India </w:t>
            </w:r>
          </w:p>
        </w:tc>
        <w:tc>
          <w:tcPr>
            <w:tcW w:w="1843" w:type="dxa"/>
            <w:vAlign w:val="center"/>
          </w:tcPr>
          <w:p w:rsidR="00CE0526" w:rsidRPr="00AB0F14" w:rsidRDefault="00CE0526" w:rsidP="00CE0526">
            <w:pPr>
              <w:spacing w:line="276" w:lineRule="auto"/>
              <w:ind w:right="33"/>
              <w:jc w:val="center"/>
              <w:rPr>
                <w:rFonts w:asciiTheme="minorHAnsi" w:hAnsiTheme="minorHAnsi" w:cstheme="minorHAnsi"/>
                <w:sz w:val="22"/>
                <w:szCs w:val="22"/>
              </w:rPr>
            </w:pPr>
            <w:r w:rsidRPr="00AB0F14">
              <w:rPr>
                <w:rStyle w:val="Hyperlink"/>
                <w:rFonts w:asciiTheme="minorHAnsi" w:hAnsiTheme="minorHAnsi" w:cstheme="minorHAnsi"/>
                <w:sz w:val="22"/>
                <w:szCs w:val="22"/>
              </w:rPr>
              <w:t>nishant.bhardwaj@gggi.org</w:t>
            </w:r>
          </w:p>
        </w:tc>
        <w:tc>
          <w:tcPr>
            <w:tcW w:w="4536" w:type="dxa"/>
            <w:vAlign w:val="center"/>
          </w:tcPr>
          <w:p w:rsidR="00CE0526" w:rsidRDefault="00CE0526" w:rsidP="00CE0526">
            <w:pPr>
              <w:pStyle w:val="ListParagraph"/>
              <w:numPr>
                <w:ilvl w:val="0"/>
                <w:numId w:val="37"/>
              </w:numPr>
              <w:spacing w:before="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 xml:space="preserve">As per information provided by GGGI, The capital expenditure (CAPEX) for a typical 8-10 TPD Bio-CNG plant varies from INR 32-50 </w:t>
            </w:r>
            <w:r w:rsidRPr="00AB0F14">
              <w:rPr>
                <w:rFonts w:asciiTheme="minorHAnsi" w:hAnsiTheme="minorHAnsi" w:cstheme="minorHAnsi"/>
                <w:sz w:val="22"/>
                <w:szCs w:val="22"/>
              </w:rPr>
              <w:lastRenderedPageBreak/>
              <w:t xml:space="preserve">Crore which varies based on the type of biomass feedstock and technology deployed. </w:t>
            </w:r>
          </w:p>
          <w:p w:rsidR="00CE0526" w:rsidRPr="00AB0F14" w:rsidRDefault="00CE0526" w:rsidP="00CE0526">
            <w:pPr>
              <w:pStyle w:val="ListParagraph"/>
              <w:numPr>
                <w:ilvl w:val="0"/>
                <w:numId w:val="37"/>
              </w:numPr>
              <w:spacing w:before="240" w:after="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It has been estimated that the plant and machinery costs contributes ~76% of CAPEX. (Excluding preliminary and pre-operative expenses and excluding all other costs such as engineering, consultancy, installation costs etc. i.e. EPC Costs)</w:t>
            </w:r>
          </w:p>
        </w:tc>
      </w:tr>
      <w:tr w:rsidR="00CE0526" w:rsidRPr="00AB0F14" w:rsidTr="00CE0526">
        <w:trPr>
          <w:trHeight w:val="264"/>
        </w:trPr>
        <w:tc>
          <w:tcPr>
            <w:tcW w:w="709" w:type="dxa"/>
            <w:vAlign w:val="center"/>
          </w:tcPr>
          <w:p w:rsidR="00CE0526" w:rsidRPr="00AB0F14" w:rsidRDefault="00CE0526" w:rsidP="00435D85">
            <w:pPr>
              <w:pStyle w:val="ListParagraph"/>
              <w:numPr>
                <w:ilvl w:val="3"/>
                <w:numId w:val="63"/>
              </w:numPr>
              <w:spacing w:line="276" w:lineRule="auto"/>
              <w:ind w:left="601" w:right="-51"/>
              <w:jc w:val="center"/>
              <w:rPr>
                <w:rFonts w:asciiTheme="minorHAnsi" w:hAnsiTheme="minorHAnsi" w:cstheme="minorHAnsi"/>
                <w:sz w:val="22"/>
                <w:szCs w:val="22"/>
              </w:rPr>
            </w:pPr>
          </w:p>
        </w:tc>
        <w:tc>
          <w:tcPr>
            <w:tcW w:w="1984" w:type="dxa"/>
            <w:vAlign w:val="center"/>
          </w:tcPr>
          <w:p w:rsidR="00CE0526" w:rsidRPr="00AB0F14" w:rsidRDefault="00CE0526" w:rsidP="00CE0526">
            <w:pPr>
              <w:spacing w:line="276" w:lineRule="auto"/>
              <w:ind w:right="34"/>
              <w:jc w:val="center"/>
              <w:rPr>
                <w:rFonts w:asciiTheme="minorHAnsi" w:hAnsiTheme="minorHAnsi" w:cstheme="minorHAnsi"/>
                <w:sz w:val="22"/>
                <w:szCs w:val="22"/>
              </w:rPr>
            </w:pPr>
            <w:r>
              <w:rPr>
                <w:rFonts w:asciiTheme="minorHAnsi" w:hAnsiTheme="minorHAnsi" w:cstheme="minorHAnsi"/>
                <w:sz w:val="22"/>
                <w:szCs w:val="22"/>
              </w:rPr>
              <w:t>Ministry of New &amp; Renewable energy</w:t>
            </w:r>
          </w:p>
        </w:tc>
        <w:tc>
          <w:tcPr>
            <w:tcW w:w="1843" w:type="dxa"/>
            <w:vAlign w:val="center"/>
          </w:tcPr>
          <w:p w:rsidR="00CE0526" w:rsidRPr="00AB0F14" w:rsidRDefault="00CE0526" w:rsidP="00CE0526">
            <w:pPr>
              <w:spacing w:line="276" w:lineRule="auto"/>
              <w:ind w:right="34"/>
              <w:jc w:val="center"/>
              <w:rPr>
                <w:rStyle w:val="Hyperlink"/>
                <w:rFonts w:asciiTheme="minorHAnsi" w:hAnsiTheme="minorHAnsi" w:cstheme="minorHAnsi"/>
                <w:sz w:val="22"/>
                <w:szCs w:val="22"/>
              </w:rPr>
            </w:pPr>
            <w:r w:rsidRPr="00260D86">
              <w:rPr>
                <w:rStyle w:val="Hyperlink"/>
                <w:rFonts w:asciiTheme="minorHAnsi" w:hAnsiTheme="minorHAnsi" w:cstheme="minorHAnsi"/>
                <w:color w:val="auto"/>
                <w:sz w:val="22"/>
                <w:szCs w:val="22"/>
                <w:u w:val="none"/>
              </w:rPr>
              <w:t>MNRE</w:t>
            </w:r>
          </w:p>
        </w:tc>
        <w:tc>
          <w:tcPr>
            <w:tcW w:w="4536" w:type="dxa"/>
            <w:vAlign w:val="center"/>
          </w:tcPr>
          <w:p w:rsidR="00CE0526" w:rsidRDefault="00CE0526" w:rsidP="00CE0526">
            <w:pPr>
              <w:pStyle w:val="ListParagraph"/>
              <w:numPr>
                <w:ilvl w:val="0"/>
                <w:numId w:val="37"/>
              </w:numPr>
              <w:spacing w:before="240" w:line="276" w:lineRule="auto"/>
              <w:ind w:left="318" w:right="34"/>
              <w:jc w:val="both"/>
              <w:rPr>
                <w:rFonts w:asciiTheme="minorHAnsi" w:hAnsiTheme="minorHAnsi" w:cstheme="minorHAnsi"/>
                <w:sz w:val="22"/>
                <w:szCs w:val="22"/>
              </w:rPr>
            </w:pPr>
            <w:r w:rsidRPr="00260D86">
              <w:rPr>
                <w:rFonts w:asciiTheme="minorHAnsi" w:hAnsiTheme="minorHAnsi" w:cstheme="minorHAnsi"/>
                <w:sz w:val="22"/>
                <w:szCs w:val="22"/>
              </w:rPr>
              <w:t>The economics of a CBG plant can vary depending on various factors such as the scale of the plant, technology used, feedstock cost, government incentives and market demand for CBG</w:t>
            </w:r>
            <w:r>
              <w:rPr>
                <w:rFonts w:asciiTheme="minorHAnsi" w:hAnsiTheme="minorHAnsi" w:cstheme="minorHAnsi"/>
                <w:sz w:val="22"/>
                <w:szCs w:val="22"/>
              </w:rPr>
              <w:t>.</w:t>
            </w:r>
          </w:p>
          <w:p w:rsidR="00CE0526" w:rsidRPr="00260D86" w:rsidRDefault="00CE0526" w:rsidP="00CE0526">
            <w:pPr>
              <w:pStyle w:val="ListParagraph"/>
              <w:numPr>
                <w:ilvl w:val="0"/>
                <w:numId w:val="37"/>
              </w:numPr>
              <w:spacing w:before="240" w:line="276" w:lineRule="auto"/>
              <w:ind w:left="318" w:right="34"/>
              <w:jc w:val="both"/>
              <w:rPr>
                <w:rFonts w:asciiTheme="minorHAnsi" w:hAnsiTheme="minorHAnsi" w:cstheme="minorHAnsi"/>
                <w:sz w:val="22"/>
                <w:szCs w:val="22"/>
              </w:rPr>
            </w:pPr>
            <w:r w:rsidRPr="00260D86">
              <w:rPr>
                <w:rFonts w:asciiTheme="minorHAnsi" w:hAnsiTheme="minorHAnsi" w:cstheme="minorHAnsi"/>
                <w:sz w:val="22"/>
                <w:szCs w:val="22"/>
              </w:rPr>
              <w:t>~INR 20-25 crore is the cost of installing a 5 TP</w:t>
            </w:r>
            <w:r>
              <w:rPr>
                <w:rFonts w:asciiTheme="minorHAnsi" w:hAnsiTheme="minorHAnsi" w:cstheme="minorHAnsi"/>
                <w:sz w:val="22"/>
                <w:szCs w:val="22"/>
              </w:rPr>
              <w:t>D capacity CBG plant, while ~75-</w:t>
            </w:r>
            <w:r w:rsidRPr="00260D86">
              <w:rPr>
                <w:rFonts w:asciiTheme="minorHAnsi" w:hAnsiTheme="minorHAnsi" w:cstheme="minorHAnsi"/>
                <w:sz w:val="22"/>
                <w:szCs w:val="22"/>
              </w:rPr>
              <w:t>80% of the CAPEX cost is for purchasing plant machinery</w:t>
            </w:r>
            <w:r>
              <w:rPr>
                <w:rFonts w:asciiTheme="minorHAnsi" w:hAnsiTheme="minorHAnsi" w:cstheme="minorHAnsi"/>
                <w:sz w:val="22"/>
                <w:szCs w:val="22"/>
              </w:rPr>
              <w:t>.</w:t>
            </w:r>
          </w:p>
        </w:tc>
      </w:tr>
      <w:tr w:rsidR="00CE0526" w:rsidRPr="00AB0F14" w:rsidTr="00CE0526">
        <w:trPr>
          <w:trHeight w:val="264"/>
        </w:trPr>
        <w:tc>
          <w:tcPr>
            <w:tcW w:w="709" w:type="dxa"/>
            <w:vAlign w:val="center"/>
          </w:tcPr>
          <w:p w:rsidR="00CE0526" w:rsidRPr="00AB0F14" w:rsidRDefault="00CE0526" w:rsidP="00435D85">
            <w:pPr>
              <w:pStyle w:val="ListParagraph"/>
              <w:numPr>
                <w:ilvl w:val="3"/>
                <w:numId w:val="63"/>
              </w:numPr>
              <w:spacing w:line="276" w:lineRule="auto"/>
              <w:ind w:left="601" w:right="-51"/>
              <w:jc w:val="center"/>
              <w:rPr>
                <w:rFonts w:asciiTheme="minorHAnsi" w:hAnsiTheme="minorHAnsi" w:cstheme="minorHAnsi"/>
                <w:sz w:val="22"/>
                <w:szCs w:val="22"/>
              </w:rPr>
            </w:pPr>
          </w:p>
        </w:tc>
        <w:tc>
          <w:tcPr>
            <w:tcW w:w="1984" w:type="dxa"/>
            <w:vAlign w:val="center"/>
          </w:tcPr>
          <w:p w:rsidR="00CE0526" w:rsidRPr="00AB0F14" w:rsidRDefault="00CE0526" w:rsidP="00CE0526">
            <w:pPr>
              <w:spacing w:line="276" w:lineRule="auto"/>
              <w:ind w:right="34"/>
              <w:jc w:val="center"/>
              <w:rPr>
                <w:rFonts w:asciiTheme="minorHAnsi" w:hAnsiTheme="minorHAnsi" w:cstheme="minorHAnsi"/>
                <w:sz w:val="22"/>
                <w:szCs w:val="22"/>
              </w:rPr>
            </w:pPr>
            <w:r w:rsidRPr="00AB0F14">
              <w:rPr>
                <w:rFonts w:asciiTheme="minorHAnsi" w:hAnsiTheme="minorHAnsi" w:cstheme="minorHAnsi"/>
                <w:sz w:val="22"/>
                <w:szCs w:val="22"/>
              </w:rPr>
              <w:t xml:space="preserve">Others vendors </w:t>
            </w:r>
          </w:p>
        </w:tc>
        <w:tc>
          <w:tcPr>
            <w:tcW w:w="1843" w:type="dxa"/>
            <w:vAlign w:val="center"/>
          </w:tcPr>
          <w:p w:rsidR="00CE0526" w:rsidRPr="00E31828" w:rsidRDefault="00CE0526" w:rsidP="00CE0526">
            <w:pPr>
              <w:spacing w:line="276" w:lineRule="auto"/>
              <w:ind w:right="34"/>
              <w:jc w:val="center"/>
              <w:rPr>
                <w:rStyle w:val="Hyperlink"/>
                <w:rFonts w:asciiTheme="minorHAnsi" w:hAnsiTheme="minorHAnsi" w:cstheme="minorHAnsi"/>
                <w:color w:val="auto"/>
                <w:sz w:val="22"/>
                <w:szCs w:val="22"/>
                <w:u w:val="none"/>
              </w:rPr>
            </w:pPr>
            <w:r w:rsidRPr="00AB0F14">
              <w:rPr>
                <w:rStyle w:val="Hyperlink"/>
                <w:rFonts w:asciiTheme="minorHAnsi" w:hAnsiTheme="minorHAnsi" w:cstheme="minorHAnsi"/>
                <w:color w:val="auto"/>
                <w:sz w:val="22"/>
                <w:szCs w:val="22"/>
                <w:u w:val="none"/>
              </w:rPr>
              <w:t>On the public domain</w:t>
            </w:r>
          </w:p>
        </w:tc>
        <w:tc>
          <w:tcPr>
            <w:tcW w:w="4536" w:type="dxa"/>
            <w:vAlign w:val="center"/>
          </w:tcPr>
          <w:p w:rsidR="00CE0526" w:rsidRPr="00AB0F14" w:rsidRDefault="00CE0526" w:rsidP="00CE0526">
            <w:pPr>
              <w:pStyle w:val="ListParagraph"/>
              <w:numPr>
                <w:ilvl w:val="0"/>
                <w:numId w:val="37"/>
              </w:numPr>
              <w:spacing w:before="240" w:after="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CSTR technology which is flexible for all types of organic wastes including mixed wastes. Capital cost for this technology is approximately INR 4-6 Crore per ton including all the costs from scratch to Successful trial run</w:t>
            </w:r>
            <w:r>
              <w:rPr>
                <w:rFonts w:asciiTheme="minorHAnsi" w:hAnsiTheme="minorHAnsi" w:cstheme="minorHAnsi"/>
                <w:sz w:val="22"/>
                <w:szCs w:val="22"/>
              </w:rPr>
              <w:t>.</w:t>
            </w:r>
          </w:p>
        </w:tc>
      </w:tr>
    </w:tbl>
    <w:p w:rsidR="00CE0526" w:rsidRDefault="00CE0526" w:rsidP="00565166">
      <w:pPr>
        <w:autoSpaceDE w:val="0"/>
        <w:autoSpaceDN w:val="0"/>
        <w:spacing w:line="360" w:lineRule="auto"/>
        <w:ind w:left="709" w:right="-8"/>
        <w:jc w:val="both"/>
        <w:rPr>
          <w:rFonts w:ascii="Arial" w:hAnsi="Arial" w:cs="Arial"/>
          <w:sz w:val="22"/>
          <w:szCs w:val="22"/>
          <w:lang w:eastAsia="en-IN"/>
        </w:rPr>
      </w:pPr>
      <w:r w:rsidRPr="00290850">
        <w:rPr>
          <w:rFonts w:ascii="Arial" w:hAnsi="Arial" w:cs="Arial"/>
          <w:i/>
          <w:sz w:val="22"/>
        </w:rPr>
        <w:t>Note: It is to be noted that the detailed cost vetting is out of scope of this TEV and we have done this activity for TEV purpose only.</w:t>
      </w:r>
    </w:p>
    <w:p w:rsidR="001E4125" w:rsidRPr="00E73B41" w:rsidRDefault="001E4125" w:rsidP="00565166">
      <w:pPr>
        <w:pStyle w:val="ListParagraph"/>
        <w:numPr>
          <w:ilvl w:val="0"/>
          <w:numId w:val="10"/>
        </w:numPr>
        <w:autoSpaceDE w:val="0"/>
        <w:autoSpaceDN w:val="0"/>
        <w:spacing w:before="240" w:line="360" w:lineRule="auto"/>
        <w:ind w:left="709" w:right="-8" w:hanging="425"/>
        <w:jc w:val="both"/>
        <w:rPr>
          <w:rFonts w:ascii="Arial" w:hAnsi="Arial" w:cs="Arial"/>
          <w:sz w:val="22"/>
          <w:szCs w:val="22"/>
          <w:lang w:eastAsia="en-IN"/>
        </w:rPr>
      </w:pPr>
      <w:r w:rsidRPr="00E73B41">
        <w:rPr>
          <w:rFonts w:ascii="Arial" w:hAnsi="Arial" w:cs="Arial"/>
          <w:sz w:val="22"/>
          <w:szCs w:val="22"/>
          <w:lang w:eastAsia="en-IN"/>
        </w:rPr>
        <w:t xml:space="preserve">The project is proposed to be funded through a term loan of INR </w:t>
      </w:r>
      <w:r w:rsidR="004C68F6">
        <w:rPr>
          <w:rFonts w:ascii="Arial" w:hAnsi="Arial" w:cs="Arial"/>
          <w:sz w:val="22"/>
          <w:szCs w:val="22"/>
          <w:lang w:eastAsia="en-IN"/>
        </w:rPr>
        <w:t>9.91</w:t>
      </w:r>
      <w:r w:rsidR="00072BF1">
        <w:rPr>
          <w:rFonts w:ascii="Arial" w:hAnsi="Arial" w:cs="Arial"/>
          <w:sz w:val="22"/>
          <w:szCs w:val="22"/>
          <w:lang w:eastAsia="en-IN"/>
        </w:rPr>
        <w:t xml:space="preserve"> </w:t>
      </w:r>
      <w:r w:rsidR="00D25AAF" w:rsidRPr="00E73B41">
        <w:rPr>
          <w:rFonts w:ascii="Arial" w:hAnsi="Arial" w:cs="Arial"/>
          <w:sz w:val="22"/>
          <w:szCs w:val="22"/>
          <w:lang w:eastAsia="en-IN"/>
        </w:rPr>
        <w:t>crore</w:t>
      </w:r>
      <w:r w:rsidR="00516CDB" w:rsidRPr="00E73B41">
        <w:rPr>
          <w:rFonts w:ascii="Arial" w:hAnsi="Arial" w:cs="Arial"/>
          <w:sz w:val="22"/>
          <w:szCs w:val="22"/>
          <w:lang w:eastAsia="en-IN"/>
        </w:rPr>
        <w:t>s</w:t>
      </w:r>
      <w:r w:rsidRPr="00E73B41">
        <w:rPr>
          <w:rFonts w:ascii="Arial" w:hAnsi="Arial" w:cs="Arial"/>
          <w:sz w:val="22"/>
          <w:szCs w:val="22"/>
          <w:lang w:eastAsia="en-IN"/>
        </w:rPr>
        <w:t xml:space="preserve"> and </w:t>
      </w:r>
      <w:r w:rsidR="00D25AAF" w:rsidRPr="00E73B41">
        <w:rPr>
          <w:rFonts w:ascii="Arial" w:hAnsi="Arial" w:cs="Arial"/>
          <w:sz w:val="22"/>
          <w:szCs w:val="22"/>
          <w:lang w:eastAsia="en-IN"/>
        </w:rPr>
        <w:t>promoter’s</w:t>
      </w:r>
      <w:r w:rsidRPr="00E73B41">
        <w:rPr>
          <w:rFonts w:ascii="Arial" w:hAnsi="Arial" w:cs="Arial"/>
          <w:sz w:val="22"/>
          <w:szCs w:val="22"/>
          <w:lang w:eastAsia="en-IN"/>
        </w:rPr>
        <w:t xml:space="preserve"> </w:t>
      </w:r>
      <w:r w:rsidR="00F1058B">
        <w:rPr>
          <w:rFonts w:ascii="Arial" w:hAnsi="Arial" w:cs="Arial"/>
          <w:sz w:val="22"/>
          <w:szCs w:val="22"/>
          <w:lang w:eastAsia="en-IN"/>
        </w:rPr>
        <w:t>Equity</w:t>
      </w:r>
      <w:r w:rsidR="00D25AAF" w:rsidRPr="00E73B41">
        <w:rPr>
          <w:rFonts w:ascii="Arial" w:hAnsi="Arial" w:cs="Arial"/>
          <w:sz w:val="22"/>
          <w:szCs w:val="22"/>
          <w:lang w:eastAsia="en-IN"/>
        </w:rPr>
        <w:t xml:space="preserve"> </w:t>
      </w:r>
      <w:r w:rsidRPr="00E73B41">
        <w:rPr>
          <w:rFonts w:ascii="Arial" w:hAnsi="Arial" w:cs="Arial"/>
          <w:sz w:val="22"/>
          <w:szCs w:val="22"/>
          <w:lang w:eastAsia="en-IN"/>
        </w:rPr>
        <w:t xml:space="preserve">of INR </w:t>
      </w:r>
      <w:r w:rsidR="004C68F6">
        <w:rPr>
          <w:rFonts w:ascii="Arial" w:hAnsi="Arial" w:cs="Arial"/>
          <w:sz w:val="22"/>
          <w:szCs w:val="22"/>
          <w:lang w:eastAsia="en-IN"/>
        </w:rPr>
        <w:t>6.35 crores.</w:t>
      </w:r>
    </w:p>
    <w:p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rsidTr="00113F4B">
        <w:trPr>
          <w:trHeight w:val="20"/>
        </w:trPr>
        <w:tc>
          <w:tcPr>
            <w:tcW w:w="1620" w:type="dxa"/>
            <w:shd w:val="clear" w:color="auto" w:fill="002060"/>
            <w:vAlign w:val="center"/>
          </w:tcPr>
          <w:p w:rsidR="00DE13E5" w:rsidRDefault="00DE13E5" w:rsidP="00113F4B">
            <w:pPr>
              <w:jc w:val="center"/>
              <w:rPr>
                <w:rFonts w:ascii="Arial" w:hAnsi="Arial" w:cs="Arial"/>
                <w:b/>
                <w:i/>
                <w:sz w:val="22"/>
                <w:szCs w:val="22"/>
              </w:rPr>
            </w:pPr>
            <w:r>
              <w:rPr>
                <w:rFonts w:ascii="Arial" w:hAnsi="Arial" w:cs="Arial"/>
                <w:b/>
                <w:sz w:val="22"/>
                <w:szCs w:val="22"/>
              </w:rPr>
              <w:lastRenderedPageBreak/>
              <w:t>PART K</w:t>
            </w:r>
          </w:p>
        </w:tc>
        <w:tc>
          <w:tcPr>
            <w:tcW w:w="7877" w:type="dxa"/>
            <w:shd w:val="clear" w:color="auto" w:fill="DBE5F1" w:themeFill="accent1" w:themeFillTint="33"/>
            <w:vAlign w:val="center"/>
          </w:tcPr>
          <w:p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rsidR="00B44E45" w:rsidRDefault="00B44E45" w:rsidP="00B44E45">
      <w:pPr>
        <w:pStyle w:val="ListParagraph"/>
        <w:spacing w:line="360" w:lineRule="auto"/>
        <w:ind w:left="284" w:right="-143"/>
        <w:jc w:val="both"/>
        <w:rPr>
          <w:rFonts w:ascii="Arial" w:hAnsi="Arial" w:cs="Arial"/>
          <w:sz w:val="22"/>
          <w:szCs w:val="22"/>
        </w:rPr>
      </w:pPr>
    </w:p>
    <w:p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Bio CNG generating unit is expected to achieve its C.O.D till </w:t>
      </w:r>
      <w:r w:rsidR="00D81EAE">
        <w:rPr>
          <w:rFonts w:ascii="Arial" w:hAnsi="Arial" w:cs="Arial"/>
          <w:sz w:val="22"/>
          <w:szCs w:val="22"/>
        </w:rPr>
        <w:t>1</w:t>
      </w:r>
      <w:r w:rsidR="00D81EAE" w:rsidRPr="00D81EAE">
        <w:rPr>
          <w:rFonts w:ascii="Arial" w:hAnsi="Arial" w:cs="Arial"/>
          <w:sz w:val="22"/>
          <w:szCs w:val="22"/>
          <w:vertAlign w:val="superscript"/>
        </w:rPr>
        <w:t>st</w:t>
      </w:r>
      <w:r w:rsidR="00D81EAE">
        <w:rPr>
          <w:rFonts w:ascii="Arial" w:hAnsi="Arial" w:cs="Arial"/>
          <w:sz w:val="22"/>
          <w:szCs w:val="22"/>
        </w:rPr>
        <w:t xml:space="preserve"> October</w:t>
      </w:r>
      <w:r>
        <w:rPr>
          <w:rFonts w:ascii="Arial" w:hAnsi="Arial" w:cs="Arial"/>
          <w:sz w:val="22"/>
          <w:szCs w:val="22"/>
        </w:rPr>
        <w:t xml:space="preserve"> 2025,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rsidTr="00516CDB">
        <w:trPr>
          <w:trHeight w:val="650"/>
        </w:trPr>
        <w:tc>
          <w:tcPr>
            <w:tcW w:w="992" w:type="dxa"/>
            <w:shd w:val="clear" w:color="auto" w:fill="002060"/>
          </w:tcPr>
          <w:p w:rsidR="009B68A9" w:rsidRPr="00EB204E" w:rsidRDefault="009B68A9" w:rsidP="00D11B70">
            <w:pPr>
              <w:autoSpaceDE w:val="0"/>
              <w:autoSpaceDN w:val="0"/>
              <w:spacing w:line="360" w:lineRule="auto"/>
              <w:ind w:right="210"/>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rsidR="009B68A9" w:rsidRPr="00EB204E" w:rsidRDefault="009B68A9" w:rsidP="00963938">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rsidTr="00516CDB">
        <w:trPr>
          <w:trHeight w:val="908"/>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rsidR="009B68A9" w:rsidRPr="00D85E8C" w:rsidRDefault="00F1058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00841F2C">
              <w:rPr>
                <w:rFonts w:asciiTheme="minorHAnsi" w:hAnsiTheme="minorHAnsi" w:cstheme="minorHAnsi"/>
                <w:sz w:val="22"/>
                <w:szCs w:val="22"/>
                <w:lang w:eastAsia="en-IN"/>
              </w:rPr>
              <w:t>6</w:t>
            </w:r>
            <w:r w:rsidRPr="00F1058B">
              <w:rPr>
                <w:rFonts w:asciiTheme="minorHAnsi" w:hAnsiTheme="minorHAnsi" w:cstheme="minorHAnsi"/>
                <w:sz w:val="22"/>
                <w:szCs w:val="22"/>
                <w:vertAlign w:val="superscript"/>
                <w:lang w:eastAsia="en-IN"/>
              </w:rPr>
              <w:t>th</w:t>
            </w:r>
            <w:r w:rsidR="00841F2C">
              <w:rPr>
                <w:rFonts w:asciiTheme="minorHAnsi" w:hAnsiTheme="minorHAnsi" w:cstheme="minorHAnsi"/>
                <w:sz w:val="22"/>
                <w:szCs w:val="22"/>
                <w:lang w:eastAsia="en-IN"/>
              </w:rPr>
              <w:t xml:space="preserve"> May</w:t>
            </w:r>
            <w:r w:rsidR="002C682E">
              <w:rPr>
                <w:rFonts w:asciiTheme="minorHAnsi" w:hAnsiTheme="minorHAnsi" w:cstheme="minorHAnsi"/>
                <w:sz w:val="22"/>
                <w:szCs w:val="22"/>
                <w:lang w:eastAsia="en-IN"/>
              </w:rPr>
              <w:t xml:space="preserve"> 2024</w:t>
            </w:r>
          </w:p>
        </w:tc>
        <w:tc>
          <w:tcPr>
            <w:tcW w:w="2835" w:type="dxa"/>
            <w:vAlign w:val="center"/>
          </w:tcPr>
          <w:p w:rsidR="009B68A9" w:rsidRPr="00D85E8C" w:rsidRDefault="002E3C87" w:rsidP="00841F2C">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 xml:space="preserve">CLU </w:t>
            </w:r>
            <w:r w:rsidR="002C682E" w:rsidRPr="00926B5B">
              <w:rPr>
                <w:rFonts w:asciiTheme="minorHAnsi" w:hAnsiTheme="minorHAnsi" w:cstheme="minorHAnsi"/>
                <w:sz w:val="22"/>
                <w:szCs w:val="22"/>
                <w:lang w:eastAsia="en-IN"/>
              </w:rPr>
              <w:t xml:space="preserve">is </w:t>
            </w:r>
            <w:r w:rsidR="00841F2C">
              <w:rPr>
                <w:rFonts w:asciiTheme="minorHAnsi" w:hAnsiTheme="minorHAnsi" w:cstheme="minorHAnsi"/>
                <w:sz w:val="22"/>
                <w:szCs w:val="22"/>
                <w:lang w:eastAsia="en-IN"/>
              </w:rPr>
              <w:t>done.</w:t>
            </w:r>
          </w:p>
        </w:tc>
      </w:tr>
      <w:tr w:rsidR="00926B5B" w:rsidRPr="00EB204E" w:rsidTr="00516CDB">
        <w:trPr>
          <w:trHeight w:val="629"/>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rsidR="00926B5B" w:rsidRPr="00EB204E" w:rsidRDefault="00926B5B" w:rsidP="00926B5B">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3285B">
        <w:trPr>
          <w:trHeight w:val="70"/>
        </w:trPr>
        <w:tc>
          <w:tcPr>
            <w:tcW w:w="992" w:type="dxa"/>
            <w:shd w:val="clear" w:color="auto" w:fill="DBE5F1" w:themeFill="accent1" w:themeFillTint="33"/>
            <w:vAlign w:val="center"/>
          </w:tcPr>
          <w:p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rsidR="00926B5B" w:rsidRPr="00D85E8C" w:rsidRDefault="00926B5B" w:rsidP="004C68F6">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October</w:t>
            </w:r>
            <w:r>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800"/>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rsidR="009B68A9" w:rsidRPr="00D85E8C" w:rsidRDefault="00841F2C" w:rsidP="001229E4">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w:t>
            </w:r>
            <w:r w:rsidR="001229E4">
              <w:rPr>
                <w:rFonts w:asciiTheme="minorHAnsi" w:hAnsiTheme="minorHAnsi" w:cstheme="minorHAnsi"/>
                <w:sz w:val="22"/>
                <w:szCs w:val="22"/>
                <w:lang w:eastAsia="en-IN"/>
              </w:rPr>
              <w:t xml:space="preserve"> </w:t>
            </w:r>
            <w:r w:rsidR="002E3C87">
              <w:rPr>
                <w:rFonts w:asciiTheme="minorHAnsi" w:hAnsiTheme="minorHAnsi" w:cstheme="minorHAnsi"/>
                <w:sz w:val="22"/>
                <w:szCs w:val="22"/>
                <w:lang w:eastAsia="en-IN"/>
              </w:rPr>
              <w:t>202</w:t>
            </w:r>
            <w:r>
              <w:rPr>
                <w:rFonts w:asciiTheme="minorHAnsi" w:hAnsiTheme="minorHAnsi" w:cstheme="minorHAnsi"/>
                <w:sz w:val="22"/>
                <w:szCs w:val="22"/>
                <w:lang w:eastAsia="en-IN"/>
              </w:rPr>
              <w:t>4</w:t>
            </w:r>
          </w:p>
        </w:tc>
        <w:tc>
          <w:tcPr>
            <w:tcW w:w="2835" w:type="dxa"/>
            <w:vAlign w:val="center"/>
          </w:tcPr>
          <w:p w:rsidR="009B68A9" w:rsidRPr="00D85E8C" w:rsidRDefault="00F23E7D" w:rsidP="00E82AF4">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B68A9" w:rsidRPr="00EB204E" w:rsidTr="00516CDB">
        <w:trPr>
          <w:trHeight w:val="270"/>
        </w:trPr>
        <w:tc>
          <w:tcPr>
            <w:tcW w:w="992" w:type="dxa"/>
            <w:vMerge/>
            <w:shd w:val="clear" w:color="auto" w:fill="DBE5F1" w:themeFill="accent1" w:themeFillTint="33"/>
            <w:vAlign w:val="center"/>
          </w:tcPr>
          <w:p w:rsidR="009B68A9" w:rsidRPr="00EB204E" w:rsidRDefault="009B68A9" w:rsidP="00D11B70">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sidR="001229E4">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rsidR="009B68A9" w:rsidRPr="00D85E8C" w:rsidRDefault="00841F2C" w:rsidP="00001213">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rsidR="009B68A9" w:rsidRPr="00D85E8C" w:rsidRDefault="00001213" w:rsidP="002E3C87">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rsidR="00926B5B" w:rsidRPr="00D85E8C" w:rsidRDefault="00841F2C"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15</w:t>
            </w:r>
            <w:r w:rsidRPr="00841F2C">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November</w:t>
            </w:r>
            <w:r w:rsidR="00926B5B">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rsidR="00926B5B" w:rsidRPr="00D85E8C" w:rsidRDefault="00926B5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841F2C">
              <w:rPr>
                <w:rFonts w:asciiTheme="minorHAnsi" w:hAnsiTheme="minorHAnsi" w:cstheme="minorHAnsi"/>
                <w:sz w:val="22"/>
                <w:szCs w:val="22"/>
                <w:lang w:eastAsia="en-IN"/>
              </w:rPr>
              <w:t>November</w:t>
            </w:r>
            <w:r>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FB1502">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December,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1229E4">
        <w:trPr>
          <w:trHeight w:val="270"/>
        </w:trPr>
        <w:tc>
          <w:tcPr>
            <w:tcW w:w="992" w:type="dxa"/>
            <w:vMerge w:val="restart"/>
            <w:shd w:val="clear" w:color="auto" w:fill="DBE5F1" w:themeFill="accent1" w:themeFillTint="33"/>
            <w:vAlign w:val="center"/>
          </w:tcPr>
          <w:p w:rsidR="00926B5B" w:rsidRPr="00EB204E"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rsidR="00926B5B" w:rsidRPr="00D85E8C" w:rsidRDefault="00926B5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F23E7D">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841F2C">
              <w:rPr>
                <w:rFonts w:asciiTheme="minorHAnsi" w:hAnsiTheme="minorHAnsi" w:cstheme="minorHAnsi"/>
                <w:sz w:val="22"/>
                <w:szCs w:val="22"/>
                <w:lang w:eastAsia="en-IN"/>
              </w:rPr>
              <w:t>November</w:t>
            </w:r>
            <w:r>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1229E4">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w:t>
            </w:r>
            <w:r w:rsidR="00926B5B">
              <w:rPr>
                <w:rFonts w:asciiTheme="minorHAnsi" w:hAnsiTheme="minorHAnsi" w:cstheme="minorHAnsi"/>
                <w:sz w:val="22"/>
                <w:szCs w:val="22"/>
                <w:lang w:eastAsia="en-IN"/>
              </w:rPr>
              <w:t>,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5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January</w:t>
            </w:r>
            <w:r w:rsidR="00926B5B">
              <w:rPr>
                <w:rFonts w:asciiTheme="minorHAnsi" w:hAnsiTheme="minorHAnsi" w:cstheme="minorHAnsi"/>
                <w:sz w:val="22"/>
                <w:szCs w:val="22"/>
                <w:lang w:eastAsia="en-IN"/>
              </w:rPr>
              <w:t>, 2025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March</w:t>
            </w:r>
            <w:r w:rsidR="00926B5B">
              <w:rPr>
                <w:rFonts w:asciiTheme="minorHAnsi" w:hAnsiTheme="minorHAnsi" w:cstheme="minorHAnsi"/>
                <w:sz w:val="22"/>
                <w:szCs w:val="22"/>
                <w:lang w:eastAsia="en-IN"/>
              </w:rPr>
              <w:t>,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582A3F" w:rsidRDefault="00926B5B" w:rsidP="00926B5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rsidR="00926B5B" w:rsidRPr="00582A3F" w:rsidRDefault="004C68F6" w:rsidP="00926B5B">
            <w:pPr>
              <w:autoSpaceDE w:val="0"/>
              <w:autoSpaceDN w:val="0"/>
              <w:spacing w:line="360" w:lineRule="auto"/>
              <w:jc w:val="center"/>
              <w:rPr>
                <w:rFonts w:asciiTheme="minorHAnsi" w:hAnsiTheme="minorHAnsi" w:cstheme="minorHAnsi"/>
                <w:b/>
                <w:sz w:val="22"/>
                <w:szCs w:val="22"/>
                <w:lang w:eastAsia="en-IN"/>
              </w:rPr>
            </w:pPr>
            <w:r>
              <w:rPr>
                <w:rFonts w:asciiTheme="minorHAnsi" w:hAnsiTheme="minorHAnsi" w:cstheme="minorHAnsi"/>
                <w:sz w:val="22"/>
                <w:szCs w:val="22"/>
                <w:lang w:eastAsia="en-IN"/>
              </w:rPr>
              <w:t>May</w:t>
            </w:r>
            <w:r w:rsidR="00926B5B">
              <w:rPr>
                <w:rFonts w:asciiTheme="minorHAnsi" w:hAnsiTheme="minorHAnsi" w:cstheme="minorHAnsi"/>
                <w:sz w:val="22"/>
                <w:szCs w:val="22"/>
                <w:lang w:eastAsia="en-IN"/>
              </w:rPr>
              <w:t xml:space="preserve">, </w:t>
            </w:r>
            <w:r w:rsidR="00926B5B" w:rsidRPr="00582A3F">
              <w:rPr>
                <w:rFonts w:asciiTheme="minorHAnsi" w:hAnsiTheme="minorHAnsi" w:cstheme="minorHAnsi"/>
                <w:sz w:val="22"/>
                <w:szCs w:val="22"/>
                <w:lang w:eastAsia="en-IN"/>
              </w:rPr>
              <w:t>202</w:t>
            </w:r>
            <w:r w:rsidR="00926B5B">
              <w:rPr>
                <w:rFonts w:asciiTheme="minorHAnsi" w:hAnsiTheme="minorHAnsi" w:cstheme="minorHAnsi"/>
                <w:sz w:val="22"/>
                <w:szCs w:val="22"/>
                <w:lang w:eastAsia="en-IN"/>
              </w:rPr>
              <w:t>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1551"/>
        </w:trPr>
        <w:tc>
          <w:tcPr>
            <w:tcW w:w="992" w:type="dxa"/>
            <w:shd w:val="clear" w:color="auto" w:fill="DBE5F1" w:themeFill="accent1" w:themeFillTint="33"/>
            <w:vAlign w:val="center"/>
          </w:tcPr>
          <w:p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rsidR="009B68A9" w:rsidRPr="00D85E8C" w:rsidRDefault="004C68F6" w:rsidP="00F23E7D">
            <w:pPr>
              <w:jc w:val="center"/>
              <w:rPr>
                <w:rFonts w:ascii="Calibri" w:hAnsi="Calibri" w:cs="Calibri"/>
                <w:color w:val="000000"/>
                <w:sz w:val="22"/>
                <w:szCs w:val="22"/>
              </w:rPr>
            </w:pPr>
            <w:r>
              <w:rPr>
                <w:rFonts w:asciiTheme="minorHAnsi" w:hAnsiTheme="minorHAnsi" w:cstheme="minorHAnsi"/>
                <w:sz w:val="22"/>
                <w:szCs w:val="22"/>
                <w:lang w:eastAsia="en-IN"/>
              </w:rPr>
              <w:t>30</w:t>
            </w:r>
            <w:r w:rsidRPr="004C68F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June</w:t>
            </w:r>
            <w:r w:rsidR="002C682E">
              <w:rPr>
                <w:rFonts w:asciiTheme="minorHAnsi" w:hAnsiTheme="minorHAnsi" w:cstheme="minorHAnsi"/>
                <w:sz w:val="22"/>
                <w:szCs w:val="22"/>
                <w:lang w:eastAsia="en-IN"/>
              </w:rPr>
              <w:t>, 2025</w:t>
            </w:r>
          </w:p>
        </w:tc>
        <w:tc>
          <w:tcPr>
            <w:tcW w:w="2835" w:type="dxa"/>
            <w:vAlign w:val="center"/>
          </w:tcPr>
          <w:p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rsidTr="00516CDB">
        <w:trPr>
          <w:trHeight w:val="270"/>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F23E7D" w:rsidP="004C68F6">
            <w:pPr>
              <w:jc w:val="center"/>
              <w:rPr>
                <w:rFonts w:ascii="Calibri" w:hAnsi="Calibri" w:cs="Calibri"/>
                <w:color w:val="000000"/>
                <w:sz w:val="22"/>
                <w:szCs w:val="22"/>
              </w:rPr>
            </w:pPr>
            <w:r>
              <w:rPr>
                <w:rFonts w:asciiTheme="minorHAnsi" w:hAnsiTheme="minorHAnsi" w:cstheme="minorHAnsi"/>
                <w:sz w:val="22"/>
                <w:szCs w:val="22"/>
                <w:lang w:eastAsia="en-IN"/>
              </w:rPr>
              <w:t>20</w:t>
            </w:r>
            <w:r w:rsidRPr="00F23E7D">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June</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sidR="002C682E">
              <w:rPr>
                <w:rFonts w:asciiTheme="minorHAnsi" w:hAnsiTheme="minorHAnsi" w:cstheme="minorHAnsi"/>
                <w:sz w:val="22"/>
                <w:szCs w:val="22"/>
                <w:lang w:eastAsia="en-IN"/>
              </w:rPr>
              <w:t>5</w:t>
            </w:r>
          </w:p>
        </w:tc>
        <w:tc>
          <w:tcPr>
            <w:tcW w:w="2835" w:type="dxa"/>
            <w:vAlign w:val="center"/>
          </w:tcPr>
          <w:p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405"/>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E82AF4" w:rsidP="004C68F6">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July</w:t>
            </w:r>
            <w:r w:rsidR="002C682E">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2025</w:t>
            </w:r>
          </w:p>
        </w:tc>
        <w:tc>
          <w:tcPr>
            <w:tcW w:w="2835" w:type="dxa"/>
            <w:vAlign w:val="center"/>
          </w:tcPr>
          <w:p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rsidR="00D11B70" w:rsidRDefault="00D11B70" w:rsidP="00D11B70">
      <w:pPr>
        <w:autoSpaceDE w:val="0"/>
        <w:autoSpaceDN w:val="0"/>
        <w:spacing w:line="360" w:lineRule="auto"/>
        <w:ind w:left="284" w:right="-1"/>
        <w:rPr>
          <w:rFonts w:ascii="Arial" w:hAnsi="Arial" w:cs="Arial"/>
          <w:b/>
          <w:sz w:val="22"/>
          <w:szCs w:val="22"/>
          <w:lang w:eastAsia="en-IN"/>
        </w:rPr>
      </w:pPr>
    </w:p>
    <w:p w:rsidR="00111D49" w:rsidRPr="004D54D3" w:rsidRDefault="004D54D3" w:rsidP="00516CDB">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rsidR="004D54D3" w:rsidRPr="009E1196" w:rsidRDefault="004D54D3"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rsidR="004D54D3" w:rsidRDefault="004D54D3"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rsidR="009E1196" w:rsidRDefault="009E1196"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r w:rsidR="000E6B8C">
        <w:rPr>
          <w:rFonts w:ascii="Arial" w:hAnsi="Arial" w:cs="Arial"/>
          <w:sz w:val="22"/>
          <w:szCs w:val="22"/>
          <w:lang w:eastAsia="en-IN"/>
        </w:rPr>
        <w:t xml:space="preserve"> Approval/NOC’s will be renewed after ownership of land is changed in the name </w:t>
      </w:r>
      <w:proofErr w:type="spellStart"/>
      <w:proofErr w:type="gramStart"/>
      <w:r w:rsidR="000E6B8C">
        <w:rPr>
          <w:rFonts w:ascii="Arial" w:hAnsi="Arial" w:cs="Arial"/>
          <w:sz w:val="22"/>
          <w:szCs w:val="22"/>
          <w:lang w:eastAsia="en-IN"/>
        </w:rPr>
        <w:t>og</w:t>
      </w:r>
      <w:proofErr w:type="spellEnd"/>
      <w:proofErr w:type="gramEnd"/>
      <w:r w:rsidR="000E6B8C">
        <w:rPr>
          <w:rFonts w:ascii="Arial" w:hAnsi="Arial" w:cs="Arial"/>
          <w:sz w:val="22"/>
          <w:szCs w:val="22"/>
          <w:lang w:eastAsia="en-IN"/>
        </w:rPr>
        <w:t xml:space="preserve"> M/s ZVRPL.</w:t>
      </w:r>
    </w:p>
    <w:p w:rsidR="00841F2C" w:rsidRPr="009E1196" w:rsidRDefault="00841F2C"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 xml:space="preserve">This under Construction plant is purchased from M/s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 Works Pvt Ltd and thus it will take lesser time to achieve the C.O.D after financial closure.</w:t>
      </w:r>
    </w:p>
    <w:p w:rsidR="00C576A9" w:rsidRPr="009E1196" w:rsidRDefault="00C576A9"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4C68F6">
        <w:rPr>
          <w:rFonts w:ascii="Arial" w:hAnsi="Arial" w:cs="Arial"/>
          <w:sz w:val="22"/>
          <w:szCs w:val="22"/>
          <w:lang w:eastAsia="en-IN"/>
        </w:rPr>
        <w:t>July</w:t>
      </w:r>
      <w:r w:rsidR="009E1196">
        <w:rPr>
          <w:rFonts w:ascii="Arial" w:hAnsi="Arial" w:cs="Arial"/>
          <w:sz w:val="22"/>
          <w:szCs w:val="22"/>
          <w:lang w:eastAsia="en-IN"/>
        </w:rPr>
        <w:t xml:space="preserve"> 2025</w:t>
      </w:r>
      <w:r w:rsidRPr="009E1196">
        <w:rPr>
          <w:rFonts w:ascii="Arial" w:hAnsi="Arial" w:cs="Arial"/>
          <w:sz w:val="22"/>
          <w:szCs w:val="22"/>
          <w:lang w:eastAsia="en-IN"/>
        </w:rPr>
        <w:t>.</w:t>
      </w:r>
    </w:p>
    <w:p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rsidR="00353453" w:rsidRDefault="00353453" w:rsidP="00EE4F8B">
      <w:pPr>
        <w:autoSpaceDE w:val="0"/>
        <w:autoSpaceDN w:val="0"/>
        <w:spacing w:before="240" w:line="360" w:lineRule="auto"/>
        <w:ind w:right="212"/>
        <w:rPr>
          <w:rFonts w:ascii="Arial" w:hAnsi="Arial" w:cs="Arial"/>
          <w:sz w:val="22"/>
          <w:szCs w:val="22"/>
          <w:lang w:eastAsia="en-IN"/>
        </w:rPr>
      </w:pPr>
    </w:p>
    <w:p w:rsidR="00732544" w:rsidRDefault="00732544" w:rsidP="00EE4F8B">
      <w:pPr>
        <w:autoSpaceDE w:val="0"/>
        <w:autoSpaceDN w:val="0"/>
        <w:spacing w:before="240" w:line="360" w:lineRule="auto"/>
        <w:ind w:right="212"/>
        <w:rPr>
          <w:rFonts w:ascii="Arial" w:hAnsi="Arial" w:cs="Arial"/>
          <w:sz w:val="22"/>
          <w:szCs w:val="22"/>
          <w:lang w:eastAsia="en-IN"/>
        </w:rPr>
      </w:pPr>
    </w:p>
    <w:p w:rsidR="001D4248" w:rsidRDefault="001D4248" w:rsidP="0016406D">
      <w:pPr>
        <w:autoSpaceDE w:val="0"/>
        <w:autoSpaceDN w:val="0"/>
        <w:spacing w:before="240" w:line="360" w:lineRule="auto"/>
        <w:ind w:right="212"/>
        <w:rPr>
          <w:rFonts w:ascii="Arial" w:hAnsi="Arial" w:cs="Arial"/>
          <w:sz w:val="22"/>
          <w:szCs w:val="22"/>
          <w:lang w:eastAsia="en-IN"/>
        </w:rPr>
      </w:pPr>
    </w:p>
    <w:p w:rsidR="009A2BEE" w:rsidRDefault="009A2BEE"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rsidTr="00113F4B">
        <w:trPr>
          <w:trHeight w:val="20"/>
        </w:trPr>
        <w:tc>
          <w:tcPr>
            <w:tcW w:w="1620" w:type="dxa"/>
            <w:shd w:val="clear" w:color="auto" w:fill="002060"/>
            <w:vAlign w:val="center"/>
          </w:tcPr>
          <w:p w:rsidR="00B44E45" w:rsidRDefault="00B44E45" w:rsidP="00113F4B">
            <w:pPr>
              <w:jc w:val="center"/>
              <w:rPr>
                <w:rFonts w:ascii="Arial" w:hAnsi="Arial" w:cs="Arial"/>
                <w:b/>
                <w:i/>
                <w:sz w:val="22"/>
                <w:szCs w:val="22"/>
              </w:rPr>
            </w:pPr>
            <w:r>
              <w:rPr>
                <w:rFonts w:ascii="Arial" w:hAnsi="Arial" w:cs="Arial"/>
                <w:b/>
                <w:sz w:val="22"/>
                <w:szCs w:val="22"/>
              </w:rPr>
              <w:lastRenderedPageBreak/>
              <w:t>PART L</w:t>
            </w:r>
          </w:p>
        </w:tc>
        <w:tc>
          <w:tcPr>
            <w:tcW w:w="7877" w:type="dxa"/>
            <w:shd w:val="clear" w:color="auto" w:fill="DBE5F1" w:themeFill="accent1" w:themeFillTint="33"/>
            <w:vAlign w:val="center"/>
          </w:tcPr>
          <w:p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rsidR="00525F90" w:rsidRDefault="00525F90"/>
    <w:p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Certificate of Incorporation</w:t>
            </w:r>
          </w:p>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i/>
                <w:sz w:val="22"/>
                <w:szCs w:val="22"/>
                <w:lang w:eastAsia="en-IN"/>
              </w:rPr>
              <w:t>Ministry of Corporate Affairs, Government of India</w:t>
            </w:r>
          </w:p>
        </w:tc>
        <w:tc>
          <w:tcPr>
            <w:tcW w:w="2693" w:type="dxa"/>
            <w:tcBorders>
              <w:top w:val="single" w:sz="4" w:space="0" w:color="auto"/>
              <w:left w:val="single" w:sz="4" w:space="0" w:color="auto"/>
              <w:right w:val="single" w:sz="4" w:space="0" w:color="auto"/>
            </w:tcBorders>
            <w:vAlign w:val="center"/>
          </w:tcPr>
          <w:p w:rsidR="005A44E7" w:rsidRPr="005F4593"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20</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January </w:t>
            </w:r>
            <w:r w:rsidR="005A44E7" w:rsidRPr="005F4593">
              <w:rPr>
                <w:rFonts w:asciiTheme="minorHAnsi" w:hAnsiTheme="minorHAnsi" w:cstheme="minorHAnsi"/>
                <w:sz w:val="22"/>
                <w:szCs w:val="22"/>
                <w:lang w:eastAsia="en-IN"/>
              </w:rPr>
              <w:t>2022</w:t>
            </w:r>
          </w:p>
          <w:p w:rsidR="005A44E7" w:rsidRPr="005F4593" w:rsidRDefault="005A44E7" w:rsidP="005A44E7">
            <w:pPr>
              <w:spacing w:line="360" w:lineRule="auto"/>
              <w:jc w:val="center"/>
              <w:rPr>
                <w:rFonts w:asciiTheme="minorHAnsi" w:hAnsiTheme="minorHAnsi" w:cstheme="minorHAnsi"/>
                <w:sz w:val="22"/>
                <w:szCs w:val="22"/>
                <w:lang w:val="fr-CH"/>
              </w:rPr>
            </w:pPr>
            <w:r w:rsidRPr="005F4593">
              <w:rPr>
                <w:rFonts w:asciiTheme="minorHAnsi" w:hAnsiTheme="minorHAnsi" w:cstheme="minorHAnsi"/>
                <w:sz w:val="22"/>
                <w:szCs w:val="22"/>
                <w:lang w:eastAsia="en-IN"/>
              </w:rPr>
              <w:t xml:space="preserve">CIN: </w:t>
            </w:r>
            <w:r w:rsidR="00C30C26" w:rsidRPr="00C30C26">
              <w:rPr>
                <w:rFonts w:asciiTheme="minorHAnsi" w:hAnsiTheme="minorHAnsi" w:cstheme="minorHAnsi"/>
                <w:sz w:val="22"/>
                <w:szCs w:val="22"/>
                <w:lang w:eastAsia="en-IN"/>
              </w:rPr>
              <w:t>U40106UP2020PTC138480</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w:t>
            </w:r>
          </w:p>
        </w:tc>
      </w:tr>
      <w:tr w:rsidR="00A97F64"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rsidR="005F4593" w:rsidRPr="005F4593" w:rsidRDefault="005F4593" w:rsidP="00C30C26">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 xml:space="preserve">Sub Divisional Magistrate, </w:t>
            </w:r>
            <w:proofErr w:type="spellStart"/>
            <w:r w:rsidR="00C30C26">
              <w:rPr>
                <w:rFonts w:asciiTheme="minorHAnsi" w:hAnsiTheme="minorHAnsi" w:cstheme="minorHAnsi"/>
                <w:i/>
                <w:sz w:val="22"/>
                <w:szCs w:val="22"/>
                <w:lang w:eastAsia="en-IN"/>
              </w:rPr>
              <w:t>Modinagar</w:t>
            </w:r>
            <w:proofErr w:type="spellEnd"/>
            <w:r w:rsidR="00E971EF">
              <w:rPr>
                <w:rFonts w:asciiTheme="minorHAnsi" w:hAnsiTheme="minorHAnsi" w:cstheme="minorHAnsi"/>
                <w:i/>
                <w:sz w:val="22"/>
                <w:szCs w:val="22"/>
                <w:lang w:eastAsia="en-IN"/>
              </w:rPr>
              <w:t>, U.P.</w:t>
            </w:r>
          </w:p>
        </w:tc>
        <w:tc>
          <w:tcPr>
            <w:tcW w:w="2693" w:type="dxa"/>
            <w:tcBorders>
              <w:top w:val="single" w:sz="4" w:space="0" w:color="auto"/>
              <w:left w:val="single" w:sz="4" w:space="0" w:color="auto"/>
              <w:right w:val="single" w:sz="4" w:space="0" w:color="auto"/>
            </w:tcBorders>
            <w:vAlign w:val="center"/>
          </w:tcPr>
          <w:p w:rsidR="005A44E7"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11</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August 2020</w:t>
            </w:r>
          </w:p>
          <w:p w:rsidR="00C30C26" w:rsidRPr="005F4593"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239/2020</w:t>
            </w:r>
          </w:p>
        </w:tc>
        <w:tc>
          <w:tcPr>
            <w:tcW w:w="2126" w:type="dxa"/>
            <w:tcBorders>
              <w:top w:val="single" w:sz="4" w:space="0" w:color="auto"/>
              <w:left w:val="single" w:sz="4" w:space="0" w:color="auto"/>
              <w:right w:val="single" w:sz="4" w:space="0" w:color="auto"/>
            </w:tcBorders>
            <w:vAlign w:val="center"/>
          </w:tcPr>
          <w:p w:rsidR="005A44E7" w:rsidRPr="005F4593" w:rsidRDefault="00C30C2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rPr>
              <w:t>Approved</w:t>
            </w:r>
          </w:p>
        </w:tc>
      </w:tr>
      <w:tr w:rsidR="005F4593"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F4593" w:rsidRDefault="00C9144D" w:rsidP="005A44E7">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NOC from Gram Panchayat</w:t>
            </w:r>
          </w:p>
          <w:p w:rsidR="00C9144D" w:rsidRPr="00C9144D" w:rsidRDefault="00C9144D" w:rsidP="00C30C26">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 xml:space="preserve">Gram Panchayat </w:t>
            </w:r>
            <w:proofErr w:type="spellStart"/>
            <w:r w:rsidR="00C30C26">
              <w:rPr>
                <w:rFonts w:asciiTheme="minorHAnsi" w:hAnsiTheme="minorHAnsi" w:cstheme="minorHAnsi"/>
                <w:i/>
                <w:sz w:val="22"/>
                <w:szCs w:val="22"/>
                <w:lang w:eastAsia="en-IN"/>
              </w:rPr>
              <w:t>Bhadauli</w:t>
            </w:r>
            <w:proofErr w:type="spellEnd"/>
            <w:r>
              <w:rPr>
                <w:rFonts w:asciiTheme="minorHAnsi" w:hAnsiTheme="minorHAnsi" w:cstheme="minorHAnsi"/>
                <w:i/>
                <w:sz w:val="22"/>
                <w:szCs w:val="22"/>
                <w:lang w:eastAsia="en-IN"/>
              </w:rPr>
              <w:t xml:space="preserve">, </w:t>
            </w:r>
            <w:r w:rsidR="00C30C26">
              <w:rPr>
                <w:rFonts w:asciiTheme="minorHAnsi" w:hAnsiTheme="minorHAnsi" w:cstheme="minorHAnsi"/>
                <w:i/>
                <w:sz w:val="22"/>
                <w:szCs w:val="22"/>
                <w:lang w:eastAsia="en-IN"/>
              </w:rPr>
              <w:t>Ghaziabad</w:t>
            </w:r>
            <w:r w:rsidR="00E971EF">
              <w:rPr>
                <w:rFonts w:asciiTheme="minorHAnsi" w:hAnsiTheme="minorHAnsi" w:cstheme="minorHAnsi"/>
                <w:i/>
                <w:sz w:val="22"/>
                <w:szCs w:val="22"/>
                <w:lang w:eastAsia="en-IN"/>
              </w:rPr>
              <w:t>,</w:t>
            </w:r>
            <w:r w:rsidR="00083B33">
              <w:rPr>
                <w:rFonts w:asciiTheme="minorHAnsi" w:hAnsiTheme="minorHAnsi" w:cstheme="minorHAnsi"/>
                <w:i/>
                <w:sz w:val="22"/>
                <w:szCs w:val="22"/>
                <w:lang w:eastAsia="en-IN"/>
              </w:rPr>
              <w:t xml:space="preserve"> Uttar</w:t>
            </w:r>
            <w:r w:rsidR="00E971EF">
              <w:rPr>
                <w:rFonts w:asciiTheme="minorHAnsi" w:hAnsiTheme="minorHAnsi" w:cstheme="minorHAnsi"/>
                <w:i/>
                <w:sz w:val="22"/>
                <w:szCs w:val="22"/>
                <w:lang w:eastAsia="en-IN"/>
              </w:rPr>
              <w:t xml:space="preserve"> Pradesh </w:t>
            </w:r>
          </w:p>
        </w:tc>
        <w:tc>
          <w:tcPr>
            <w:tcW w:w="2693" w:type="dxa"/>
            <w:tcBorders>
              <w:top w:val="single" w:sz="4" w:space="0" w:color="auto"/>
              <w:left w:val="single" w:sz="4" w:space="0" w:color="auto"/>
              <w:right w:val="single" w:sz="4" w:space="0" w:color="auto"/>
            </w:tcBorders>
            <w:vAlign w:val="center"/>
          </w:tcPr>
          <w:p w:rsidR="005F4593" w:rsidRDefault="00C30C26" w:rsidP="00E971EF">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F4593" w:rsidRPr="005F4593" w:rsidRDefault="00C30C2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C9144D"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C9144D" w:rsidRDefault="005F559F" w:rsidP="00C9144D">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Labour Licence</w:t>
            </w:r>
          </w:p>
          <w:p w:rsidR="00083B33" w:rsidRDefault="005F559F" w:rsidP="005F559F">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Registration &amp; grant of license under The Factories Act, 1948</w:t>
            </w:r>
            <w:r>
              <w:rPr>
                <w:rFonts w:asciiTheme="minorHAnsi" w:hAnsiTheme="minorHAnsi" w:cstheme="minorHAnsi"/>
                <w:sz w:val="22"/>
                <w:szCs w:val="22"/>
                <w:lang w:eastAsia="en-IN"/>
              </w:rPr>
              <w:t xml:space="preserve"> </w:t>
            </w:r>
          </w:p>
          <w:p w:rsidR="00C9144D" w:rsidRDefault="005F559F" w:rsidP="00083B33">
            <w:pPr>
              <w:spacing w:line="360" w:lineRule="auto"/>
              <w:jc w:val="both"/>
              <w:rPr>
                <w:rFonts w:asciiTheme="minorHAnsi" w:hAnsiTheme="minorHAnsi" w:cstheme="minorHAnsi"/>
                <w:sz w:val="22"/>
                <w:szCs w:val="22"/>
                <w:lang w:eastAsia="en-IN"/>
              </w:rPr>
            </w:pPr>
            <w:r>
              <w:rPr>
                <w:rFonts w:asciiTheme="minorHAnsi" w:hAnsiTheme="minorHAnsi" w:cstheme="minorHAnsi"/>
                <w:i/>
                <w:sz w:val="22"/>
                <w:szCs w:val="22"/>
                <w:lang w:eastAsia="en-IN"/>
              </w:rPr>
              <w:t>Labour</w:t>
            </w:r>
            <w:r w:rsidR="00083B33">
              <w:rPr>
                <w:rFonts w:asciiTheme="minorHAnsi" w:hAnsiTheme="minorHAnsi" w:cstheme="minorHAnsi"/>
                <w:i/>
                <w:sz w:val="22"/>
                <w:szCs w:val="22"/>
                <w:lang w:eastAsia="en-IN"/>
              </w:rPr>
              <w:t xml:space="preserve"> Department</w:t>
            </w:r>
            <w:r>
              <w:rPr>
                <w:rFonts w:asciiTheme="minorHAnsi" w:hAnsiTheme="minorHAnsi" w:cstheme="minorHAnsi"/>
                <w:i/>
                <w:sz w:val="22"/>
                <w:szCs w:val="22"/>
                <w:lang w:eastAsia="en-IN"/>
              </w:rPr>
              <w:t xml:space="preserve">, </w:t>
            </w:r>
            <w:r w:rsidR="00083B33">
              <w:rPr>
                <w:rFonts w:asciiTheme="minorHAnsi" w:hAnsiTheme="minorHAnsi" w:cstheme="minorHAnsi"/>
                <w:i/>
                <w:sz w:val="22"/>
                <w:szCs w:val="22"/>
                <w:lang w:eastAsia="en-IN"/>
              </w:rPr>
              <w:t>Government of Uttar Pradesh</w:t>
            </w:r>
          </w:p>
        </w:tc>
        <w:tc>
          <w:tcPr>
            <w:tcW w:w="2693" w:type="dxa"/>
            <w:tcBorders>
              <w:top w:val="single" w:sz="4" w:space="0" w:color="auto"/>
              <w:left w:val="single" w:sz="4" w:space="0" w:color="auto"/>
              <w:right w:val="single" w:sz="4" w:space="0" w:color="auto"/>
            </w:tcBorders>
            <w:vAlign w:val="center"/>
          </w:tcPr>
          <w:p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rsidR="005A44E7" w:rsidRPr="005F4593"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vAlign w:val="center"/>
          </w:tcPr>
          <w:p w:rsidR="005F559F" w:rsidRDefault="00C30C26"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4</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 2022</w:t>
            </w:r>
          </w:p>
          <w:p w:rsidR="00C30C26" w:rsidRPr="005F4593" w:rsidRDefault="00C30C26" w:rsidP="003F5A16">
            <w:pPr>
              <w:spacing w:line="360" w:lineRule="auto"/>
              <w:jc w:val="center"/>
              <w:rPr>
                <w:rFonts w:asciiTheme="minorHAnsi" w:hAnsiTheme="minorHAnsi" w:cstheme="minorHAnsi"/>
                <w:sz w:val="22"/>
                <w:szCs w:val="22"/>
                <w:lang w:eastAsia="en-IN"/>
              </w:rPr>
            </w:pPr>
            <w:r w:rsidRPr="00C30C26">
              <w:rPr>
                <w:rFonts w:asciiTheme="minorHAnsi" w:hAnsiTheme="minorHAnsi" w:cstheme="minorHAnsi"/>
                <w:sz w:val="22"/>
                <w:szCs w:val="22"/>
                <w:lang w:eastAsia="en-IN"/>
              </w:rPr>
              <w:t>UPFS/2021/42031/GZB/GHAZIABAD/2975/DD</w:t>
            </w:r>
          </w:p>
        </w:tc>
        <w:tc>
          <w:tcPr>
            <w:tcW w:w="2126" w:type="dxa"/>
            <w:tcBorders>
              <w:top w:val="single" w:sz="4" w:space="0" w:color="auto"/>
              <w:left w:val="single" w:sz="4" w:space="0" w:color="auto"/>
              <w:right w:val="single" w:sz="4" w:space="0" w:color="auto"/>
            </w:tcBorders>
            <w:vAlign w:val="center"/>
          </w:tcPr>
          <w:p w:rsidR="005A44E7" w:rsidRPr="00963938" w:rsidRDefault="00C30C2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Pr>
                <w:rFonts w:asciiTheme="minorHAnsi" w:hAnsiTheme="minorHAnsi" w:cstheme="minorHAnsi"/>
                <w:sz w:val="22"/>
                <w:szCs w:val="22"/>
                <w:lang w:eastAsia="en-IN"/>
              </w:rPr>
              <w:t>Approved</w:t>
            </w:r>
          </w:p>
        </w:tc>
      </w:tr>
      <w:tr w:rsidR="00A97F64" w:rsidRPr="005F4593"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rsidR="005A44E7" w:rsidRPr="004778F0"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shd w:val="clear" w:color="auto" w:fill="auto"/>
            <w:vAlign w:val="center"/>
          </w:tcPr>
          <w:p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r w:rsidR="00A97F64" w:rsidRPr="005F4593" w:rsidTr="00A97F64">
        <w:trPr>
          <w:trHeight w:val="1468"/>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3F5A16" w:rsidRPr="005F4593" w:rsidRDefault="003F5A16" w:rsidP="003F5A16">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3F5A16" w:rsidRPr="005F4593" w:rsidRDefault="003F5A16" w:rsidP="003F5A16">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New </w:t>
            </w:r>
            <w:r w:rsidRPr="003F5A16">
              <w:rPr>
                <w:rFonts w:asciiTheme="minorHAnsi" w:hAnsiTheme="minorHAnsi" w:cstheme="minorHAnsi"/>
                <w:sz w:val="22"/>
                <w:szCs w:val="22"/>
                <w:lang w:eastAsia="en-IN"/>
              </w:rPr>
              <w:t xml:space="preserve">HT line - non domestic /industrial </w:t>
            </w:r>
            <w:r w:rsidRPr="005F4593">
              <w:rPr>
                <w:rFonts w:asciiTheme="minorHAnsi" w:hAnsiTheme="minorHAnsi" w:cstheme="minorHAnsi"/>
                <w:sz w:val="22"/>
                <w:szCs w:val="22"/>
                <w:lang w:eastAsia="en-IN"/>
              </w:rPr>
              <w:t xml:space="preserve">Power </w:t>
            </w:r>
            <w:r>
              <w:rPr>
                <w:rFonts w:asciiTheme="minorHAnsi" w:hAnsiTheme="minorHAnsi" w:cstheme="minorHAnsi"/>
                <w:sz w:val="22"/>
                <w:szCs w:val="22"/>
                <w:lang w:eastAsia="en-IN"/>
              </w:rPr>
              <w:t xml:space="preserve">Connection </w:t>
            </w:r>
          </w:p>
          <w:p w:rsidR="003F5A16" w:rsidRPr="005F4593" w:rsidRDefault="00083B33" w:rsidP="003F5A16">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Uttar Pradesh</w:t>
            </w:r>
            <w:r w:rsidRPr="003F5A16">
              <w:rPr>
                <w:rFonts w:asciiTheme="minorHAnsi" w:hAnsiTheme="minorHAnsi" w:cstheme="minorHAnsi"/>
                <w:i/>
                <w:sz w:val="22"/>
                <w:szCs w:val="22"/>
                <w:lang w:eastAsia="en-IN"/>
              </w:rPr>
              <w:t xml:space="preserve"> </w:t>
            </w:r>
            <w:r w:rsidR="003F5A16" w:rsidRPr="003F5A16">
              <w:rPr>
                <w:rFonts w:asciiTheme="minorHAnsi" w:hAnsiTheme="minorHAnsi" w:cstheme="minorHAnsi"/>
                <w:i/>
                <w:sz w:val="22"/>
                <w:szCs w:val="22"/>
                <w:lang w:eastAsia="en-IN"/>
              </w:rPr>
              <w:t>Power Corporation Limited</w:t>
            </w:r>
          </w:p>
        </w:tc>
        <w:tc>
          <w:tcPr>
            <w:tcW w:w="2693" w:type="dxa"/>
            <w:tcBorders>
              <w:top w:val="single" w:sz="4" w:space="0" w:color="auto"/>
              <w:left w:val="single" w:sz="4" w:space="0" w:color="auto"/>
              <w:bottom w:val="single" w:sz="4" w:space="0" w:color="auto"/>
              <w:right w:val="single" w:sz="4" w:space="0" w:color="auto"/>
            </w:tcBorders>
            <w:vAlign w:val="center"/>
          </w:tcPr>
          <w:p w:rsidR="003F5A16" w:rsidRPr="005F4593" w:rsidRDefault="009C3A20"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3F5A16" w:rsidRPr="005F4593" w:rsidRDefault="009C3A20" w:rsidP="003F5A16">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1123"/>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rsidR="003F5A16" w:rsidRDefault="003F5A16" w:rsidP="005A44E7">
            <w:pPr>
              <w:spacing w:line="360" w:lineRule="auto"/>
              <w:jc w:val="both"/>
              <w:rPr>
                <w:rFonts w:asciiTheme="minorHAnsi" w:hAnsiTheme="minorHAnsi" w:cstheme="minorHAnsi"/>
                <w:sz w:val="22"/>
                <w:szCs w:val="22"/>
                <w:lang w:eastAsia="en-IN"/>
              </w:rPr>
            </w:pPr>
            <w:r w:rsidRPr="003F5A16">
              <w:rPr>
                <w:rFonts w:asciiTheme="minorHAnsi" w:hAnsiTheme="minorHAnsi" w:cstheme="minorHAnsi"/>
                <w:sz w:val="22"/>
                <w:szCs w:val="22"/>
                <w:lang w:eastAsia="en-IN"/>
              </w:rPr>
              <w:t>Consent to Establish under Air (Prevention and Control of Pollution) Act, 1981 &amp; Water (Prevention and Control of Pollution) Act, 1974</w:t>
            </w:r>
          </w:p>
          <w:p w:rsidR="005A44E7" w:rsidRPr="005F4593" w:rsidRDefault="009C3A20" w:rsidP="005A44E7">
            <w:pPr>
              <w:spacing w:line="360" w:lineRule="auto"/>
              <w:jc w:val="both"/>
              <w:rPr>
                <w:rFonts w:asciiTheme="minorHAnsi" w:hAnsiTheme="minorHAnsi" w:cstheme="minorHAnsi"/>
                <w:i/>
                <w:sz w:val="22"/>
                <w:szCs w:val="22"/>
                <w:lang w:val="en-US" w:eastAsia="en-IN"/>
              </w:rPr>
            </w:pPr>
            <w:r w:rsidRPr="00083B33">
              <w:rPr>
                <w:rFonts w:asciiTheme="minorHAnsi" w:hAnsiTheme="minorHAnsi" w:cstheme="minorHAnsi"/>
                <w:i/>
                <w:sz w:val="22"/>
                <w:szCs w:val="22"/>
                <w:lang w:eastAsia="en-IN"/>
              </w:rPr>
              <w:t>Uttar Pradesh</w:t>
            </w:r>
            <w:r w:rsidR="003F5A16" w:rsidRPr="003F5A16">
              <w:rPr>
                <w:rFonts w:asciiTheme="minorHAnsi" w:hAnsiTheme="minorHAnsi" w:cstheme="minorHAnsi"/>
                <w:i/>
                <w:sz w:val="22"/>
                <w:szCs w:val="22"/>
                <w:lang w:eastAsia="en-IN"/>
              </w:rPr>
              <w:t xml:space="preserve"> Pollution Control Board</w:t>
            </w:r>
          </w:p>
        </w:tc>
        <w:tc>
          <w:tcPr>
            <w:tcW w:w="2693" w:type="dxa"/>
            <w:tcBorders>
              <w:top w:val="single" w:sz="4" w:space="0" w:color="auto"/>
              <w:left w:val="single" w:sz="4" w:space="0" w:color="auto"/>
              <w:bottom w:val="single" w:sz="4" w:space="0" w:color="auto"/>
              <w:right w:val="single" w:sz="4" w:space="0" w:color="auto"/>
            </w:tcBorders>
            <w:vAlign w:val="center"/>
          </w:tcPr>
          <w:p w:rsidR="005A44E7"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w:t>
            </w:r>
            <w:r w:rsidR="009C3A20">
              <w:rPr>
                <w:rFonts w:asciiTheme="minorHAnsi" w:hAnsiTheme="minorHAnsi" w:cstheme="minorHAnsi"/>
                <w:sz w:val="22"/>
                <w:szCs w:val="22"/>
                <w:lang w:eastAsia="en-IN"/>
              </w:rPr>
              <w:t>1</w:t>
            </w:r>
            <w:r w:rsidR="009C3A20" w:rsidRPr="009C3A20">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Jan 2021</w:t>
            </w:r>
          </w:p>
          <w:p w:rsidR="003F5A16" w:rsidRPr="005F4593" w:rsidRDefault="00C30C26" w:rsidP="005A44E7">
            <w:pPr>
              <w:spacing w:line="360" w:lineRule="auto"/>
              <w:jc w:val="center"/>
              <w:rPr>
                <w:rFonts w:asciiTheme="minorHAnsi" w:hAnsiTheme="minorHAnsi" w:cstheme="minorHAnsi"/>
                <w:sz w:val="22"/>
                <w:szCs w:val="22"/>
                <w:lang w:eastAsia="en-IN"/>
              </w:rPr>
            </w:pPr>
            <w:r w:rsidRPr="00C30C26">
              <w:rPr>
                <w:rFonts w:asciiTheme="minorHAnsi" w:hAnsiTheme="minorHAnsi" w:cstheme="minorHAnsi"/>
                <w:sz w:val="22"/>
                <w:szCs w:val="22"/>
                <w:lang w:eastAsia="en-IN"/>
              </w:rPr>
              <w:t>118711/UPPCB/Ghaziabad(UPPCBRO)/CTE/GHAZIABAD/2021</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3F5A1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A97F64" w:rsidRPr="005F4593" w:rsidTr="00A97F64">
        <w:trPr>
          <w:trHeight w:val="351"/>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rsidR="005A44E7" w:rsidRDefault="003F5A16" w:rsidP="005A44E7">
            <w:pPr>
              <w:spacing w:line="360" w:lineRule="auto"/>
              <w:jc w:val="both"/>
              <w:rPr>
                <w:rFonts w:asciiTheme="minorHAnsi" w:hAnsiTheme="minorHAnsi" w:cstheme="minorHAnsi"/>
                <w:sz w:val="22"/>
                <w:szCs w:val="22"/>
                <w:lang w:eastAsia="en-IN"/>
              </w:rPr>
            </w:pPr>
            <w:r w:rsidRPr="003F5A16">
              <w:rPr>
                <w:rFonts w:asciiTheme="minorHAnsi" w:hAnsiTheme="minorHAnsi" w:cstheme="minorHAnsi"/>
                <w:sz w:val="22"/>
                <w:szCs w:val="22"/>
                <w:lang w:eastAsia="en-IN"/>
              </w:rPr>
              <w:t>No Objection Certificate (NOC) for ground water abstraction</w:t>
            </w:r>
          </w:p>
          <w:p w:rsidR="003F5A16" w:rsidRPr="005F4593" w:rsidRDefault="009C3A20" w:rsidP="003F5A16">
            <w:pPr>
              <w:spacing w:line="360" w:lineRule="auto"/>
              <w:jc w:val="both"/>
              <w:rPr>
                <w:rFonts w:asciiTheme="minorHAnsi" w:hAnsiTheme="minorHAnsi" w:cstheme="minorHAnsi"/>
                <w:sz w:val="22"/>
                <w:szCs w:val="22"/>
                <w:lang w:eastAsia="en-IN"/>
              </w:rPr>
            </w:pPr>
            <w:r w:rsidRPr="009C3A20">
              <w:rPr>
                <w:rFonts w:asciiTheme="minorHAnsi" w:hAnsiTheme="minorHAnsi" w:cstheme="minorHAnsi"/>
                <w:i/>
                <w:sz w:val="22"/>
                <w:szCs w:val="22"/>
                <w:lang w:eastAsia="en-IN"/>
              </w:rPr>
              <w:t>Ground water department (</w:t>
            </w:r>
            <w:proofErr w:type="spellStart"/>
            <w:r w:rsidRPr="009C3A20">
              <w:rPr>
                <w:rFonts w:asciiTheme="minorHAnsi" w:hAnsiTheme="minorHAnsi" w:cstheme="minorHAnsi"/>
                <w:i/>
                <w:sz w:val="22"/>
                <w:szCs w:val="22"/>
                <w:lang w:eastAsia="en-IN"/>
              </w:rPr>
              <w:t>Namami</w:t>
            </w:r>
            <w:proofErr w:type="spellEnd"/>
            <w:r w:rsidRPr="009C3A20">
              <w:rPr>
                <w:rFonts w:asciiTheme="minorHAnsi" w:hAnsiTheme="minorHAnsi" w:cstheme="minorHAnsi"/>
                <w:i/>
                <w:sz w:val="22"/>
                <w:szCs w:val="22"/>
                <w:lang w:eastAsia="en-IN"/>
              </w:rPr>
              <w:t xml:space="preserve"> </w:t>
            </w:r>
            <w:proofErr w:type="spellStart"/>
            <w:r w:rsidRPr="009C3A20">
              <w:rPr>
                <w:rFonts w:asciiTheme="minorHAnsi" w:hAnsiTheme="minorHAnsi" w:cstheme="minorHAnsi"/>
                <w:i/>
                <w:sz w:val="22"/>
                <w:szCs w:val="22"/>
                <w:lang w:eastAsia="en-IN"/>
              </w:rPr>
              <w:t>Gange</w:t>
            </w:r>
            <w:proofErr w:type="spellEnd"/>
            <w:r w:rsidRPr="009C3A20">
              <w:rPr>
                <w:rFonts w:asciiTheme="minorHAnsi" w:hAnsiTheme="minorHAnsi" w:cstheme="minorHAnsi"/>
                <w:i/>
                <w:sz w:val="22"/>
                <w:szCs w:val="22"/>
                <w:lang w:eastAsia="en-IN"/>
              </w:rPr>
              <w:t xml:space="preserve"> &amp; Rural Water supply department), Ministry of Jal Shakti, Government of Uttara Pradesh</w:t>
            </w:r>
          </w:p>
        </w:tc>
        <w:tc>
          <w:tcPr>
            <w:tcW w:w="2693" w:type="dxa"/>
            <w:tcBorders>
              <w:top w:val="single" w:sz="4" w:space="0" w:color="auto"/>
              <w:left w:val="single" w:sz="4" w:space="0" w:color="auto"/>
              <w:bottom w:val="single" w:sz="4" w:space="0" w:color="auto"/>
              <w:right w:val="single" w:sz="4" w:space="0" w:color="auto"/>
            </w:tcBorders>
            <w:vAlign w:val="center"/>
          </w:tcPr>
          <w:p w:rsidR="009C3A20" w:rsidRPr="005F4593"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637B59"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637B59">
        <w:trPr>
          <w:trHeight w:val="1748"/>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rsidR="00D73695" w:rsidRPr="00890CEF" w:rsidRDefault="00D73695" w:rsidP="00890CEF">
            <w:pPr>
              <w:spacing w:line="360" w:lineRule="auto"/>
              <w:jc w:val="both"/>
              <w:rPr>
                <w:rFonts w:asciiTheme="minorHAnsi" w:hAnsiTheme="minorHAnsi" w:cstheme="minorHAnsi"/>
                <w:sz w:val="22"/>
                <w:szCs w:val="22"/>
                <w:lang w:eastAsia="en-IN"/>
              </w:rPr>
            </w:pPr>
            <w:r w:rsidRPr="00890CEF">
              <w:rPr>
                <w:rFonts w:asciiTheme="minorHAnsi" w:hAnsiTheme="minorHAnsi" w:cstheme="minorHAnsi"/>
                <w:sz w:val="22"/>
                <w:szCs w:val="22"/>
                <w:lang w:eastAsia="en-IN"/>
              </w:rPr>
              <w:t xml:space="preserve">Petroleum &amp; Explosives Safety Organisation (PESO) </w:t>
            </w:r>
          </w:p>
          <w:p w:rsidR="005A44E7" w:rsidRPr="00890CEF" w:rsidRDefault="00DC1A50" w:rsidP="00890CEF">
            <w:pPr>
              <w:spacing w:line="360" w:lineRule="auto"/>
              <w:jc w:val="both"/>
              <w:rPr>
                <w:rFonts w:asciiTheme="minorHAnsi" w:hAnsiTheme="minorHAnsi" w:cstheme="minorHAnsi"/>
                <w:i/>
                <w:color w:val="000000"/>
                <w:sz w:val="22"/>
                <w:szCs w:val="22"/>
              </w:rPr>
            </w:pPr>
            <w:r w:rsidRPr="00DC1A50">
              <w:rPr>
                <w:rFonts w:asciiTheme="minorHAnsi" w:hAnsiTheme="minorHAnsi" w:cstheme="minorHAnsi"/>
                <w:i/>
                <w:sz w:val="22"/>
                <w:szCs w:val="22"/>
                <w:lang w:eastAsia="en-IN"/>
              </w:rPr>
              <w:t>Ministry of Commerce &amp; Industry</w:t>
            </w:r>
            <w:r>
              <w:rPr>
                <w:rFonts w:asciiTheme="minorHAnsi" w:hAnsiTheme="minorHAnsi" w:cstheme="minorHAnsi"/>
                <w:i/>
                <w:sz w:val="22"/>
                <w:szCs w:val="22"/>
                <w:lang w:eastAsia="en-IN"/>
              </w:rPr>
              <w:t xml:space="preserve">, </w:t>
            </w:r>
            <w:r w:rsidRPr="00DC1A50">
              <w:rPr>
                <w:rFonts w:asciiTheme="minorHAnsi" w:hAnsiTheme="minorHAnsi" w:cstheme="minorHAnsi"/>
                <w:i/>
                <w:sz w:val="22"/>
                <w:szCs w:val="22"/>
                <w:lang w:eastAsia="en-IN"/>
              </w:rPr>
              <w:t>Government of India</w:t>
            </w:r>
          </w:p>
        </w:tc>
        <w:tc>
          <w:tcPr>
            <w:tcW w:w="2693" w:type="dxa"/>
            <w:tcBorders>
              <w:top w:val="single" w:sz="4" w:space="0" w:color="auto"/>
              <w:left w:val="single" w:sz="4" w:space="0" w:color="auto"/>
              <w:bottom w:val="single" w:sz="4" w:space="0" w:color="auto"/>
              <w:right w:val="single" w:sz="4" w:space="0" w:color="auto"/>
            </w:tcBorders>
            <w:vAlign w:val="center"/>
          </w:tcPr>
          <w:p w:rsidR="00D73695"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12</w:t>
            </w:r>
            <w:r w:rsidRPr="00637B59">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Feb 2024</w:t>
            </w:r>
          </w:p>
          <w:p w:rsidR="005A44E7" w:rsidRPr="005F4593" w:rsidRDefault="00D73695" w:rsidP="005A44E7">
            <w:pPr>
              <w:spacing w:line="360" w:lineRule="auto"/>
              <w:jc w:val="center"/>
              <w:rPr>
                <w:rFonts w:asciiTheme="minorHAnsi" w:hAnsiTheme="minorHAnsi" w:cstheme="minorHAnsi"/>
                <w:sz w:val="22"/>
                <w:szCs w:val="22"/>
                <w:lang w:eastAsia="en-IN"/>
              </w:rPr>
            </w:pPr>
            <w:r w:rsidRPr="00D73695">
              <w:rPr>
                <w:rFonts w:asciiTheme="minorHAnsi" w:hAnsiTheme="minorHAnsi" w:cstheme="minorHAnsi"/>
                <w:sz w:val="22"/>
                <w:szCs w:val="22"/>
                <w:lang w:eastAsia="en-IN"/>
              </w:rPr>
              <w:t xml:space="preserve">Prior Approval No : </w:t>
            </w:r>
            <w:r w:rsidR="00637B59" w:rsidRPr="00637B59">
              <w:rPr>
                <w:rFonts w:asciiTheme="minorHAnsi" w:hAnsiTheme="minorHAnsi" w:cstheme="minorHAnsi"/>
                <w:sz w:val="22"/>
                <w:szCs w:val="22"/>
                <w:lang w:eastAsia="en-IN"/>
              </w:rPr>
              <w:t>G/HO/UP/05/503 &amp; G/HO/UP/06/478(G81259)</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637B59" w:rsidRPr="005F4593" w:rsidTr="00DC1A50">
        <w:trPr>
          <w:trHeight w:val="1748"/>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637B59" w:rsidRPr="005F4593" w:rsidRDefault="00637B59"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637B59" w:rsidRDefault="00637B59" w:rsidP="00890CEF">
            <w:pPr>
              <w:spacing w:line="360" w:lineRule="auto"/>
              <w:jc w:val="both"/>
              <w:rPr>
                <w:rFonts w:asciiTheme="minorHAnsi" w:hAnsiTheme="minorHAnsi" w:cstheme="minorHAnsi"/>
                <w:sz w:val="22"/>
                <w:szCs w:val="22"/>
                <w:lang w:eastAsia="en-IN"/>
              </w:rPr>
            </w:pPr>
            <w:r w:rsidRPr="00637B59">
              <w:rPr>
                <w:rFonts w:asciiTheme="minorHAnsi" w:hAnsiTheme="minorHAnsi" w:cstheme="minorHAnsi"/>
                <w:sz w:val="22"/>
                <w:szCs w:val="22"/>
                <w:lang w:eastAsia="en-IN"/>
              </w:rPr>
              <w:t>Licence to store compressed gas in cylinders</w:t>
            </w:r>
          </w:p>
          <w:p w:rsidR="00637B59" w:rsidRPr="00637B59" w:rsidRDefault="00637B59" w:rsidP="00890CEF">
            <w:pPr>
              <w:spacing w:line="360" w:lineRule="auto"/>
              <w:jc w:val="both"/>
              <w:rPr>
                <w:rFonts w:asciiTheme="minorHAnsi" w:hAnsiTheme="minorHAnsi" w:cstheme="minorHAnsi"/>
                <w:i/>
                <w:sz w:val="22"/>
                <w:szCs w:val="22"/>
                <w:lang w:eastAsia="en-IN"/>
              </w:rPr>
            </w:pPr>
            <w:r w:rsidRPr="00637B59">
              <w:rPr>
                <w:rFonts w:asciiTheme="minorHAnsi" w:hAnsiTheme="minorHAnsi" w:cstheme="minorHAnsi"/>
                <w:i/>
                <w:sz w:val="22"/>
                <w:szCs w:val="22"/>
                <w:lang w:eastAsia="en-IN"/>
              </w:rPr>
              <w:t>Chief Controller of Explosives Nagpur</w:t>
            </w:r>
          </w:p>
        </w:tc>
        <w:tc>
          <w:tcPr>
            <w:tcW w:w="2693" w:type="dxa"/>
            <w:tcBorders>
              <w:top w:val="single" w:sz="4" w:space="0" w:color="auto"/>
              <w:left w:val="single" w:sz="4" w:space="0" w:color="auto"/>
              <w:bottom w:val="single" w:sz="4" w:space="0" w:color="auto"/>
              <w:right w:val="single" w:sz="4" w:space="0" w:color="auto"/>
            </w:tcBorders>
            <w:vAlign w:val="center"/>
          </w:tcPr>
          <w:p w:rsidR="00637B59"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8</w:t>
            </w:r>
            <w:r w:rsidRPr="00637B59">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Feb 2024</w:t>
            </w:r>
          </w:p>
          <w:p w:rsidR="00637B59" w:rsidRDefault="00637B59" w:rsidP="005A44E7">
            <w:pPr>
              <w:spacing w:line="360" w:lineRule="auto"/>
              <w:jc w:val="center"/>
              <w:rPr>
                <w:rFonts w:asciiTheme="minorHAnsi" w:hAnsiTheme="minorHAnsi" w:cstheme="minorHAnsi"/>
                <w:sz w:val="22"/>
                <w:szCs w:val="22"/>
                <w:lang w:eastAsia="en-IN"/>
              </w:rPr>
            </w:pPr>
            <w:r w:rsidRPr="00637B59">
              <w:rPr>
                <w:rFonts w:asciiTheme="minorHAnsi" w:hAnsiTheme="minorHAnsi" w:cstheme="minorHAnsi"/>
                <w:sz w:val="22"/>
                <w:szCs w:val="22"/>
                <w:lang w:eastAsia="en-IN"/>
              </w:rPr>
              <w:t>G/HO/UP/06/478(G81259)</w:t>
            </w:r>
          </w:p>
        </w:tc>
        <w:tc>
          <w:tcPr>
            <w:tcW w:w="2126" w:type="dxa"/>
            <w:tcBorders>
              <w:top w:val="single" w:sz="4" w:space="0" w:color="auto"/>
              <w:left w:val="single" w:sz="4" w:space="0" w:color="auto"/>
              <w:right w:val="single" w:sz="4" w:space="0" w:color="auto"/>
            </w:tcBorders>
            <w:vAlign w:val="center"/>
          </w:tcPr>
          <w:p w:rsidR="00637B59" w:rsidRPr="005F4593" w:rsidRDefault="00637B59"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bl>
    <w:p w:rsidR="0047104D" w:rsidRDefault="0047104D" w:rsidP="0047104D">
      <w:pPr>
        <w:autoSpaceDE w:val="0"/>
        <w:autoSpaceDN w:val="0"/>
        <w:spacing w:line="360" w:lineRule="auto"/>
        <w:ind w:left="142" w:right="-286"/>
        <w:jc w:val="both"/>
        <w:rPr>
          <w:rFonts w:ascii="Arial" w:hAnsi="Arial" w:cs="Arial"/>
          <w:b/>
          <w:sz w:val="22"/>
          <w:szCs w:val="22"/>
          <w:lang w:eastAsia="en-IN"/>
        </w:rPr>
      </w:pPr>
    </w:p>
    <w:p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rsidR="00637B59" w:rsidRDefault="00637B59" w:rsidP="004337B5">
      <w:pPr>
        <w:pStyle w:val="ListParagraph"/>
        <w:numPr>
          <w:ilvl w:val="0"/>
          <w:numId w:val="46"/>
        </w:numPr>
        <w:autoSpaceDE w:val="0"/>
        <w:autoSpaceDN w:val="0"/>
        <w:spacing w:before="240" w:line="360" w:lineRule="auto"/>
        <w:ind w:right="-8" w:hanging="436"/>
        <w:jc w:val="both"/>
        <w:rPr>
          <w:rFonts w:ascii="Arial" w:hAnsi="Arial" w:cs="Arial"/>
          <w:sz w:val="22"/>
          <w:szCs w:val="22"/>
          <w:lang w:eastAsia="en-IN"/>
        </w:rPr>
      </w:pPr>
      <w:r>
        <w:rPr>
          <w:rFonts w:ascii="Arial" w:hAnsi="Arial" w:cs="Arial"/>
          <w:sz w:val="22"/>
          <w:szCs w:val="22"/>
          <w:lang w:eastAsia="en-IN"/>
        </w:rPr>
        <w:t xml:space="preserve">As per data/information shared by client, the under construction plant is purchased from M/s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 Pvt Ltd and all the major approval </w:t>
      </w:r>
      <w:r w:rsidR="00E82EDC">
        <w:rPr>
          <w:rFonts w:ascii="Arial" w:hAnsi="Arial" w:cs="Arial"/>
          <w:sz w:val="22"/>
          <w:szCs w:val="22"/>
          <w:lang w:eastAsia="en-IN"/>
        </w:rPr>
        <w:t xml:space="preserve">such as PESO, Pollution, </w:t>
      </w:r>
      <w:r w:rsidR="002446FD">
        <w:rPr>
          <w:rFonts w:ascii="Arial" w:hAnsi="Arial" w:cs="Arial"/>
          <w:sz w:val="22"/>
          <w:szCs w:val="22"/>
          <w:lang w:eastAsia="en-IN"/>
        </w:rPr>
        <w:t xml:space="preserve">Fire NOC etc. </w:t>
      </w:r>
      <w:r>
        <w:rPr>
          <w:rFonts w:ascii="Arial" w:hAnsi="Arial" w:cs="Arial"/>
          <w:sz w:val="22"/>
          <w:szCs w:val="22"/>
          <w:lang w:eastAsia="en-IN"/>
        </w:rPr>
        <w:t xml:space="preserve">were taken by ex-promoters before selling the plant to M/s ZVRPL/ZVPL in the name of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 Thus, all the approvals are required to</w:t>
      </w:r>
      <w:r w:rsidR="00E82EDC">
        <w:rPr>
          <w:rFonts w:ascii="Arial" w:hAnsi="Arial" w:cs="Arial"/>
          <w:sz w:val="22"/>
          <w:szCs w:val="22"/>
          <w:lang w:eastAsia="en-IN"/>
        </w:rPr>
        <w:t xml:space="preserve"> apply again to the respective authorities. As informed by the client, Company is in the process to change the ownership of land in the </w:t>
      </w:r>
      <w:r w:rsidR="00480CF4">
        <w:rPr>
          <w:rFonts w:ascii="Arial" w:hAnsi="Arial" w:cs="Arial"/>
          <w:sz w:val="22"/>
          <w:szCs w:val="22"/>
          <w:lang w:eastAsia="en-IN"/>
        </w:rPr>
        <w:t>n</w:t>
      </w:r>
      <w:r w:rsidR="00E82EDC">
        <w:rPr>
          <w:rFonts w:ascii="Arial" w:hAnsi="Arial" w:cs="Arial"/>
          <w:sz w:val="22"/>
          <w:szCs w:val="22"/>
          <w:lang w:eastAsia="en-IN"/>
        </w:rPr>
        <w:t>ame of Zak Ventures Renewable Pvt Ltd post which all the approval/NOCs will be taken in name of ZVRPL.</w:t>
      </w:r>
    </w:p>
    <w:p w:rsidR="00F47494" w:rsidRPr="00F47494" w:rsidRDefault="00F47494" w:rsidP="00E82EDC">
      <w:pPr>
        <w:pStyle w:val="ListParagraph"/>
        <w:numPr>
          <w:ilvl w:val="0"/>
          <w:numId w:val="46"/>
        </w:numPr>
        <w:autoSpaceDE w:val="0"/>
        <w:autoSpaceDN w:val="0"/>
        <w:spacing w:line="360" w:lineRule="auto"/>
        <w:ind w:right="-8"/>
        <w:jc w:val="both"/>
        <w:rPr>
          <w:rFonts w:ascii="Arial" w:hAnsi="Arial" w:cs="Arial"/>
          <w:sz w:val="22"/>
          <w:szCs w:val="22"/>
          <w:lang w:eastAsia="en-IN"/>
        </w:rPr>
      </w:pPr>
      <w:r w:rsidRPr="00F47494">
        <w:rPr>
          <w:rFonts w:ascii="Arial" w:hAnsi="Arial" w:cs="Arial"/>
          <w:sz w:val="22"/>
          <w:szCs w:val="22"/>
          <w:lang w:eastAsia="en-IN"/>
        </w:rPr>
        <w:lastRenderedPageBreak/>
        <w:t>Cons</w:t>
      </w:r>
      <w:r w:rsidR="00E82EDC">
        <w:rPr>
          <w:rFonts w:ascii="Arial" w:hAnsi="Arial" w:cs="Arial"/>
          <w:sz w:val="22"/>
          <w:szCs w:val="22"/>
          <w:lang w:eastAsia="en-IN"/>
        </w:rPr>
        <w:t>ent to establish is valid from 29</w:t>
      </w:r>
      <w:r w:rsidR="00E82EDC" w:rsidRPr="00E82EDC">
        <w:rPr>
          <w:rFonts w:ascii="Arial" w:hAnsi="Arial" w:cs="Arial"/>
          <w:sz w:val="22"/>
          <w:szCs w:val="22"/>
          <w:vertAlign w:val="superscript"/>
          <w:lang w:eastAsia="en-IN"/>
        </w:rPr>
        <w:t>th</w:t>
      </w:r>
      <w:r w:rsidR="00E82EDC">
        <w:rPr>
          <w:rFonts w:ascii="Arial" w:hAnsi="Arial" w:cs="Arial"/>
          <w:sz w:val="22"/>
          <w:szCs w:val="22"/>
          <w:lang w:eastAsia="en-IN"/>
        </w:rPr>
        <w:t xml:space="preserve"> Jan, </w:t>
      </w:r>
      <w:r w:rsidRPr="00F47494">
        <w:rPr>
          <w:rFonts w:ascii="Arial" w:hAnsi="Arial" w:cs="Arial"/>
          <w:sz w:val="22"/>
          <w:szCs w:val="22"/>
          <w:lang w:eastAsia="en-IN"/>
        </w:rPr>
        <w:t>202</w:t>
      </w:r>
      <w:r w:rsidR="00E82EDC">
        <w:rPr>
          <w:rFonts w:ascii="Arial" w:hAnsi="Arial" w:cs="Arial"/>
          <w:sz w:val="22"/>
          <w:szCs w:val="22"/>
          <w:lang w:eastAsia="en-IN"/>
        </w:rPr>
        <w:t>1</w:t>
      </w:r>
      <w:r w:rsidRPr="00F47494">
        <w:rPr>
          <w:rFonts w:ascii="Arial" w:hAnsi="Arial" w:cs="Arial"/>
          <w:sz w:val="22"/>
          <w:szCs w:val="22"/>
          <w:lang w:eastAsia="en-IN"/>
        </w:rPr>
        <w:t xml:space="preserve"> to </w:t>
      </w:r>
      <w:r w:rsidR="00E82EDC">
        <w:rPr>
          <w:rFonts w:ascii="Arial" w:hAnsi="Arial" w:cs="Arial"/>
          <w:sz w:val="22"/>
          <w:szCs w:val="22"/>
          <w:lang w:eastAsia="en-IN"/>
        </w:rPr>
        <w:t>3</w:t>
      </w:r>
      <w:r w:rsidR="00E82EDC" w:rsidRPr="00F47494">
        <w:rPr>
          <w:rFonts w:ascii="Arial" w:hAnsi="Arial" w:cs="Arial"/>
          <w:sz w:val="22"/>
          <w:szCs w:val="22"/>
          <w:lang w:eastAsia="en-IN"/>
        </w:rPr>
        <w:t>1</w:t>
      </w:r>
      <w:r w:rsidR="00E82EDC" w:rsidRPr="00F47494">
        <w:rPr>
          <w:rFonts w:ascii="Arial" w:hAnsi="Arial" w:cs="Arial"/>
          <w:sz w:val="22"/>
          <w:szCs w:val="22"/>
          <w:vertAlign w:val="superscript"/>
          <w:lang w:eastAsia="en-IN"/>
        </w:rPr>
        <w:t>st</w:t>
      </w:r>
      <w:r w:rsidR="00E82EDC">
        <w:rPr>
          <w:rFonts w:ascii="Arial" w:hAnsi="Arial" w:cs="Arial"/>
          <w:sz w:val="22"/>
          <w:szCs w:val="22"/>
          <w:lang w:eastAsia="en-IN"/>
        </w:rPr>
        <w:t xml:space="preserve"> March</w:t>
      </w:r>
      <w:r w:rsidR="00E82EDC" w:rsidRPr="00F47494">
        <w:rPr>
          <w:rFonts w:ascii="Arial" w:hAnsi="Arial" w:cs="Arial"/>
          <w:sz w:val="22"/>
          <w:szCs w:val="22"/>
          <w:lang w:eastAsia="en-IN"/>
        </w:rPr>
        <w:t>, 202</w:t>
      </w:r>
      <w:r w:rsidR="00E82EDC">
        <w:rPr>
          <w:rFonts w:ascii="Arial" w:hAnsi="Arial" w:cs="Arial"/>
          <w:sz w:val="22"/>
          <w:szCs w:val="22"/>
          <w:lang w:eastAsia="en-IN"/>
        </w:rPr>
        <w:t>5</w:t>
      </w:r>
      <w:r w:rsidR="00E82EDC" w:rsidRPr="00F47494">
        <w:rPr>
          <w:rFonts w:ascii="Arial" w:hAnsi="Arial" w:cs="Arial"/>
          <w:sz w:val="22"/>
          <w:szCs w:val="22"/>
          <w:lang w:eastAsia="en-IN"/>
        </w:rPr>
        <w:t xml:space="preserve"> </w:t>
      </w:r>
      <w:r w:rsidRPr="00F47494">
        <w:rPr>
          <w:rFonts w:ascii="Arial" w:hAnsi="Arial" w:cs="Arial"/>
          <w:i/>
          <w:sz w:val="22"/>
          <w:szCs w:val="22"/>
          <w:lang w:eastAsia="en-IN"/>
        </w:rPr>
        <w:t xml:space="preserve">(Ref. No. - </w:t>
      </w:r>
      <w:r w:rsidR="00E82EDC" w:rsidRPr="00E82EDC">
        <w:rPr>
          <w:rFonts w:ascii="Arial" w:hAnsi="Arial" w:cs="Arial"/>
          <w:i/>
          <w:sz w:val="22"/>
          <w:szCs w:val="22"/>
          <w:lang w:eastAsia="en-IN"/>
        </w:rPr>
        <w:t>118711/UPPCB/</w:t>
      </w:r>
      <w:proofErr w:type="gramStart"/>
      <w:r w:rsidR="00E82EDC" w:rsidRPr="00E82EDC">
        <w:rPr>
          <w:rFonts w:ascii="Arial" w:hAnsi="Arial" w:cs="Arial"/>
          <w:i/>
          <w:sz w:val="22"/>
          <w:szCs w:val="22"/>
          <w:lang w:eastAsia="en-IN"/>
        </w:rPr>
        <w:t>Ghaziabad(</w:t>
      </w:r>
      <w:proofErr w:type="gramEnd"/>
      <w:r w:rsidR="00E82EDC" w:rsidRPr="00E82EDC">
        <w:rPr>
          <w:rFonts w:ascii="Arial" w:hAnsi="Arial" w:cs="Arial"/>
          <w:i/>
          <w:sz w:val="22"/>
          <w:szCs w:val="22"/>
          <w:lang w:eastAsia="en-IN"/>
        </w:rPr>
        <w:t>UPPCBRO)/CTE/GHAZIABAD/2021</w:t>
      </w:r>
      <w:r w:rsidRPr="00F47494">
        <w:rPr>
          <w:rFonts w:ascii="Arial" w:hAnsi="Arial" w:cs="Arial"/>
          <w:i/>
          <w:sz w:val="22"/>
          <w:szCs w:val="22"/>
          <w:lang w:eastAsia="en-IN"/>
        </w:rPr>
        <w:t>)</w:t>
      </w:r>
      <w:r w:rsidR="00E82EDC">
        <w:rPr>
          <w:rFonts w:ascii="Arial" w:hAnsi="Arial" w:cs="Arial"/>
          <w:i/>
          <w:sz w:val="22"/>
          <w:szCs w:val="22"/>
          <w:lang w:eastAsia="en-IN"/>
        </w:rPr>
        <w:t xml:space="preserve">. </w:t>
      </w:r>
      <w:r w:rsidR="00E82EDC">
        <w:rPr>
          <w:rFonts w:ascii="Arial" w:hAnsi="Arial" w:cs="Arial"/>
          <w:sz w:val="22"/>
          <w:szCs w:val="22"/>
          <w:lang w:eastAsia="en-IN"/>
        </w:rPr>
        <w:t xml:space="preserve">It is to be noted here that the approval is in the name of ex-owner M/s </w:t>
      </w:r>
      <w:proofErr w:type="spellStart"/>
      <w:r w:rsidR="00E82EDC">
        <w:rPr>
          <w:rFonts w:ascii="Arial" w:hAnsi="Arial" w:cs="Arial"/>
          <w:sz w:val="22"/>
          <w:szCs w:val="22"/>
          <w:lang w:eastAsia="en-IN"/>
        </w:rPr>
        <w:t>Sobti</w:t>
      </w:r>
      <w:proofErr w:type="spellEnd"/>
      <w:r w:rsidR="00E82EDC">
        <w:rPr>
          <w:rFonts w:ascii="Arial" w:hAnsi="Arial" w:cs="Arial"/>
          <w:sz w:val="22"/>
          <w:szCs w:val="22"/>
          <w:lang w:eastAsia="en-IN"/>
        </w:rPr>
        <w:t xml:space="preserve"> Engineering and the approval was taken with the capacity of </w:t>
      </w:r>
      <w:r w:rsidR="00E82EDC" w:rsidRPr="00E82EDC">
        <w:rPr>
          <w:rFonts w:ascii="Arial" w:hAnsi="Arial" w:cs="Arial"/>
          <w:sz w:val="22"/>
          <w:szCs w:val="22"/>
          <w:lang w:eastAsia="en-IN"/>
        </w:rPr>
        <w:t>Compressed Biogas (CBG) 70, Bio-Fertilizer 1200</w:t>
      </w:r>
      <w:r w:rsidR="00E82EDC">
        <w:rPr>
          <w:rFonts w:ascii="Arial" w:hAnsi="Arial" w:cs="Arial"/>
          <w:sz w:val="22"/>
          <w:szCs w:val="22"/>
          <w:lang w:eastAsia="en-IN"/>
        </w:rPr>
        <w:t xml:space="preserve"> </w:t>
      </w:r>
      <w:r w:rsidR="00E82EDC" w:rsidRPr="00E82EDC">
        <w:rPr>
          <w:rFonts w:ascii="Arial" w:hAnsi="Arial" w:cs="Arial"/>
          <w:i/>
          <w:sz w:val="22"/>
          <w:szCs w:val="22"/>
          <w:lang w:eastAsia="en-IN"/>
        </w:rPr>
        <w:t>(No measurement unit mentioned).</w:t>
      </w:r>
    </w:p>
    <w:p w:rsidR="002257D9" w:rsidRPr="00890CEF" w:rsidRDefault="00890CEF" w:rsidP="004337B5">
      <w:pPr>
        <w:pStyle w:val="ListParagraph"/>
        <w:numPr>
          <w:ilvl w:val="0"/>
          <w:numId w:val="46"/>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necessary statutory approvals/ NOCs.</w:t>
      </w:r>
    </w:p>
    <w:p w:rsidR="005179FC" w:rsidRDefault="00F47494">
      <w:pPr>
        <w:sectPr w:rsidR="005179FC" w:rsidSect="00B1418B">
          <w:headerReference w:type="even" r:id="rId54"/>
          <w:headerReference w:type="default" r:id="rId55"/>
          <w:footerReference w:type="even" r:id="rId56"/>
          <w:footerReference w:type="default" r:id="rId57"/>
          <w:headerReference w:type="first" r:id="rId58"/>
          <w:footerReference w:type="first" r:id="rId59"/>
          <w:type w:val="continuous"/>
          <w:pgSz w:w="11910" w:h="16840"/>
          <w:pgMar w:top="1702" w:right="1137" w:bottom="1220" w:left="1000" w:header="454" w:footer="144" w:gutter="0"/>
          <w:cols w:space="720"/>
          <w:docGrid w:linePitch="326"/>
        </w:sectPr>
      </w:pPr>
      <w:r>
        <w:br w:type="page"/>
      </w:r>
    </w:p>
    <w:tbl>
      <w:tblPr>
        <w:tblStyle w:val="TableGrid"/>
        <w:tblW w:w="14175" w:type="dxa"/>
        <w:tblInd w:w="392" w:type="dxa"/>
        <w:tblCellMar>
          <w:top w:w="142" w:type="dxa"/>
          <w:bottom w:w="142" w:type="dxa"/>
        </w:tblCellMar>
        <w:tblLook w:val="04A0" w:firstRow="1" w:lastRow="0" w:firstColumn="1" w:lastColumn="0" w:noHBand="0" w:noVBand="1"/>
      </w:tblPr>
      <w:tblGrid>
        <w:gridCol w:w="1620"/>
        <w:gridCol w:w="12555"/>
      </w:tblGrid>
      <w:tr w:rsidR="00795F34" w:rsidTr="00700A61">
        <w:trPr>
          <w:trHeight w:val="20"/>
        </w:trPr>
        <w:tc>
          <w:tcPr>
            <w:tcW w:w="1620" w:type="dxa"/>
            <w:shd w:val="clear" w:color="auto" w:fill="002060"/>
            <w:vAlign w:val="center"/>
          </w:tcPr>
          <w:p w:rsidR="00795F34" w:rsidRDefault="00795F34" w:rsidP="00113F4B">
            <w:pPr>
              <w:jc w:val="center"/>
              <w:rPr>
                <w:rFonts w:ascii="Arial" w:hAnsi="Arial" w:cs="Arial"/>
                <w:b/>
                <w:i/>
                <w:sz w:val="22"/>
                <w:szCs w:val="22"/>
              </w:rPr>
            </w:pPr>
            <w:r>
              <w:rPr>
                <w:rFonts w:ascii="Arial" w:hAnsi="Arial" w:cs="Arial"/>
                <w:b/>
                <w:sz w:val="22"/>
                <w:szCs w:val="22"/>
              </w:rPr>
              <w:lastRenderedPageBreak/>
              <w:t>PART M</w:t>
            </w:r>
          </w:p>
        </w:tc>
        <w:tc>
          <w:tcPr>
            <w:tcW w:w="12555" w:type="dxa"/>
            <w:shd w:val="clear" w:color="auto" w:fill="DBE5F1" w:themeFill="accent1" w:themeFillTint="33"/>
            <w:vAlign w:val="center"/>
          </w:tcPr>
          <w:p w:rsidR="00795F34" w:rsidRDefault="00795F34" w:rsidP="00113F4B">
            <w:pPr>
              <w:jc w:val="center"/>
              <w:rPr>
                <w:rFonts w:ascii="Arial" w:hAnsi="Arial" w:cs="Arial"/>
                <w:b/>
                <w:sz w:val="22"/>
                <w:szCs w:val="22"/>
              </w:rPr>
            </w:pPr>
            <w:r>
              <w:rPr>
                <w:rFonts w:ascii="Arial" w:hAnsi="Arial" w:cs="Arial"/>
                <w:b/>
                <w:sz w:val="22"/>
                <w:szCs w:val="22"/>
                <w:lang w:eastAsia="en-IN"/>
              </w:rPr>
              <w:t>COMPANY’S FINANCIAL FEASIBILITY</w:t>
            </w:r>
          </w:p>
        </w:tc>
      </w:tr>
    </w:tbl>
    <w:p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rsidR="00051AF3" w:rsidRDefault="00D11B70" w:rsidP="003C3F12">
      <w:pPr>
        <w:pStyle w:val="ListParagraph"/>
        <w:numPr>
          <w:ilvl w:val="0"/>
          <w:numId w:val="23"/>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FIRM: </w:t>
      </w:r>
    </w:p>
    <w:p w:rsidR="00051AF3" w:rsidRPr="00051AF3" w:rsidRDefault="000917EB" w:rsidP="00700A61">
      <w:pPr>
        <w:pStyle w:val="ListParagraph"/>
        <w:autoSpaceDE w:val="0"/>
        <w:autoSpaceDN w:val="0"/>
        <w:adjustRightInd w:val="0"/>
        <w:spacing w:after="240" w:line="360" w:lineRule="auto"/>
        <w:ind w:left="709" w:right="-541"/>
        <w:jc w:val="both"/>
        <w:rPr>
          <w:rFonts w:ascii="Arial" w:hAnsi="Arial" w:cs="Arial"/>
          <w:b/>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D81EAE">
        <w:rPr>
          <w:rFonts w:ascii="Arial" w:hAnsi="Arial" w:cs="Arial"/>
          <w:sz w:val="22"/>
          <w:szCs w:val="22"/>
        </w:rPr>
        <w:t>6</w:t>
      </w:r>
      <w:r w:rsidR="005179FC">
        <w:rPr>
          <w:rFonts w:ascii="Arial" w:hAnsi="Arial" w:cs="Arial"/>
          <w:sz w:val="22"/>
          <w:szCs w:val="22"/>
        </w:rPr>
        <w:t xml:space="preserve"> (9</w:t>
      </w:r>
      <w:r w:rsidR="00381E8B">
        <w:rPr>
          <w:rFonts w:ascii="Arial" w:hAnsi="Arial" w:cs="Arial"/>
          <w:sz w:val="22"/>
          <w:szCs w:val="22"/>
        </w:rPr>
        <w:t xml:space="preserve"> months)</w:t>
      </w:r>
      <w:r w:rsidR="00D81EAE">
        <w:rPr>
          <w:rFonts w:ascii="Arial" w:hAnsi="Arial" w:cs="Arial"/>
          <w:sz w:val="22"/>
          <w:szCs w:val="22"/>
        </w:rPr>
        <w:t xml:space="preserve"> </w:t>
      </w:r>
      <w:r w:rsidR="005179FC">
        <w:rPr>
          <w:rFonts w:ascii="Arial" w:hAnsi="Arial" w:cs="Arial"/>
          <w:sz w:val="22"/>
          <w:szCs w:val="22"/>
        </w:rPr>
        <w:t>to FY 2036</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rsidR="00ED5DC0" w:rsidRDefault="001C45E0" w:rsidP="001D2F0E">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r w:rsidR="00557C7E">
        <w:rPr>
          <w:rFonts w:ascii="Arial" w:hAnsi="Arial" w:cs="Arial"/>
          <w:b/>
          <w:sz w:val="22"/>
          <w:szCs w:val="22"/>
          <w:lang w:eastAsia="en-IN"/>
        </w:rPr>
        <w:t xml:space="preserve"> </w:t>
      </w:r>
    </w:p>
    <w:p w:rsidR="001D2F0E" w:rsidRDefault="001D2F0E" w:rsidP="00700A61">
      <w:pPr>
        <w:pStyle w:val="ListParagraph"/>
        <w:autoSpaceDE w:val="0"/>
        <w:autoSpaceDN w:val="0"/>
        <w:adjustRightInd w:val="0"/>
        <w:spacing w:line="276" w:lineRule="auto"/>
        <w:ind w:right="-541"/>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70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032"/>
        <w:gridCol w:w="1032"/>
        <w:gridCol w:w="1032"/>
        <w:gridCol w:w="1032"/>
        <w:gridCol w:w="1031"/>
        <w:gridCol w:w="1031"/>
        <w:gridCol w:w="1031"/>
        <w:gridCol w:w="1031"/>
        <w:gridCol w:w="1031"/>
        <w:gridCol w:w="1031"/>
        <w:gridCol w:w="1026"/>
      </w:tblGrid>
      <w:tr w:rsidR="00BB3A72" w:rsidRPr="00BB3A72" w:rsidTr="00893AA8">
        <w:trPr>
          <w:trHeight w:val="360"/>
        </w:trPr>
        <w:tc>
          <w:tcPr>
            <w:tcW w:w="734" w:type="pct"/>
            <w:shd w:val="clear" w:color="000000" w:fill="002060"/>
            <w:noWrap/>
            <w:vAlign w:val="center"/>
            <w:hideMark/>
          </w:tcPr>
          <w:p w:rsidR="00BB3A72" w:rsidRPr="00BB3A72" w:rsidRDefault="00BB3A72" w:rsidP="00BB3A72">
            <w:pPr>
              <w:spacing w:line="276" w:lineRule="auto"/>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Year Ending</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31-Mar-26</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31-Mar-27</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31-Mar-28</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31-Mar-29</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31-Mar-30</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31-Mar-31</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31-Mar-32</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31-Mar-33</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31-Mar-34</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31-Mar-35</w:t>
            </w:r>
          </w:p>
        </w:tc>
        <w:tc>
          <w:tcPr>
            <w:tcW w:w="386"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31-Mar-36</w:t>
            </w:r>
          </w:p>
        </w:tc>
      </w:tr>
      <w:tr w:rsidR="00BB3A72" w:rsidRPr="00BB3A72" w:rsidTr="00893AA8">
        <w:trPr>
          <w:trHeight w:val="360"/>
        </w:trPr>
        <w:tc>
          <w:tcPr>
            <w:tcW w:w="734" w:type="pct"/>
            <w:shd w:val="clear" w:color="000000" w:fill="DCE6F1"/>
            <w:noWrap/>
            <w:vAlign w:val="center"/>
            <w:hideMark/>
          </w:tcPr>
          <w:p w:rsidR="00BB3A72" w:rsidRPr="00BB3A72" w:rsidRDefault="00BB3A72" w:rsidP="00BB3A72">
            <w:pPr>
              <w:spacing w:line="276" w:lineRule="auto"/>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Year Counter</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3</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4</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5</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6</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7</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8</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9</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10</w:t>
            </w:r>
          </w:p>
        </w:tc>
        <w:tc>
          <w:tcPr>
            <w:tcW w:w="386"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11</w:t>
            </w:r>
          </w:p>
        </w:tc>
      </w:tr>
      <w:tr w:rsidR="00BB3A72" w:rsidRPr="00BB3A72" w:rsidTr="00893AA8">
        <w:trPr>
          <w:trHeight w:val="360"/>
        </w:trPr>
        <w:tc>
          <w:tcPr>
            <w:tcW w:w="734" w:type="pct"/>
            <w:shd w:val="clear" w:color="000000" w:fill="DCE6F1"/>
            <w:noWrap/>
            <w:vAlign w:val="center"/>
            <w:hideMark/>
          </w:tcPr>
          <w:p w:rsidR="00BB3A72" w:rsidRPr="00BB3A72" w:rsidRDefault="00BB3A72" w:rsidP="00BB3A72">
            <w:pPr>
              <w:spacing w:line="276" w:lineRule="auto"/>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Months Counter</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9</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6"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r>
      <w:tr w:rsidR="00BB3A72" w:rsidRPr="00BB3A72" w:rsidTr="00893AA8">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Revenue</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6"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r>
      <w:tr w:rsidR="00893AA8" w:rsidRPr="00BB3A72" w:rsidTr="00893AA8">
        <w:trPr>
          <w:trHeight w:val="360"/>
        </w:trPr>
        <w:tc>
          <w:tcPr>
            <w:tcW w:w="734" w:type="pct"/>
            <w:shd w:val="clear" w:color="auto" w:fill="auto"/>
            <w:noWrap/>
            <w:vAlign w:val="center"/>
            <w:hideMark/>
          </w:tcPr>
          <w:p w:rsidR="00893AA8" w:rsidRPr="00BB3A72" w:rsidRDefault="00893AA8" w:rsidP="00893AA8">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Revenue</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4.66</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6.94</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7.29</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7.65</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8.04</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8.44</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8.86</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9.30</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9.77</w:t>
            </w:r>
          </w:p>
        </w:tc>
        <w:tc>
          <w:tcPr>
            <w:tcW w:w="388"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10.26</w:t>
            </w:r>
          </w:p>
        </w:tc>
        <w:tc>
          <w:tcPr>
            <w:tcW w:w="386" w:type="pct"/>
            <w:shd w:val="clear" w:color="auto" w:fill="auto"/>
            <w:noWrap/>
            <w:vAlign w:val="center"/>
            <w:hideMark/>
          </w:tcPr>
          <w:p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10.77</w:t>
            </w:r>
          </w:p>
        </w:tc>
      </w:tr>
      <w:tr w:rsidR="00BB3A72" w:rsidRPr="00BB3A72" w:rsidTr="00893AA8">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Cost of Sales</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6"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Raw Material</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2.02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3.01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3.16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3.32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3.49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3.66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3.85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4.04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4.24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4.45</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4.67</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Power &amp; Fuel</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0.52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1.10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1.15</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1.21</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Salary &amp; Wages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0.67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1.14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1.23</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1.33</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Repair &amp; Maintenance</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0.08</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Insurance Expenses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0.08</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Depreciation</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0.51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r>
      <w:tr w:rsidR="0084562E" w:rsidRPr="00BB3A72" w:rsidTr="0084562E">
        <w:trPr>
          <w:trHeight w:val="360"/>
        </w:trPr>
        <w:tc>
          <w:tcPr>
            <w:tcW w:w="734" w:type="pct"/>
            <w:shd w:val="clear" w:color="000000" w:fill="DCE6F1"/>
            <w:noWrap/>
            <w:vAlign w:val="center"/>
            <w:hideMark/>
          </w:tcPr>
          <w:p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Cost of production</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3.72</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5.37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5.61</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5.86</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6.13</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6.41</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6.71</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7.03</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7.37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7.72</w:t>
            </w:r>
          </w:p>
        </w:tc>
        <w:tc>
          <w:tcPr>
            <w:tcW w:w="386"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8.10</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lastRenderedPageBreak/>
              <w:t>Add: Opening Stock in Process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0.36</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0.38</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3.72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5.59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5.87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6.42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7.03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7.36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8.08</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8.48</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Less: Closing Stock in Process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0.38</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0.40</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3.50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5.34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5.60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5.85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6.12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6.40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6.70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7.01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7.35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7.70</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8.08</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Add: Opening Stocks of Finished Goods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3.50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5.42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5.70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5.96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6.23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6.52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6.83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7.15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7.49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7.85</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8.23</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Less: Closing stocks of Finished Goods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r>
      <w:tr w:rsidR="0084562E" w:rsidRPr="00BB3A72" w:rsidTr="0084562E">
        <w:trPr>
          <w:trHeight w:val="360"/>
        </w:trPr>
        <w:tc>
          <w:tcPr>
            <w:tcW w:w="734" w:type="pct"/>
            <w:shd w:val="clear" w:color="auto" w:fill="DBE5F1" w:themeFill="accent1" w:themeFillTint="33"/>
            <w:noWrap/>
            <w:vAlign w:val="center"/>
            <w:hideMark/>
          </w:tcPr>
          <w:p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Total Cost of Sales</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3.41</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5.32</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5.59</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5.84</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6.11</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6.39</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6.69</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7.01</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7.34</w:t>
            </w:r>
          </w:p>
        </w:tc>
        <w:tc>
          <w:tcPr>
            <w:tcW w:w="388"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7.70</w:t>
            </w:r>
          </w:p>
        </w:tc>
        <w:tc>
          <w:tcPr>
            <w:tcW w:w="386" w:type="pct"/>
            <w:shd w:val="clear" w:color="auto" w:fill="DBE5F1" w:themeFill="accent1" w:themeFillTint="33"/>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8.07</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Selling, General &amp; administration Expenses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0.28</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0.30</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Preliminary Expenses written off</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rsidTr="0084562E">
        <w:trPr>
          <w:trHeight w:val="360"/>
        </w:trPr>
        <w:tc>
          <w:tcPr>
            <w:tcW w:w="734" w:type="pct"/>
            <w:shd w:val="clear" w:color="000000" w:fill="DCE6F1"/>
            <w:noWrap/>
            <w:vAlign w:val="center"/>
            <w:hideMark/>
          </w:tcPr>
          <w:p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Total Expenses</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3.58</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5.55</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5.83</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6.10</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6.37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6.63</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6.94</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7.26</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7.61</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7.98</w:t>
            </w:r>
          </w:p>
        </w:tc>
        <w:tc>
          <w:tcPr>
            <w:tcW w:w="386"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8.37</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EBIT</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1.40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1.46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1.56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1.66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1.81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1.92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2.16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2.28</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2.40</w:t>
            </w:r>
          </w:p>
        </w:tc>
      </w:tr>
      <w:tr w:rsidR="00BB3A72" w:rsidRPr="00BB3A72" w:rsidTr="00893AA8">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Interest expenses</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6"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Interest on term loan</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0.60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0.05</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Interest on working capital</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lastRenderedPageBreak/>
              <w:t>Interest on Unsecured loan</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Total Interest Expenses</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0.60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0.05</w:t>
            </w:r>
          </w:p>
        </w:tc>
      </w:tr>
      <w:tr w:rsidR="0084562E" w:rsidRPr="00BB3A72" w:rsidTr="0084562E">
        <w:trPr>
          <w:trHeight w:val="360"/>
        </w:trPr>
        <w:tc>
          <w:tcPr>
            <w:tcW w:w="734" w:type="pct"/>
            <w:shd w:val="clear" w:color="000000" w:fill="DCE6F1"/>
            <w:noWrap/>
            <w:vAlign w:val="center"/>
            <w:hideMark/>
          </w:tcPr>
          <w:p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Profit before taxes (PBT)</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0.27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0.39</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0.54</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0.74</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0.96</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1.22</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1.44</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1.66</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1.89</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2.12</w:t>
            </w:r>
          </w:p>
        </w:tc>
        <w:tc>
          <w:tcPr>
            <w:tcW w:w="386"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2.35</w:t>
            </w:r>
          </w:p>
        </w:tc>
      </w:tr>
      <w:tr w:rsidR="0084562E" w:rsidRPr="00BB3A72" w:rsidTr="0084562E">
        <w:trPr>
          <w:trHeight w:val="360"/>
        </w:trPr>
        <w:tc>
          <w:tcPr>
            <w:tcW w:w="734" w:type="pct"/>
            <w:shd w:val="clear" w:color="auto" w:fill="auto"/>
            <w:noWrap/>
            <w:vAlign w:val="center"/>
          </w:tcPr>
          <w:p w:rsidR="0084562E" w:rsidRPr="00BB3A72" w:rsidRDefault="0084562E" w:rsidP="0084562E">
            <w:pPr>
              <w:spacing w:line="276" w:lineRule="auto"/>
              <w:rPr>
                <w:rFonts w:asciiTheme="minorHAnsi" w:hAnsiTheme="minorHAnsi" w:cstheme="minorHAnsi"/>
                <w:color w:val="000000"/>
                <w:sz w:val="22"/>
                <w:szCs w:val="22"/>
              </w:rPr>
            </w:pPr>
            <w:r w:rsidRPr="0084562E">
              <w:rPr>
                <w:rFonts w:asciiTheme="minorHAnsi" w:hAnsiTheme="minorHAnsi" w:cstheme="minorHAnsi"/>
                <w:color w:val="000000"/>
                <w:sz w:val="22"/>
                <w:szCs w:val="22"/>
              </w:rPr>
              <w:t>Extraordinary/One Time Income(Expense)</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3.96</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rsidTr="0084562E">
        <w:trPr>
          <w:trHeight w:val="360"/>
        </w:trPr>
        <w:tc>
          <w:tcPr>
            <w:tcW w:w="734" w:type="pct"/>
            <w:shd w:val="clear" w:color="auto" w:fill="DBE5F1" w:themeFill="accent1" w:themeFillTint="33"/>
            <w:noWrap/>
            <w:vAlign w:val="center"/>
          </w:tcPr>
          <w:p w:rsidR="0084562E" w:rsidRPr="0084562E" w:rsidRDefault="0084562E" w:rsidP="0084562E">
            <w:pPr>
              <w:spacing w:line="276" w:lineRule="auto"/>
              <w:rPr>
                <w:rFonts w:asciiTheme="minorHAnsi" w:hAnsiTheme="minorHAnsi" w:cstheme="minorHAnsi"/>
                <w:b/>
                <w:color w:val="000000"/>
                <w:sz w:val="22"/>
                <w:szCs w:val="22"/>
              </w:rPr>
            </w:pPr>
            <w:r w:rsidRPr="0084562E">
              <w:rPr>
                <w:rFonts w:asciiTheme="minorHAnsi" w:hAnsiTheme="minorHAnsi" w:cstheme="minorHAnsi"/>
                <w:b/>
                <w:color w:val="000000"/>
                <w:sz w:val="22"/>
                <w:szCs w:val="22"/>
              </w:rPr>
              <w:t>PBT post extraordinary item</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0.27</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4.34</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0.54</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0.74</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0.96</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1.22</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1.44</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1.66</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1.89</w:t>
            </w:r>
          </w:p>
        </w:tc>
        <w:tc>
          <w:tcPr>
            <w:tcW w:w="388"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2.12</w:t>
            </w:r>
          </w:p>
        </w:tc>
        <w:tc>
          <w:tcPr>
            <w:tcW w:w="386" w:type="pct"/>
            <w:shd w:val="clear" w:color="auto" w:fill="DBE5F1" w:themeFill="accent1" w:themeFillTint="33"/>
            <w:noWrap/>
            <w:vAlign w:val="center"/>
          </w:tcPr>
          <w:p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2.35</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Applicable Tax</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0.40</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0.76</w:t>
            </w:r>
          </w:p>
        </w:tc>
      </w:tr>
      <w:tr w:rsidR="0084562E" w:rsidRPr="00BB3A72" w:rsidTr="0084562E">
        <w:trPr>
          <w:trHeight w:val="360"/>
        </w:trPr>
        <w:tc>
          <w:tcPr>
            <w:tcW w:w="734" w:type="pct"/>
            <w:shd w:val="clear" w:color="000000" w:fill="DCE6F1"/>
            <w:noWrap/>
            <w:vAlign w:val="center"/>
            <w:hideMark/>
          </w:tcPr>
          <w:p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Profit after Taxes (PAT)</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0.27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3.62</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0.45</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0.62</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0.80</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1.01</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1.20</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1.38</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1.57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1.72</w:t>
            </w:r>
          </w:p>
        </w:tc>
        <w:tc>
          <w:tcPr>
            <w:tcW w:w="386"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1.59</w:t>
            </w:r>
          </w:p>
        </w:tc>
      </w:tr>
      <w:tr w:rsidR="00BB3A72" w:rsidRPr="00BB3A72" w:rsidTr="00893AA8">
        <w:trPr>
          <w:trHeight w:val="360"/>
        </w:trPr>
        <w:tc>
          <w:tcPr>
            <w:tcW w:w="734" w:type="pct"/>
            <w:shd w:val="clear" w:color="000000" w:fill="002060"/>
            <w:noWrap/>
            <w:vAlign w:val="center"/>
            <w:hideMark/>
          </w:tcPr>
          <w:p w:rsidR="00BB3A72" w:rsidRPr="00BB3A72" w:rsidRDefault="00BB3A72" w:rsidP="00BB3A72">
            <w:pPr>
              <w:spacing w:line="276" w:lineRule="auto"/>
              <w:rPr>
                <w:rFonts w:asciiTheme="minorHAnsi" w:hAnsiTheme="minorHAnsi" w:cstheme="minorHAnsi"/>
                <w:b/>
                <w:bCs/>
                <w:color w:val="FFFFFF"/>
                <w:sz w:val="22"/>
                <w:szCs w:val="22"/>
                <w:u w:val="single"/>
              </w:rPr>
            </w:pPr>
            <w:r w:rsidRPr="00BB3A72">
              <w:rPr>
                <w:rFonts w:asciiTheme="minorHAnsi" w:hAnsiTheme="minorHAnsi" w:cstheme="minorHAnsi"/>
                <w:b/>
                <w:bCs/>
                <w:color w:val="FFFFFF"/>
                <w:sz w:val="22"/>
                <w:szCs w:val="22"/>
                <w:u w:val="single"/>
              </w:rPr>
              <w:t>Cash Accrual</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6"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PAT</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3.62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0.45</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0.62</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1.20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1.38</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1.57</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1.72</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1.59</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Add: Dep &amp; Am</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0.51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Preliminary Expenses written off</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rsidTr="0084562E">
        <w:trPr>
          <w:trHeight w:val="360"/>
        </w:trPr>
        <w:tc>
          <w:tcPr>
            <w:tcW w:w="734" w:type="pct"/>
            <w:shd w:val="clear" w:color="000000" w:fill="DCE6F1"/>
            <w:noWrap/>
            <w:vAlign w:val="center"/>
            <w:hideMark/>
          </w:tcPr>
          <w:p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Cash Accrual</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0.82</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4.36</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1.20</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1.37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1.55</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1.72</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1.90</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2.09</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2.28</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2.43</w:t>
            </w:r>
          </w:p>
        </w:tc>
        <w:tc>
          <w:tcPr>
            <w:tcW w:w="386"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2.30</w:t>
            </w:r>
          </w:p>
        </w:tc>
      </w:tr>
      <w:tr w:rsidR="0084562E" w:rsidRPr="00BB3A72" w:rsidTr="0084562E">
        <w:trPr>
          <w:trHeight w:val="360"/>
        </w:trPr>
        <w:tc>
          <w:tcPr>
            <w:tcW w:w="734" w:type="pct"/>
            <w:shd w:val="clear" w:color="auto" w:fill="auto"/>
            <w:noWrap/>
            <w:vAlign w:val="center"/>
            <w:hideMark/>
          </w:tcPr>
          <w:p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 xml:space="preserve">Repayment Obligations </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0.33</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6" w:type="pct"/>
            <w:shd w:val="clear" w:color="auto" w:fill="auto"/>
            <w:noWrap/>
            <w:vAlign w:val="center"/>
            <w:hideMark/>
          </w:tcPr>
          <w:p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0.96</w:t>
            </w:r>
          </w:p>
        </w:tc>
      </w:tr>
      <w:tr w:rsidR="0084562E" w:rsidRPr="00BB3A72" w:rsidTr="0084562E">
        <w:trPr>
          <w:trHeight w:val="360"/>
        </w:trPr>
        <w:tc>
          <w:tcPr>
            <w:tcW w:w="734" w:type="pct"/>
            <w:shd w:val="clear" w:color="000000" w:fill="DCE6F1"/>
            <w:noWrap/>
            <w:vAlign w:val="center"/>
            <w:hideMark/>
          </w:tcPr>
          <w:p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Net cash accrual</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0.49</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3.57</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0.30</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0.38</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0.55</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0.73</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0.91</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1.10</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1.29</w:t>
            </w:r>
          </w:p>
        </w:tc>
        <w:tc>
          <w:tcPr>
            <w:tcW w:w="388"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1.44</w:t>
            </w:r>
          </w:p>
        </w:tc>
        <w:tc>
          <w:tcPr>
            <w:tcW w:w="386" w:type="pct"/>
            <w:shd w:val="clear" w:color="000000" w:fill="DCE6F1"/>
            <w:noWrap/>
            <w:vAlign w:val="center"/>
            <w:hideMark/>
          </w:tcPr>
          <w:p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1.34</w:t>
            </w:r>
          </w:p>
        </w:tc>
      </w:tr>
      <w:tr w:rsidR="0084562E" w:rsidRPr="00BB3A72" w:rsidTr="0084562E">
        <w:trPr>
          <w:trHeight w:val="360"/>
        </w:trPr>
        <w:tc>
          <w:tcPr>
            <w:tcW w:w="734" w:type="pct"/>
            <w:shd w:val="clear" w:color="000000" w:fill="002060"/>
            <w:noWrap/>
            <w:vAlign w:val="center"/>
            <w:hideMark/>
          </w:tcPr>
          <w:p w:rsidR="0084562E" w:rsidRPr="00BB3A72" w:rsidRDefault="0084562E" w:rsidP="0084562E">
            <w:pPr>
              <w:spacing w:line="276" w:lineRule="auto"/>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 xml:space="preserve">Cumulative Internal Accruals  </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0.49</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4.07</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4.37</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4.74</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5.30</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6.03</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6.94</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8.04</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9.33</w:t>
            </w:r>
          </w:p>
        </w:tc>
        <w:tc>
          <w:tcPr>
            <w:tcW w:w="388"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10.77</w:t>
            </w:r>
          </w:p>
        </w:tc>
        <w:tc>
          <w:tcPr>
            <w:tcW w:w="386" w:type="pct"/>
            <w:shd w:val="clear" w:color="000000" w:fill="002060"/>
            <w:noWrap/>
            <w:vAlign w:val="center"/>
            <w:hideMark/>
          </w:tcPr>
          <w:p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12.11</w:t>
            </w:r>
          </w:p>
        </w:tc>
      </w:tr>
    </w:tbl>
    <w:p w:rsidR="0084562E" w:rsidRDefault="0084562E" w:rsidP="0084562E">
      <w:pPr>
        <w:pStyle w:val="ListParagraph"/>
        <w:autoSpaceDE w:val="0"/>
        <w:autoSpaceDN w:val="0"/>
        <w:adjustRightInd w:val="0"/>
        <w:spacing w:line="360" w:lineRule="auto"/>
        <w:ind w:left="1134" w:right="-143"/>
        <w:jc w:val="both"/>
        <w:rPr>
          <w:rFonts w:ascii="Arial" w:hAnsi="Arial" w:cs="Arial"/>
          <w:b/>
          <w:sz w:val="22"/>
          <w:szCs w:val="22"/>
          <w:lang w:eastAsia="en-IN"/>
        </w:rPr>
      </w:pPr>
    </w:p>
    <w:p w:rsidR="00E44559" w:rsidRPr="00700A61" w:rsidRDefault="00E44559" w:rsidP="00E44559">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C063BF">
        <w:rPr>
          <w:rFonts w:ascii="Arial" w:hAnsi="Arial" w:cs="Arial"/>
          <w:b/>
          <w:sz w:val="22"/>
          <w:szCs w:val="22"/>
          <w:lang w:eastAsia="en-IN"/>
        </w:rPr>
        <w:lastRenderedPageBreak/>
        <w:t xml:space="preserve">PROJECTED BALANCE SHEET: </w:t>
      </w:r>
    </w:p>
    <w:p w:rsidR="00E44559" w:rsidRDefault="00E44559" w:rsidP="00700A61">
      <w:pPr>
        <w:pStyle w:val="ListParagraph"/>
        <w:autoSpaceDE w:val="0"/>
        <w:autoSpaceDN w:val="0"/>
        <w:adjustRightInd w:val="0"/>
        <w:spacing w:before="240" w:after="240" w:line="360" w:lineRule="auto"/>
        <w:ind w:left="1134" w:right="-541"/>
        <w:jc w:val="both"/>
        <w:rPr>
          <w:rFonts w:ascii="Arial" w:hAnsi="Arial" w:cs="Arial"/>
          <w:sz w:val="22"/>
          <w:szCs w:val="22"/>
        </w:rPr>
      </w:pPr>
      <w:r w:rsidRPr="001F7470">
        <w:rPr>
          <w:rFonts w:ascii="Arial" w:hAnsi="Arial" w:cs="Arial"/>
          <w:sz w:val="22"/>
          <w:szCs w:val="22"/>
        </w:rPr>
        <w:t>Below table shows the Projected Balance Sheet of the proposed Bio CNG generating project from the period</w:t>
      </w:r>
      <w:r w:rsidR="00700A61">
        <w:rPr>
          <w:rFonts w:ascii="Arial" w:hAnsi="Arial" w:cs="Arial"/>
          <w:sz w:val="22"/>
          <w:szCs w:val="22"/>
        </w:rPr>
        <w:t xml:space="preserve"> FY 2025 to FY 2036</w:t>
      </w:r>
      <w:r w:rsidRPr="001F7470">
        <w:rPr>
          <w:rFonts w:ascii="Arial" w:hAnsi="Arial" w:cs="Arial"/>
          <w:sz w:val="22"/>
          <w:szCs w:val="22"/>
        </w:rPr>
        <w:t xml:space="preserve">. </w:t>
      </w:r>
      <w:r w:rsidR="006B0A2E">
        <w:rPr>
          <w:rFonts w:ascii="Arial" w:hAnsi="Arial" w:cs="Arial"/>
          <w:sz w:val="22"/>
          <w:szCs w:val="22"/>
        </w:rPr>
        <w:t>From 1</w:t>
      </w:r>
      <w:r w:rsidR="006B0A2E" w:rsidRPr="00700A61">
        <w:rPr>
          <w:rFonts w:ascii="Arial" w:hAnsi="Arial" w:cs="Arial"/>
          <w:sz w:val="22"/>
          <w:szCs w:val="22"/>
          <w:vertAlign w:val="superscript"/>
        </w:rPr>
        <w:t>st</w:t>
      </w:r>
      <w:r w:rsidR="00700A61">
        <w:rPr>
          <w:rFonts w:ascii="Arial" w:hAnsi="Arial" w:cs="Arial"/>
          <w:sz w:val="22"/>
          <w:szCs w:val="22"/>
        </w:rPr>
        <w:t xml:space="preserve"> November 2024 to 3</w:t>
      </w:r>
      <w:r w:rsidR="00187EE2">
        <w:rPr>
          <w:rFonts w:ascii="Arial" w:hAnsi="Arial" w:cs="Arial"/>
          <w:sz w:val="22"/>
          <w:szCs w:val="22"/>
        </w:rPr>
        <w:t>0</w:t>
      </w:r>
      <w:r w:rsidR="00187EE2" w:rsidRPr="00187EE2">
        <w:rPr>
          <w:rFonts w:ascii="Arial" w:hAnsi="Arial" w:cs="Arial"/>
          <w:sz w:val="22"/>
          <w:szCs w:val="22"/>
          <w:vertAlign w:val="superscript"/>
        </w:rPr>
        <w:t>th</w:t>
      </w:r>
      <w:r w:rsidR="00187EE2">
        <w:rPr>
          <w:rFonts w:ascii="Arial" w:hAnsi="Arial" w:cs="Arial"/>
          <w:sz w:val="22"/>
          <w:szCs w:val="22"/>
        </w:rPr>
        <w:t xml:space="preserve"> June</w:t>
      </w:r>
      <w:r w:rsidR="006B0A2E">
        <w:rPr>
          <w:rFonts w:ascii="Arial" w:hAnsi="Arial" w:cs="Arial"/>
          <w:sz w:val="22"/>
          <w:szCs w:val="22"/>
        </w:rPr>
        <w:t xml:space="preserve"> 2025 </w:t>
      </w:r>
      <w:r w:rsidR="001F7470">
        <w:rPr>
          <w:rFonts w:ascii="Arial" w:hAnsi="Arial" w:cs="Arial"/>
          <w:sz w:val="22"/>
          <w:szCs w:val="22"/>
        </w:rPr>
        <w:t>would be the implementation period of the project:</w:t>
      </w:r>
    </w:p>
    <w:p w:rsidR="006B0A2E" w:rsidRDefault="006B0A2E" w:rsidP="0053276B">
      <w:pPr>
        <w:pStyle w:val="ListParagraph"/>
        <w:autoSpaceDE w:val="0"/>
        <w:autoSpaceDN w:val="0"/>
        <w:adjustRightInd w:val="0"/>
        <w:spacing w:line="276" w:lineRule="auto"/>
        <w:ind w:left="851" w:right="-541"/>
        <w:jc w:val="right"/>
        <w:rPr>
          <w:rFonts w:ascii="Arial" w:hAnsi="Arial" w:cs="Arial"/>
          <w:b/>
          <w:i/>
          <w:sz w:val="20"/>
          <w:szCs w:val="22"/>
          <w:lang w:eastAsia="en-IN"/>
        </w:rPr>
      </w:pPr>
      <w:r>
        <w:rPr>
          <w:rFonts w:ascii="Arial" w:hAnsi="Arial" w:cs="Arial"/>
          <w:b/>
          <w:i/>
          <w:sz w:val="20"/>
          <w:szCs w:val="22"/>
          <w:lang w:eastAsia="en-IN"/>
        </w:rPr>
        <w:t>(INR Crore</w:t>
      </w:r>
      <w:r w:rsidR="00E06677" w:rsidRPr="00D91B41">
        <w:rPr>
          <w:rFonts w:ascii="Arial" w:hAnsi="Arial" w:cs="Arial"/>
          <w:b/>
          <w:i/>
          <w:sz w:val="20"/>
          <w:szCs w:val="22"/>
          <w:lang w:eastAsia="en-IN"/>
        </w:rPr>
        <w:t>)</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871"/>
        <w:gridCol w:w="871"/>
        <w:gridCol w:w="873"/>
        <w:gridCol w:w="872"/>
        <w:gridCol w:w="872"/>
        <w:gridCol w:w="874"/>
        <w:gridCol w:w="872"/>
        <w:gridCol w:w="874"/>
        <w:gridCol w:w="872"/>
        <w:gridCol w:w="872"/>
        <w:gridCol w:w="874"/>
        <w:gridCol w:w="872"/>
        <w:gridCol w:w="872"/>
      </w:tblGrid>
      <w:tr w:rsidR="0053276B" w:rsidRPr="00700A61" w:rsidTr="002C225B">
        <w:trPr>
          <w:trHeight w:val="360"/>
        </w:trPr>
        <w:tc>
          <w:tcPr>
            <w:tcW w:w="745" w:type="pct"/>
            <w:shd w:val="clear" w:color="000000" w:fill="002060"/>
            <w:noWrap/>
            <w:vAlign w:val="center"/>
            <w:hideMark/>
          </w:tcPr>
          <w:p w:rsidR="00700A61" w:rsidRPr="00700A61" w:rsidRDefault="00700A61" w:rsidP="00700A61">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31-Mar-25</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30-Jun-25</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31-Mar-26</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31-Mar-27</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31-Mar-28</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31-Mar-29</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31-Mar-30</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31-Mar-31</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31-Mar-32</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31-Mar-33</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31-Mar-34</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31-Mar-35</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31-Mar-36</w:t>
            </w:r>
          </w:p>
        </w:tc>
      </w:tr>
      <w:tr w:rsidR="0053276B" w:rsidRPr="00700A61" w:rsidTr="002C225B">
        <w:trPr>
          <w:trHeight w:val="360"/>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Year Counter</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0</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0</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3</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4</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5</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6</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7</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8</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9</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10</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11</w:t>
            </w:r>
          </w:p>
        </w:tc>
      </w:tr>
      <w:tr w:rsidR="0053276B" w:rsidRPr="00700A61" w:rsidTr="002C225B">
        <w:trPr>
          <w:trHeight w:val="360"/>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Months Counter</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5</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3</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9</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r>
      <w:tr w:rsidR="0053276B" w:rsidRPr="00700A61" w:rsidTr="002C225B">
        <w:trPr>
          <w:trHeight w:val="360"/>
        </w:trPr>
        <w:tc>
          <w:tcPr>
            <w:tcW w:w="745" w:type="pct"/>
            <w:shd w:val="clear" w:color="auto" w:fill="auto"/>
            <w:noWrap/>
            <w:vAlign w:val="center"/>
            <w:hideMark/>
          </w:tcPr>
          <w:p w:rsidR="00700A61" w:rsidRPr="00700A61" w:rsidRDefault="0053276B"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 xml:space="preserve">Liabilities </w:t>
            </w: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Equity</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Reserve &amp; Surplus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3.89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4.34</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4.96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5.76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6.77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7.97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10.93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12.65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14.24</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Secured Loan</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9.91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9.58</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8.79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7.89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6.90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5.91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4.92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3.93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2.94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1.95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Unsecured loan</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53276B" w:rsidRPr="00700A61" w:rsidTr="002C225B">
        <w:trPr>
          <w:trHeight w:val="360"/>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Current Liabilities</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Trade Payables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0.62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0.65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0.69</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0.94</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xml:space="preserve">Term liabilities payable within one year </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0.33</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CC Limit</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Current Liabilities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Provision for taxes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p>
        </w:tc>
        <w:tc>
          <w:tcPr>
            <w:tcW w:w="327" w:type="pct"/>
            <w:shd w:val="clear" w:color="auto" w:fill="auto"/>
            <w:noWrap/>
            <w:vAlign w:val="center"/>
            <w:hideMark/>
          </w:tcPr>
          <w:p w:rsidR="002C225B" w:rsidRDefault="002C225B" w:rsidP="002C225B">
            <w:pPr>
              <w:jc w:val="center"/>
              <w:rPr>
                <w:sz w:val="20"/>
                <w:szCs w:val="20"/>
              </w:rPr>
            </w:pPr>
          </w:p>
        </w:tc>
        <w:tc>
          <w:tcPr>
            <w:tcW w:w="328"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sz w:val="20"/>
                <w:szCs w:val="20"/>
              </w:rPr>
            </w:pPr>
          </w:p>
        </w:tc>
        <w:tc>
          <w:tcPr>
            <w:tcW w:w="328"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sz w:val="20"/>
                <w:szCs w:val="20"/>
              </w:rPr>
            </w:pPr>
          </w:p>
        </w:tc>
        <w:tc>
          <w:tcPr>
            <w:tcW w:w="328"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sz w:val="20"/>
                <w:szCs w:val="20"/>
              </w:rPr>
            </w:pPr>
          </w:p>
        </w:tc>
        <w:tc>
          <w:tcPr>
            <w:tcW w:w="328"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sz w:val="20"/>
                <w:szCs w:val="20"/>
              </w:rPr>
            </w:pPr>
          </w:p>
        </w:tc>
      </w:tr>
      <w:tr w:rsidR="002C225B" w:rsidRPr="00700A61" w:rsidTr="002C225B">
        <w:trPr>
          <w:trHeight w:val="360"/>
        </w:trPr>
        <w:tc>
          <w:tcPr>
            <w:tcW w:w="745" w:type="pct"/>
            <w:shd w:val="clear" w:color="000000" w:fill="002060"/>
            <w:noWrap/>
            <w:vAlign w:val="center"/>
            <w:hideMark/>
          </w:tcPr>
          <w:p w:rsidR="002C225B" w:rsidRPr="00700A61" w:rsidRDefault="002C225B" w:rsidP="002C225B">
            <w:pPr>
              <w:spacing w:line="276" w:lineRule="auto"/>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lastRenderedPageBreak/>
              <w:t>Shareholder's Equity &amp; Liabilities</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16.26</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16.26</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16.72</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19.61</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19.20</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18.86</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18.70</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18.76</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19.01</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19.44</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20.07</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20.84</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21.53</w:t>
            </w:r>
          </w:p>
        </w:tc>
      </w:tr>
      <w:tr w:rsidR="0053276B" w:rsidRPr="00700A61" w:rsidTr="002C225B">
        <w:trPr>
          <w:trHeight w:val="360"/>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Assets</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Land</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Building &amp; Civil works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Plant &amp; Machinery</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Electricals &amp; Fittings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r>
      <w:tr w:rsidR="002C225B" w:rsidRPr="00700A61" w:rsidTr="002C225B">
        <w:trPr>
          <w:trHeight w:val="360"/>
        </w:trPr>
        <w:tc>
          <w:tcPr>
            <w:tcW w:w="745" w:type="pct"/>
            <w:shd w:val="clear" w:color="auto" w:fill="DBE5F1" w:themeFill="accent1" w:themeFillTint="33"/>
            <w:noWrap/>
            <w:vAlign w:val="center"/>
            <w:hideMark/>
          </w:tcPr>
          <w:p w:rsidR="002C225B" w:rsidRPr="00700A61" w:rsidRDefault="002C225B" w:rsidP="002C225B">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Gross Block</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Depreciation</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1.22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1.92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2.63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3.34</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4.75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5.46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6.87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7.57</w:t>
            </w:r>
          </w:p>
        </w:tc>
      </w:tr>
      <w:tr w:rsidR="002C225B" w:rsidRPr="00700A61" w:rsidTr="002C225B">
        <w:trPr>
          <w:trHeight w:val="360"/>
        </w:trPr>
        <w:tc>
          <w:tcPr>
            <w:tcW w:w="745" w:type="pct"/>
            <w:shd w:val="clear" w:color="auto" w:fill="DBE5F1" w:themeFill="accent1" w:themeFillTint="33"/>
            <w:noWrap/>
            <w:vAlign w:val="center"/>
            <w:hideMark/>
          </w:tcPr>
          <w:p w:rsidR="002C225B" w:rsidRPr="00700A61" w:rsidRDefault="002C225B" w:rsidP="002C225B">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Net Block</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15.54</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14.84</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14.13</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13.43</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12.72</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12.01</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11.31</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10.60</w:t>
            </w:r>
          </w:p>
        </w:tc>
        <w:tc>
          <w:tcPr>
            <w:tcW w:w="328"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9.89</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9.19</w:t>
            </w:r>
          </w:p>
        </w:tc>
        <w:tc>
          <w:tcPr>
            <w:tcW w:w="327" w:type="pct"/>
            <w:shd w:val="clear" w:color="auto" w:fill="DBE5F1" w:themeFill="accent1" w:themeFillTint="33"/>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8.48</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Non-Current Assets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000000" w:fill="DCE6F1"/>
            <w:noWrap/>
            <w:vAlign w:val="center"/>
            <w:hideMark/>
          </w:tcPr>
          <w:p w:rsidR="002C225B" w:rsidRPr="00700A61" w:rsidRDefault="002C225B" w:rsidP="002C225B">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Non-Current Assets</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15.54</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14.84</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14.13</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13.43</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12.72</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12.01</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11.31</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10.60</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9.89</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9.19</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8.48</w:t>
            </w:r>
          </w:p>
        </w:tc>
      </w:tr>
      <w:tr w:rsidR="0053276B" w:rsidRPr="00700A61" w:rsidTr="002C225B">
        <w:trPr>
          <w:trHeight w:val="405"/>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Current Assets</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Trade Receivables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0.31</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0.34</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0.38</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0.46</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Inventories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0.88</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0.93</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1.12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1.18</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1.24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1.30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1.36</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Cash &amp; Cash Equivalent</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2.75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2.94</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3.52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4.34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5.40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6.70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8.23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9.92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11.22</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Current Assets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000000" w:fill="DCE6F1"/>
            <w:noWrap/>
            <w:vAlign w:val="center"/>
            <w:hideMark/>
          </w:tcPr>
          <w:p w:rsidR="002C225B" w:rsidRPr="00700A61" w:rsidRDefault="002C225B" w:rsidP="002C225B">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Current Assets</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0.00</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0.00</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1.01</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3.93</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4.17</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4.46</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4.89</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5.78</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6.91</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8.28</w:t>
            </w:r>
          </w:p>
        </w:tc>
        <w:tc>
          <w:tcPr>
            <w:tcW w:w="328"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9.89</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11.65</w:t>
            </w:r>
          </w:p>
        </w:tc>
        <w:tc>
          <w:tcPr>
            <w:tcW w:w="327" w:type="pct"/>
            <w:shd w:val="clear" w:color="000000" w:fill="DCE6F1"/>
            <w:noWrap/>
            <w:vAlign w:val="center"/>
            <w:hideMark/>
          </w:tcPr>
          <w:p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13.04</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xml:space="preserve">Preliminary </w:t>
            </w:r>
            <w:r w:rsidRPr="00700A61">
              <w:rPr>
                <w:rFonts w:asciiTheme="minorHAnsi" w:hAnsiTheme="minorHAnsi" w:cstheme="minorHAnsi"/>
                <w:color w:val="000000"/>
                <w:sz w:val="22"/>
                <w:szCs w:val="22"/>
              </w:rPr>
              <w:lastRenderedPageBreak/>
              <w:t xml:space="preserve">Expenses </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lastRenderedPageBreak/>
              <w:t>0.20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0.08</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auto" w:fill="auto"/>
            <w:noWrap/>
            <w:vAlign w:val="center"/>
            <w:hideMark/>
          </w:tcPr>
          <w:p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MAT Credit Entitlement</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p>
        </w:tc>
        <w:tc>
          <w:tcPr>
            <w:tcW w:w="327" w:type="pct"/>
            <w:shd w:val="clear" w:color="auto" w:fill="auto"/>
            <w:noWrap/>
            <w:vAlign w:val="center"/>
            <w:hideMark/>
          </w:tcPr>
          <w:p w:rsidR="002C225B" w:rsidRDefault="002C225B" w:rsidP="002C225B">
            <w:pPr>
              <w:jc w:val="center"/>
              <w:rPr>
                <w:sz w:val="20"/>
                <w:szCs w:val="20"/>
              </w:rPr>
            </w:pP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0.81</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1.10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0.28</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rsidTr="002C225B">
        <w:trPr>
          <w:trHeight w:val="360"/>
        </w:trPr>
        <w:tc>
          <w:tcPr>
            <w:tcW w:w="745" w:type="pct"/>
            <w:shd w:val="clear" w:color="000000" w:fill="002060"/>
            <w:noWrap/>
            <w:vAlign w:val="center"/>
            <w:hideMark/>
          </w:tcPr>
          <w:p w:rsidR="002C225B" w:rsidRPr="00700A61" w:rsidRDefault="002C225B" w:rsidP="002C225B">
            <w:pPr>
              <w:spacing w:line="276" w:lineRule="auto"/>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 xml:space="preserve">TOTAL </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16.26</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16.26</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16.72</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19.61</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19.20</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18.86</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18.70</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18.76</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19.01</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19.44</w:t>
            </w:r>
          </w:p>
        </w:tc>
        <w:tc>
          <w:tcPr>
            <w:tcW w:w="328"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20.07</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20.84</w:t>
            </w:r>
          </w:p>
        </w:tc>
        <w:tc>
          <w:tcPr>
            <w:tcW w:w="327" w:type="pct"/>
            <w:shd w:val="clear" w:color="000000" w:fill="002060"/>
            <w:noWrap/>
            <w:vAlign w:val="center"/>
            <w:hideMark/>
          </w:tcPr>
          <w:p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21.53</w:t>
            </w:r>
          </w:p>
        </w:tc>
      </w:tr>
    </w:tbl>
    <w:p w:rsidR="006B0A2E" w:rsidRPr="002C14D9" w:rsidRDefault="006B0A2E" w:rsidP="002C14D9">
      <w:pPr>
        <w:autoSpaceDE w:val="0"/>
        <w:autoSpaceDN w:val="0"/>
        <w:adjustRightInd w:val="0"/>
        <w:spacing w:line="276" w:lineRule="auto"/>
        <w:ind w:right="-71"/>
        <w:rPr>
          <w:rFonts w:ascii="Arial" w:hAnsi="Arial" w:cs="Arial"/>
          <w:b/>
          <w:i/>
          <w:sz w:val="20"/>
          <w:szCs w:val="22"/>
          <w:lang w:eastAsia="en-IN"/>
        </w:rPr>
      </w:pPr>
    </w:p>
    <w:p w:rsidR="005F655D" w:rsidRPr="003A6B80" w:rsidRDefault="005F655D" w:rsidP="00AF26A7">
      <w:pPr>
        <w:pStyle w:val="ListParagraph"/>
        <w:numPr>
          <w:ilvl w:val="0"/>
          <w:numId w:val="9"/>
        </w:numPr>
        <w:autoSpaceDE w:val="0"/>
        <w:autoSpaceDN w:val="0"/>
        <w:adjustRightInd w:val="0"/>
        <w:spacing w:before="240" w:line="360" w:lineRule="auto"/>
        <w:ind w:left="1134" w:right="-143" w:hanging="425"/>
        <w:jc w:val="both"/>
        <w:rPr>
          <w:rFonts w:ascii="Arial" w:hAnsi="Arial" w:cs="Arial"/>
          <w:sz w:val="22"/>
          <w:szCs w:val="22"/>
        </w:rPr>
      </w:pPr>
      <w:r w:rsidRPr="00C64BEA">
        <w:rPr>
          <w:rFonts w:ascii="Arial" w:hAnsi="Arial" w:cs="Arial"/>
          <w:b/>
          <w:sz w:val="22"/>
          <w:szCs w:val="22"/>
          <w:lang w:eastAsia="en-IN"/>
        </w:rPr>
        <w:t>PROJECTED CASH FLOW STATEMENT:</w:t>
      </w:r>
    </w:p>
    <w:p w:rsidR="003A6B80" w:rsidRDefault="00187863" w:rsidP="00100A3A">
      <w:pPr>
        <w:pStyle w:val="ListParagraph"/>
        <w:autoSpaceDE w:val="0"/>
        <w:autoSpaceDN w:val="0"/>
        <w:adjustRightInd w:val="0"/>
        <w:ind w:right="-541"/>
        <w:jc w:val="right"/>
        <w:rPr>
          <w:rFonts w:ascii="Arial" w:hAnsi="Arial" w:cs="Arial"/>
          <w:b/>
          <w:sz w:val="22"/>
          <w:szCs w:val="22"/>
          <w:lang w:eastAsia="en-IN"/>
        </w:rPr>
      </w:pPr>
      <w:r>
        <w:rPr>
          <w:rFonts w:ascii="Arial" w:hAnsi="Arial" w:cs="Arial"/>
          <w:b/>
          <w:i/>
          <w:sz w:val="20"/>
          <w:szCs w:val="22"/>
          <w:lang w:eastAsia="en-IN"/>
        </w:rPr>
        <w:t>(INR Crore</w:t>
      </w:r>
      <w:r w:rsidR="003A6B80" w:rsidRPr="00D91B41">
        <w:rPr>
          <w:rFonts w:ascii="Arial" w:hAnsi="Arial" w:cs="Arial"/>
          <w:b/>
          <w:i/>
          <w:sz w:val="20"/>
          <w:szCs w:val="22"/>
          <w:lang w:eastAsia="en-IN"/>
        </w:rPr>
        <w:t>)</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7"/>
        <w:gridCol w:w="871"/>
        <w:gridCol w:w="871"/>
        <w:gridCol w:w="871"/>
        <w:gridCol w:w="872"/>
        <w:gridCol w:w="874"/>
        <w:gridCol w:w="872"/>
        <w:gridCol w:w="872"/>
        <w:gridCol w:w="872"/>
        <w:gridCol w:w="874"/>
        <w:gridCol w:w="872"/>
        <w:gridCol w:w="872"/>
        <w:gridCol w:w="872"/>
        <w:gridCol w:w="874"/>
      </w:tblGrid>
      <w:tr w:rsidR="00A76A4B" w:rsidRPr="0060131D" w:rsidTr="00100A3A">
        <w:trPr>
          <w:trHeight w:val="360"/>
        </w:trPr>
        <w:tc>
          <w:tcPr>
            <w:tcW w:w="746" w:type="pct"/>
            <w:shd w:val="clear" w:color="000000" w:fill="002060"/>
            <w:noWrap/>
            <w:vAlign w:val="center"/>
            <w:hideMark/>
          </w:tcPr>
          <w:p w:rsidR="0060131D" w:rsidRPr="0060131D" w:rsidRDefault="0060131D" w:rsidP="0060131D">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31-Mar-25</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30-Jun-25</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31-Mar-26</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31-Mar-27</w:t>
            </w:r>
          </w:p>
        </w:tc>
        <w:tc>
          <w:tcPr>
            <w:tcW w:w="328"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31-Mar-28</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31-Mar-29</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31-Mar-30</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31-Mar-31</w:t>
            </w:r>
          </w:p>
        </w:tc>
        <w:tc>
          <w:tcPr>
            <w:tcW w:w="328"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31-Mar-32</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31-Mar-33</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31-Mar-34</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31-Mar-35</w:t>
            </w:r>
          </w:p>
        </w:tc>
        <w:tc>
          <w:tcPr>
            <w:tcW w:w="328"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31-Mar-36</w:t>
            </w:r>
          </w:p>
        </w:tc>
      </w:tr>
      <w:tr w:rsidR="00A76A4B" w:rsidRPr="0060131D" w:rsidTr="00100A3A">
        <w:trPr>
          <w:trHeight w:val="360"/>
        </w:trPr>
        <w:tc>
          <w:tcPr>
            <w:tcW w:w="746" w:type="pct"/>
            <w:shd w:val="clear" w:color="000000" w:fill="DCE6F1"/>
            <w:noWrap/>
            <w:vAlign w:val="center"/>
            <w:hideMark/>
          </w:tcPr>
          <w:p w:rsidR="0060131D" w:rsidRPr="0060131D" w:rsidRDefault="0060131D" w:rsidP="0060131D">
            <w:pPr>
              <w:spacing w:line="276" w:lineRule="auto"/>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Year Counter</w:t>
            </w:r>
          </w:p>
        </w:tc>
        <w:tc>
          <w:tcPr>
            <w:tcW w:w="327" w:type="pct"/>
            <w:shd w:val="clear" w:color="auto" w:fill="DBE5F1" w:themeFill="accent1" w:themeFillTint="33"/>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0</w:t>
            </w:r>
          </w:p>
        </w:tc>
        <w:tc>
          <w:tcPr>
            <w:tcW w:w="327" w:type="pct"/>
            <w:shd w:val="clear" w:color="auto" w:fill="DBE5F1" w:themeFill="accent1" w:themeFillTint="33"/>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0</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2</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3</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4</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5</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6</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7</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8</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9</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10</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11</w:t>
            </w:r>
          </w:p>
        </w:tc>
      </w:tr>
      <w:tr w:rsidR="00A76A4B" w:rsidRPr="0060131D" w:rsidTr="00100A3A">
        <w:trPr>
          <w:trHeight w:val="390"/>
        </w:trPr>
        <w:tc>
          <w:tcPr>
            <w:tcW w:w="746" w:type="pct"/>
            <w:shd w:val="clear" w:color="000000" w:fill="DCE6F1"/>
            <w:noWrap/>
            <w:vAlign w:val="center"/>
            <w:hideMark/>
          </w:tcPr>
          <w:p w:rsidR="0060131D" w:rsidRPr="0060131D" w:rsidRDefault="0060131D" w:rsidP="0060131D">
            <w:pPr>
              <w:spacing w:line="276" w:lineRule="auto"/>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Months Counter</w:t>
            </w:r>
          </w:p>
        </w:tc>
        <w:tc>
          <w:tcPr>
            <w:tcW w:w="327" w:type="pct"/>
            <w:shd w:val="clear" w:color="auto" w:fill="DBE5F1" w:themeFill="accent1" w:themeFillTint="33"/>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5</w:t>
            </w:r>
          </w:p>
        </w:tc>
        <w:tc>
          <w:tcPr>
            <w:tcW w:w="327" w:type="pct"/>
            <w:shd w:val="clear" w:color="auto" w:fill="DBE5F1" w:themeFill="accent1" w:themeFillTint="33"/>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3</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9</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r>
      <w:tr w:rsidR="00A76A4B" w:rsidRPr="0060131D" w:rsidTr="00100A3A">
        <w:trPr>
          <w:trHeight w:val="364"/>
        </w:trPr>
        <w:tc>
          <w:tcPr>
            <w:tcW w:w="5000" w:type="pct"/>
            <w:gridSpan w:val="14"/>
            <w:shd w:val="clear" w:color="auto" w:fill="auto"/>
            <w:noWrap/>
            <w:vAlign w:val="center"/>
            <w:hideMark/>
          </w:tcPr>
          <w:p w:rsidR="00A76A4B" w:rsidRPr="0060131D" w:rsidRDefault="00A76A4B" w:rsidP="0060131D">
            <w:pPr>
              <w:spacing w:line="276" w:lineRule="auto"/>
              <w:rPr>
                <w:rFonts w:asciiTheme="minorHAnsi" w:hAnsiTheme="minorHAnsi" w:cstheme="minorHAnsi"/>
                <w:sz w:val="22"/>
                <w:szCs w:val="22"/>
              </w:rPr>
            </w:pPr>
            <w:r w:rsidRPr="0060131D">
              <w:rPr>
                <w:rFonts w:asciiTheme="minorHAnsi" w:hAnsiTheme="minorHAnsi" w:cstheme="minorHAnsi"/>
                <w:b/>
                <w:bCs/>
                <w:color w:val="000000"/>
                <w:sz w:val="22"/>
                <w:szCs w:val="22"/>
                <w:u w:val="single"/>
              </w:rPr>
              <w:t xml:space="preserve">A. SOURCE OF FUND </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Net Profit </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3.62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0.62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1.01</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1.20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1.38</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1.57</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1.72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1.59</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Equity / Share Capital/USL</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TL</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9.91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CC Limit</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Depreciation </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proofErr w:type="spellStart"/>
            <w:r w:rsidRPr="0060131D">
              <w:rPr>
                <w:rFonts w:asciiTheme="minorHAnsi" w:hAnsiTheme="minorHAnsi" w:cstheme="minorHAnsi"/>
                <w:color w:val="000000"/>
                <w:sz w:val="22"/>
                <w:szCs w:val="22"/>
              </w:rPr>
              <w:t>Prelm</w:t>
            </w:r>
            <w:proofErr w:type="spellEnd"/>
            <w:r>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w:t>
            </w:r>
            <w:proofErr w:type="spellStart"/>
            <w:r w:rsidRPr="0060131D">
              <w:rPr>
                <w:rFonts w:asciiTheme="minorHAnsi" w:hAnsiTheme="minorHAnsi" w:cstheme="minorHAnsi"/>
                <w:color w:val="000000"/>
                <w:sz w:val="22"/>
                <w:szCs w:val="22"/>
              </w:rPr>
              <w:t>Exps</w:t>
            </w:r>
            <w:proofErr w:type="spellEnd"/>
            <w:r>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w/off</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Trade payables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p>
        </w:tc>
        <w:tc>
          <w:tcPr>
            <w:tcW w:w="327" w:type="pct"/>
            <w:shd w:val="clear" w:color="auto" w:fill="auto"/>
            <w:noWrap/>
            <w:vAlign w:val="center"/>
            <w:hideMark/>
          </w:tcPr>
          <w:p w:rsidR="002C225B" w:rsidRDefault="002C225B" w:rsidP="002C225B">
            <w:pPr>
              <w:jc w:val="center"/>
              <w:rPr>
                <w:sz w:val="20"/>
                <w:szCs w:val="20"/>
              </w:rPr>
            </w:pP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0.07</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r>
      <w:tr w:rsidR="002C225B" w:rsidRPr="0060131D" w:rsidTr="002C225B">
        <w:trPr>
          <w:trHeight w:val="375"/>
        </w:trPr>
        <w:tc>
          <w:tcPr>
            <w:tcW w:w="746" w:type="pct"/>
            <w:shd w:val="clear" w:color="000000" w:fill="DCE6F1"/>
            <w:noWrap/>
            <w:vAlign w:val="center"/>
            <w:hideMark/>
          </w:tcPr>
          <w:p w:rsidR="002C225B" w:rsidRPr="0060131D" w:rsidRDefault="002C225B" w:rsidP="002C225B">
            <w:pPr>
              <w:spacing w:line="276" w:lineRule="auto"/>
              <w:rPr>
                <w:rFonts w:asciiTheme="minorHAnsi" w:hAnsiTheme="minorHAnsi" w:cstheme="minorHAnsi"/>
                <w:b/>
                <w:bCs/>
                <w:sz w:val="22"/>
                <w:szCs w:val="22"/>
              </w:rPr>
            </w:pPr>
            <w:r w:rsidRPr="0060131D">
              <w:rPr>
                <w:rFonts w:asciiTheme="minorHAnsi" w:hAnsiTheme="minorHAnsi" w:cstheme="minorHAnsi"/>
                <w:b/>
                <w:bCs/>
                <w:sz w:val="22"/>
                <w:szCs w:val="22"/>
              </w:rPr>
              <w:t>Total</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16.26</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0.00</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1.34</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4.44</w:t>
            </w:r>
          </w:p>
        </w:tc>
        <w:tc>
          <w:tcPr>
            <w:tcW w:w="328"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1.23</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1.40</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1.58</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1.76</w:t>
            </w:r>
          </w:p>
        </w:tc>
        <w:tc>
          <w:tcPr>
            <w:tcW w:w="328"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1.94</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2.13</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2.32</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2.47</w:t>
            </w:r>
          </w:p>
        </w:tc>
        <w:tc>
          <w:tcPr>
            <w:tcW w:w="328"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2.35</w:t>
            </w:r>
          </w:p>
        </w:tc>
      </w:tr>
      <w:tr w:rsidR="00A76A4B" w:rsidRPr="0060131D" w:rsidTr="00100A3A">
        <w:trPr>
          <w:trHeight w:val="435"/>
        </w:trPr>
        <w:tc>
          <w:tcPr>
            <w:tcW w:w="5000" w:type="pct"/>
            <w:gridSpan w:val="14"/>
            <w:shd w:val="clear" w:color="auto" w:fill="auto"/>
            <w:noWrap/>
            <w:vAlign w:val="center"/>
            <w:hideMark/>
          </w:tcPr>
          <w:p w:rsidR="00A76A4B" w:rsidRPr="0060131D" w:rsidRDefault="00A76A4B" w:rsidP="0060131D">
            <w:pPr>
              <w:spacing w:line="276" w:lineRule="auto"/>
              <w:rPr>
                <w:rFonts w:asciiTheme="minorHAnsi" w:hAnsiTheme="minorHAnsi" w:cstheme="minorHAnsi"/>
                <w:sz w:val="22"/>
                <w:szCs w:val="22"/>
              </w:rPr>
            </w:pPr>
            <w:r w:rsidRPr="0060131D">
              <w:rPr>
                <w:rFonts w:asciiTheme="minorHAnsi" w:hAnsiTheme="minorHAnsi" w:cstheme="minorHAnsi"/>
                <w:b/>
                <w:bCs/>
                <w:color w:val="000000"/>
                <w:sz w:val="22"/>
                <w:szCs w:val="22"/>
                <w:u w:val="single"/>
              </w:rPr>
              <w:t xml:space="preserve">B. APPLICATION OF FUNDS </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Capital Expenses </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16.06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lastRenderedPageBreak/>
              <w:t xml:space="preserve">Decrease in Term Loan </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0.79</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0.96</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Trade Receivable</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0.01</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Inventory </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0.13</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0.06</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0.06</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Other Current Assets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0.73</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0.09</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0.12</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-0.13</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-0.18</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-0.23</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-0.28</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-0.28</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rsidTr="002C225B">
        <w:trPr>
          <w:trHeight w:val="36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proofErr w:type="spellStart"/>
            <w:r w:rsidRPr="0060131D">
              <w:rPr>
                <w:rFonts w:asciiTheme="minorHAnsi" w:hAnsiTheme="minorHAnsi" w:cstheme="minorHAnsi"/>
                <w:color w:val="000000"/>
                <w:sz w:val="22"/>
                <w:szCs w:val="22"/>
              </w:rPr>
              <w:t>Prelm</w:t>
            </w:r>
            <w:proofErr w:type="spellEnd"/>
            <w:r>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Expenses</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rsidTr="002C225B">
        <w:trPr>
          <w:trHeight w:val="375"/>
        </w:trPr>
        <w:tc>
          <w:tcPr>
            <w:tcW w:w="746" w:type="pct"/>
            <w:shd w:val="clear" w:color="000000" w:fill="DCE6F1"/>
            <w:noWrap/>
            <w:vAlign w:val="center"/>
            <w:hideMark/>
          </w:tcPr>
          <w:p w:rsidR="002C225B" w:rsidRPr="0060131D" w:rsidRDefault="002C225B" w:rsidP="002C225B">
            <w:pPr>
              <w:spacing w:line="276" w:lineRule="auto"/>
              <w:rPr>
                <w:rFonts w:asciiTheme="minorHAnsi" w:hAnsiTheme="minorHAnsi" w:cstheme="minorHAnsi"/>
                <w:b/>
                <w:bCs/>
                <w:sz w:val="22"/>
                <w:szCs w:val="22"/>
              </w:rPr>
            </w:pPr>
            <w:r w:rsidRPr="0060131D">
              <w:rPr>
                <w:rFonts w:asciiTheme="minorHAnsi" w:hAnsiTheme="minorHAnsi" w:cstheme="minorHAnsi"/>
                <w:b/>
                <w:bCs/>
                <w:sz w:val="22"/>
                <w:szCs w:val="22"/>
              </w:rPr>
              <w:t>Total</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16.26</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0.00</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1.34</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1.69</w:t>
            </w:r>
          </w:p>
        </w:tc>
        <w:tc>
          <w:tcPr>
            <w:tcW w:w="328"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1.04</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1.18</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1.22</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0.93</w:t>
            </w:r>
          </w:p>
        </w:tc>
        <w:tc>
          <w:tcPr>
            <w:tcW w:w="328"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0.88</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0.83</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0.79</w:t>
            </w:r>
          </w:p>
        </w:tc>
        <w:tc>
          <w:tcPr>
            <w:tcW w:w="327"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0.79</w:t>
            </w:r>
          </w:p>
        </w:tc>
        <w:tc>
          <w:tcPr>
            <w:tcW w:w="328" w:type="pct"/>
            <w:shd w:val="clear" w:color="000000" w:fill="DCE6F1"/>
            <w:noWrap/>
            <w:vAlign w:val="center"/>
            <w:hideMark/>
          </w:tcPr>
          <w:p w:rsidR="002C225B" w:rsidRDefault="002C225B" w:rsidP="002C225B">
            <w:pPr>
              <w:jc w:val="center"/>
              <w:rPr>
                <w:rFonts w:ascii="Calibri" w:hAnsi="Calibri" w:cs="Calibri"/>
                <w:b/>
                <w:bCs/>
                <w:sz w:val="22"/>
                <w:szCs w:val="22"/>
              </w:rPr>
            </w:pPr>
            <w:r>
              <w:rPr>
                <w:rFonts w:ascii="Calibri" w:hAnsi="Calibri" w:cs="Calibri"/>
                <w:b/>
                <w:bCs/>
                <w:sz w:val="22"/>
                <w:szCs w:val="22"/>
              </w:rPr>
              <w:t>1.04</w:t>
            </w:r>
          </w:p>
        </w:tc>
      </w:tr>
      <w:tr w:rsidR="002C225B" w:rsidRPr="0060131D" w:rsidTr="00100A3A">
        <w:trPr>
          <w:trHeight w:val="39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Opening Balance</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0.01</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2.75</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2.94</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3.16</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3.52</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4.34</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5.40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6.70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8.23</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9.92</w:t>
            </w:r>
          </w:p>
        </w:tc>
      </w:tr>
      <w:tr w:rsidR="002C225B" w:rsidRPr="0060131D" w:rsidTr="00100A3A">
        <w:trPr>
          <w:trHeight w:val="42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Net Surplus/ Deficit</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0.01</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2.75</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0.18</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0.22</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0.36</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0.82</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1.06</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1.30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1.53</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1.68</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1.30</w:t>
            </w:r>
          </w:p>
        </w:tc>
      </w:tr>
      <w:tr w:rsidR="002C225B" w:rsidRPr="0060131D" w:rsidTr="00100A3A">
        <w:trPr>
          <w:trHeight w:val="450"/>
        </w:trPr>
        <w:tc>
          <w:tcPr>
            <w:tcW w:w="746" w:type="pct"/>
            <w:shd w:val="clear" w:color="auto" w:fill="auto"/>
            <w:noWrap/>
            <w:vAlign w:val="center"/>
            <w:hideMark/>
          </w:tcPr>
          <w:p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Cumulative Balance </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0.01</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2.75</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2.94</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3.16</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3.52</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4.34</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5.40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6.70</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8.23</w:t>
            </w:r>
          </w:p>
        </w:tc>
        <w:tc>
          <w:tcPr>
            <w:tcW w:w="327"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9.92</w:t>
            </w:r>
          </w:p>
        </w:tc>
        <w:tc>
          <w:tcPr>
            <w:tcW w:w="328" w:type="pct"/>
            <w:shd w:val="clear" w:color="auto" w:fill="auto"/>
            <w:noWrap/>
            <w:vAlign w:val="center"/>
            <w:hideMark/>
          </w:tcPr>
          <w:p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11.22</w:t>
            </w:r>
          </w:p>
        </w:tc>
      </w:tr>
      <w:tr w:rsidR="009F1981" w:rsidRPr="0060131D" w:rsidTr="009F1981">
        <w:trPr>
          <w:trHeight w:val="360"/>
        </w:trPr>
        <w:tc>
          <w:tcPr>
            <w:tcW w:w="746" w:type="pct"/>
            <w:shd w:val="clear" w:color="000000" w:fill="002060"/>
            <w:noWrap/>
            <w:vAlign w:val="center"/>
            <w:hideMark/>
          </w:tcPr>
          <w:p w:rsidR="009F1981" w:rsidRPr="0060131D" w:rsidRDefault="009F1981" w:rsidP="009F1981">
            <w:pPr>
              <w:spacing w:line="276" w:lineRule="auto"/>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Closing cash &amp; cash equivalent</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0.01</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2.75</w:t>
            </w:r>
          </w:p>
        </w:tc>
        <w:tc>
          <w:tcPr>
            <w:tcW w:w="328"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2.94</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3.16</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3.52</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4.34</w:t>
            </w:r>
          </w:p>
        </w:tc>
        <w:tc>
          <w:tcPr>
            <w:tcW w:w="328"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5.40</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6.70</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8.23</w:t>
            </w:r>
          </w:p>
        </w:tc>
        <w:tc>
          <w:tcPr>
            <w:tcW w:w="327"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9.92</w:t>
            </w:r>
          </w:p>
        </w:tc>
        <w:tc>
          <w:tcPr>
            <w:tcW w:w="328" w:type="pct"/>
            <w:shd w:val="clear" w:color="000000" w:fill="002060"/>
            <w:noWrap/>
            <w:vAlign w:val="center"/>
            <w:hideMark/>
          </w:tcPr>
          <w:p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11.22</w:t>
            </w:r>
          </w:p>
        </w:tc>
      </w:tr>
    </w:tbl>
    <w:p w:rsidR="00187863" w:rsidRDefault="00187863">
      <w:pPr>
        <w:rPr>
          <w:rFonts w:ascii="Arial" w:hAnsi="Arial" w:cs="Arial"/>
          <w:b/>
          <w:i/>
          <w:sz w:val="20"/>
          <w:szCs w:val="22"/>
          <w:lang w:eastAsia="en-IN"/>
        </w:rPr>
      </w:pPr>
    </w:p>
    <w:p w:rsidR="0060131D" w:rsidRDefault="0060131D">
      <w:pPr>
        <w:rPr>
          <w:rFonts w:ascii="Arial" w:hAnsi="Arial" w:cs="Arial"/>
          <w:b/>
          <w:i/>
          <w:sz w:val="20"/>
          <w:szCs w:val="22"/>
          <w:lang w:eastAsia="en-IN"/>
        </w:rPr>
      </w:pPr>
    </w:p>
    <w:p w:rsidR="00133A0F" w:rsidRDefault="00D51AC4" w:rsidP="001A1891">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1020"/>
        <w:gridCol w:w="1021"/>
        <w:gridCol w:w="1021"/>
        <w:gridCol w:w="1021"/>
        <w:gridCol w:w="1021"/>
        <w:gridCol w:w="1021"/>
        <w:gridCol w:w="1021"/>
        <w:gridCol w:w="1021"/>
        <w:gridCol w:w="1021"/>
        <w:gridCol w:w="1021"/>
        <w:gridCol w:w="1026"/>
      </w:tblGrid>
      <w:tr w:rsidR="00100A3A" w:rsidRPr="00100A3A" w:rsidTr="008E0934">
        <w:trPr>
          <w:trHeight w:val="360"/>
        </w:trPr>
        <w:tc>
          <w:tcPr>
            <w:tcW w:w="785" w:type="pct"/>
            <w:shd w:val="clear" w:color="000000" w:fill="002060"/>
            <w:noWrap/>
            <w:vAlign w:val="center"/>
            <w:hideMark/>
          </w:tcPr>
          <w:p w:rsidR="00100A3A" w:rsidRPr="00100A3A" w:rsidRDefault="00100A3A" w:rsidP="00100A3A">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31-Mar-26</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31-Mar-27</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31-Mar-28</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31-Mar-29</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31-Mar-30</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31-Mar-31</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31-Mar-32</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31-Mar-33</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31-Mar-34</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31-Mar-35</w:t>
            </w:r>
          </w:p>
        </w:tc>
        <w:tc>
          <w:tcPr>
            <w:tcW w:w="385"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31-Mar-36</w:t>
            </w:r>
          </w:p>
        </w:tc>
      </w:tr>
      <w:tr w:rsidR="00100A3A" w:rsidRPr="00100A3A" w:rsidTr="008E0934">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3</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4</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5</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6</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7</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8</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9</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10</w:t>
            </w:r>
          </w:p>
        </w:tc>
        <w:tc>
          <w:tcPr>
            <w:tcW w:w="385"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11</w:t>
            </w:r>
          </w:p>
        </w:tc>
      </w:tr>
      <w:tr w:rsidR="00100A3A" w:rsidRPr="00100A3A" w:rsidTr="008E0934">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9</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5"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r>
      <w:tr w:rsidR="008E0934" w:rsidRPr="00100A3A" w:rsidTr="008E0934">
        <w:trPr>
          <w:trHeight w:val="360"/>
        </w:trPr>
        <w:tc>
          <w:tcPr>
            <w:tcW w:w="785" w:type="pct"/>
            <w:shd w:val="clear" w:color="auto" w:fill="auto"/>
            <w:noWrap/>
            <w:vAlign w:val="center"/>
            <w:hideMark/>
          </w:tcPr>
          <w:p w:rsidR="008E0934" w:rsidRPr="00100A3A" w:rsidRDefault="008E0934" w:rsidP="008E0934">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EBITDA Margin %</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34.22%</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30.27%</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29.67%</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29.59%</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29.49%</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29.85%</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29.69%</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29.51%</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29.32%</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29.10%</w:t>
            </w:r>
          </w:p>
        </w:tc>
        <w:tc>
          <w:tcPr>
            <w:tcW w:w="385"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28.86%</w:t>
            </w:r>
          </w:p>
        </w:tc>
      </w:tr>
      <w:tr w:rsidR="00100A3A" w:rsidRPr="00100A3A" w:rsidTr="00100A3A">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rsidR="00100A3A" w:rsidRPr="008E0934" w:rsidRDefault="008E0934" w:rsidP="00100A3A">
            <w:pPr>
              <w:spacing w:line="276" w:lineRule="auto"/>
              <w:jc w:val="center"/>
              <w:rPr>
                <w:rFonts w:asciiTheme="minorHAnsi" w:hAnsiTheme="minorHAnsi" w:cstheme="minorHAnsi"/>
                <w:b/>
                <w:color w:val="000000"/>
                <w:sz w:val="22"/>
                <w:szCs w:val="22"/>
              </w:rPr>
            </w:pPr>
            <w:r w:rsidRPr="008E0934">
              <w:rPr>
                <w:rFonts w:asciiTheme="minorHAnsi" w:hAnsiTheme="minorHAnsi" w:cstheme="minorHAnsi"/>
                <w:b/>
                <w:color w:val="000000"/>
                <w:sz w:val="22"/>
                <w:szCs w:val="22"/>
              </w:rPr>
              <w:t>29.96</w:t>
            </w:r>
            <w:r w:rsidR="00100A3A" w:rsidRPr="008E0934">
              <w:rPr>
                <w:rFonts w:asciiTheme="minorHAnsi" w:hAnsiTheme="minorHAnsi" w:cstheme="minorHAnsi"/>
                <w:b/>
                <w:color w:val="000000"/>
                <w:sz w:val="22"/>
                <w:szCs w:val="22"/>
              </w:rPr>
              <w:t>%</w:t>
            </w:r>
          </w:p>
        </w:tc>
      </w:tr>
      <w:tr w:rsidR="008E0934" w:rsidRPr="00100A3A" w:rsidTr="008E0934">
        <w:trPr>
          <w:trHeight w:val="360"/>
        </w:trPr>
        <w:tc>
          <w:tcPr>
            <w:tcW w:w="785" w:type="pct"/>
            <w:shd w:val="clear" w:color="auto" w:fill="auto"/>
            <w:noWrap/>
            <w:vAlign w:val="center"/>
            <w:hideMark/>
          </w:tcPr>
          <w:p w:rsidR="008E0934" w:rsidRPr="00100A3A" w:rsidRDefault="008E0934" w:rsidP="008E0934">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EBIT Margin %</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23.22%</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20.10%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19.98%</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20.36%</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20.71%</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21.48%</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21.72%</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21.92%</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22.09%</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22.21%</w:t>
            </w:r>
          </w:p>
        </w:tc>
        <w:tc>
          <w:tcPr>
            <w:tcW w:w="385"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22.31%</w:t>
            </w:r>
          </w:p>
        </w:tc>
      </w:tr>
      <w:tr w:rsidR="00100A3A" w:rsidRPr="00100A3A" w:rsidTr="00100A3A">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rsidR="00100A3A" w:rsidRPr="00100A3A" w:rsidRDefault="008E0934" w:rsidP="00100A3A">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21.46</w:t>
            </w:r>
            <w:r w:rsidR="00100A3A" w:rsidRPr="00100A3A">
              <w:rPr>
                <w:rFonts w:asciiTheme="minorHAnsi" w:hAnsiTheme="minorHAnsi" w:cstheme="minorHAnsi"/>
                <w:b/>
                <w:bCs/>
                <w:color w:val="000000"/>
                <w:sz w:val="22"/>
                <w:szCs w:val="22"/>
              </w:rPr>
              <w:t>%</w:t>
            </w:r>
          </w:p>
        </w:tc>
      </w:tr>
      <w:tr w:rsidR="008E0934" w:rsidRPr="00100A3A" w:rsidTr="008E0934">
        <w:trPr>
          <w:trHeight w:val="360"/>
        </w:trPr>
        <w:tc>
          <w:tcPr>
            <w:tcW w:w="785" w:type="pct"/>
            <w:shd w:val="clear" w:color="auto" w:fill="auto"/>
            <w:noWrap/>
            <w:vAlign w:val="center"/>
            <w:hideMark/>
          </w:tcPr>
          <w:p w:rsidR="008E0934" w:rsidRPr="00100A3A" w:rsidRDefault="008E0934" w:rsidP="008E0934">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lastRenderedPageBreak/>
              <w:t>PAT Margin %</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5.83%</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52.12%</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6.16%</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8.10%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9.94%</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12.01%</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13.52%</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14.88%</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16.11%</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16.80%</w:t>
            </w:r>
          </w:p>
        </w:tc>
        <w:tc>
          <w:tcPr>
            <w:tcW w:w="385"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14.79%</w:t>
            </w:r>
          </w:p>
        </w:tc>
      </w:tr>
      <w:tr w:rsidR="00100A3A" w:rsidRPr="00100A3A" w:rsidTr="00100A3A">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rsidR="00100A3A" w:rsidRPr="00100A3A" w:rsidRDefault="008E0934" w:rsidP="00100A3A">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15.48</w:t>
            </w:r>
            <w:r w:rsidR="00100A3A" w:rsidRPr="00100A3A">
              <w:rPr>
                <w:rFonts w:asciiTheme="minorHAnsi" w:hAnsiTheme="minorHAnsi" w:cstheme="minorHAnsi"/>
                <w:b/>
                <w:bCs/>
                <w:color w:val="000000"/>
                <w:sz w:val="22"/>
                <w:szCs w:val="22"/>
              </w:rPr>
              <w:t>%</w:t>
            </w:r>
          </w:p>
        </w:tc>
      </w:tr>
      <w:tr w:rsidR="008E0934" w:rsidRPr="00100A3A" w:rsidTr="008E0934">
        <w:trPr>
          <w:trHeight w:val="360"/>
        </w:trPr>
        <w:tc>
          <w:tcPr>
            <w:tcW w:w="785" w:type="pct"/>
            <w:shd w:val="clear" w:color="auto" w:fill="auto"/>
            <w:noWrap/>
            <w:vAlign w:val="center"/>
            <w:hideMark/>
          </w:tcPr>
          <w:p w:rsidR="008E0934" w:rsidRPr="00100A3A" w:rsidRDefault="008E0934" w:rsidP="008E0934">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Revenue growth rate Y-o-Y (%)</w:t>
            </w:r>
          </w:p>
        </w:tc>
        <w:tc>
          <w:tcPr>
            <w:tcW w:w="383" w:type="pct"/>
            <w:shd w:val="clear" w:color="auto" w:fill="auto"/>
            <w:noWrap/>
            <w:vAlign w:val="center"/>
            <w:hideMark/>
          </w:tcPr>
          <w:p w:rsidR="008E0934" w:rsidRDefault="008E0934" w:rsidP="008E0934">
            <w:pPr>
              <w:jc w:val="center"/>
              <w:rPr>
                <w:sz w:val="20"/>
                <w:szCs w:val="20"/>
              </w:rPr>
            </w:pP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49.03%</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5" w:type="pct"/>
            <w:shd w:val="clear" w:color="auto" w:fill="auto"/>
            <w:noWrap/>
            <w:vAlign w:val="center"/>
            <w:hideMark/>
          </w:tcPr>
          <w:p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r>
      <w:tr w:rsidR="00100A3A" w:rsidRPr="00100A3A" w:rsidTr="00100A3A">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rsidR="00100A3A" w:rsidRPr="00100A3A" w:rsidRDefault="008E0934" w:rsidP="00100A3A">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9.40</w:t>
            </w:r>
            <w:r w:rsidR="00100A3A" w:rsidRPr="00100A3A">
              <w:rPr>
                <w:rFonts w:asciiTheme="minorHAnsi" w:hAnsiTheme="minorHAnsi" w:cstheme="minorHAnsi"/>
                <w:b/>
                <w:bCs/>
                <w:color w:val="000000"/>
                <w:sz w:val="22"/>
                <w:szCs w:val="22"/>
              </w:rPr>
              <w:t>%</w:t>
            </w:r>
          </w:p>
        </w:tc>
      </w:tr>
    </w:tbl>
    <w:p w:rsidR="00201B38" w:rsidRDefault="00201B38" w:rsidP="00201B38">
      <w:pPr>
        <w:pStyle w:val="ListParagraph"/>
        <w:autoSpaceDE w:val="0"/>
        <w:autoSpaceDN w:val="0"/>
        <w:adjustRightInd w:val="0"/>
        <w:spacing w:line="360" w:lineRule="auto"/>
        <w:ind w:left="1134" w:right="-71"/>
        <w:jc w:val="both"/>
        <w:rPr>
          <w:rFonts w:ascii="Arial" w:hAnsi="Arial" w:cs="Arial"/>
          <w:b/>
          <w:sz w:val="22"/>
          <w:szCs w:val="22"/>
        </w:rPr>
      </w:pPr>
    </w:p>
    <w:p w:rsidR="0014094E" w:rsidRPr="00301782" w:rsidRDefault="00A61CBF" w:rsidP="00301782">
      <w:pPr>
        <w:pStyle w:val="ListParagraph"/>
        <w:autoSpaceDE w:val="0"/>
        <w:autoSpaceDN w:val="0"/>
        <w:adjustRightInd w:val="0"/>
        <w:spacing w:line="360" w:lineRule="auto"/>
        <w:ind w:left="1134" w:right="-71"/>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301782">
        <w:rPr>
          <w:rFonts w:ascii="Arial" w:hAnsi="Arial" w:cs="Arial"/>
          <w:sz w:val="22"/>
          <w:szCs w:val="22"/>
        </w:rPr>
        <w:t xml:space="preserve">Revenue growth rate </w:t>
      </w:r>
      <w:r w:rsidR="007D3E2A" w:rsidRPr="00301782">
        <w:rPr>
          <w:rFonts w:ascii="Arial" w:hAnsi="Arial" w:cs="Arial"/>
          <w:sz w:val="22"/>
          <w:szCs w:val="22"/>
        </w:rPr>
        <w:t xml:space="preserve">is constant as 5% </w:t>
      </w:r>
      <w:r w:rsidR="00F2289E" w:rsidRPr="00301782">
        <w:rPr>
          <w:rFonts w:ascii="Arial" w:hAnsi="Arial" w:cs="Arial"/>
          <w:sz w:val="22"/>
          <w:szCs w:val="22"/>
        </w:rPr>
        <w:t>during the forecasted period</w:t>
      </w:r>
      <w:r w:rsidR="0014094E" w:rsidRPr="00301782">
        <w:rPr>
          <w:rFonts w:ascii="Arial" w:hAnsi="Arial" w:cs="Arial"/>
          <w:sz w:val="22"/>
          <w:szCs w:val="22"/>
        </w:rPr>
        <w:t xml:space="preserve"> since the proposed plant will be opera</w:t>
      </w:r>
      <w:r w:rsidR="00201B38" w:rsidRPr="00301782">
        <w:rPr>
          <w:rFonts w:ascii="Arial" w:hAnsi="Arial" w:cs="Arial"/>
          <w:sz w:val="22"/>
          <w:szCs w:val="22"/>
        </w:rPr>
        <w:t xml:space="preserve">ting </w:t>
      </w:r>
      <w:r w:rsidR="00100A3A" w:rsidRPr="00301782">
        <w:rPr>
          <w:rFonts w:ascii="Arial" w:hAnsi="Arial" w:cs="Arial"/>
          <w:sz w:val="22"/>
          <w:szCs w:val="22"/>
        </w:rPr>
        <w:t>90-</w:t>
      </w:r>
      <w:r w:rsidR="00EB4281" w:rsidRPr="00301782">
        <w:rPr>
          <w:rFonts w:ascii="Arial" w:hAnsi="Arial" w:cs="Arial"/>
          <w:sz w:val="22"/>
          <w:szCs w:val="22"/>
        </w:rPr>
        <w:t>100</w:t>
      </w:r>
      <w:r w:rsidR="00201B38" w:rsidRPr="00301782">
        <w:rPr>
          <w:rFonts w:ascii="Arial" w:hAnsi="Arial" w:cs="Arial"/>
          <w:sz w:val="22"/>
          <w:szCs w:val="22"/>
        </w:rPr>
        <w:t xml:space="preserve">% capacity to produce </w:t>
      </w:r>
      <w:r w:rsidR="00100A3A" w:rsidRPr="00301782">
        <w:rPr>
          <w:rFonts w:ascii="Arial" w:hAnsi="Arial" w:cs="Arial"/>
          <w:sz w:val="22"/>
          <w:szCs w:val="22"/>
        </w:rPr>
        <w:t>2.5</w:t>
      </w:r>
      <w:r w:rsidR="0014094E" w:rsidRPr="00301782">
        <w:rPr>
          <w:rFonts w:ascii="Arial" w:hAnsi="Arial" w:cs="Arial"/>
          <w:sz w:val="22"/>
          <w:szCs w:val="22"/>
        </w:rPr>
        <w:t xml:space="preserve"> TPD CBG as per the LOI with OMC, however the growth of 5% here is due to the escalation in selling price assumed during the forecasted period</w:t>
      </w:r>
      <w:r w:rsidR="00F2289E" w:rsidRPr="00301782">
        <w:rPr>
          <w:rFonts w:ascii="Arial" w:hAnsi="Arial" w:cs="Arial"/>
          <w:sz w:val="22"/>
          <w:szCs w:val="22"/>
        </w:rPr>
        <w:t>.</w:t>
      </w:r>
      <w:r w:rsidR="00DD771F" w:rsidRPr="00301782">
        <w:rPr>
          <w:rFonts w:ascii="Arial" w:hAnsi="Arial" w:cs="Arial"/>
          <w:sz w:val="22"/>
          <w:szCs w:val="22"/>
        </w:rPr>
        <w:t xml:space="preserve"> </w:t>
      </w:r>
      <w:r w:rsidR="007C5BF2" w:rsidRPr="00301782">
        <w:rPr>
          <w:rFonts w:ascii="Arial" w:hAnsi="Arial" w:cs="Arial"/>
          <w:sz w:val="22"/>
          <w:szCs w:val="22"/>
        </w:rPr>
        <w:t xml:space="preserve">PAT margin is growing from </w:t>
      </w:r>
      <w:r w:rsidR="008E0934" w:rsidRPr="00301782">
        <w:rPr>
          <w:rFonts w:ascii="Arial" w:hAnsi="Arial" w:cs="Arial"/>
          <w:sz w:val="22"/>
          <w:szCs w:val="22"/>
        </w:rPr>
        <w:t>5.83</w:t>
      </w:r>
      <w:r w:rsidR="007C5BF2" w:rsidRPr="00301782">
        <w:rPr>
          <w:rFonts w:ascii="Arial" w:hAnsi="Arial" w:cs="Arial"/>
          <w:sz w:val="22"/>
          <w:szCs w:val="22"/>
        </w:rPr>
        <w:t xml:space="preserve">% in FY 2026 to </w:t>
      </w:r>
      <w:r w:rsidR="00301782" w:rsidRPr="00301782">
        <w:rPr>
          <w:rFonts w:ascii="Arial" w:hAnsi="Arial" w:cs="Arial"/>
          <w:sz w:val="22"/>
          <w:szCs w:val="22"/>
        </w:rPr>
        <w:t>14.79</w:t>
      </w:r>
      <w:r w:rsidR="00100A3A" w:rsidRPr="00301782">
        <w:rPr>
          <w:rFonts w:ascii="Arial" w:hAnsi="Arial" w:cs="Arial"/>
          <w:sz w:val="22"/>
          <w:szCs w:val="22"/>
        </w:rPr>
        <w:t>% in FY 2036</w:t>
      </w:r>
      <w:r w:rsidR="0014094E" w:rsidRPr="00301782">
        <w:rPr>
          <w:rFonts w:ascii="Arial" w:hAnsi="Arial" w:cs="Arial"/>
          <w:sz w:val="22"/>
          <w:szCs w:val="22"/>
        </w:rPr>
        <w:t xml:space="preserve"> due to the lower i</w:t>
      </w:r>
      <w:r w:rsidR="007C5BF2" w:rsidRPr="00301782">
        <w:rPr>
          <w:rFonts w:ascii="Arial" w:hAnsi="Arial" w:cs="Arial"/>
          <w:sz w:val="22"/>
          <w:szCs w:val="22"/>
        </w:rPr>
        <w:t xml:space="preserve">nterest cost </w:t>
      </w:r>
      <w:r w:rsidR="008C7ADF" w:rsidRPr="00301782">
        <w:rPr>
          <w:rFonts w:ascii="Arial" w:hAnsi="Arial" w:cs="Arial"/>
          <w:sz w:val="22"/>
          <w:szCs w:val="22"/>
        </w:rPr>
        <w:t xml:space="preserve">and </w:t>
      </w:r>
      <w:r w:rsidR="0005119A">
        <w:rPr>
          <w:rFonts w:ascii="Arial" w:hAnsi="Arial" w:cs="Arial"/>
          <w:sz w:val="22"/>
          <w:szCs w:val="22"/>
        </w:rPr>
        <w:t>economies of scale</w:t>
      </w:r>
      <w:r w:rsidR="008C7ADF" w:rsidRPr="00301782">
        <w:rPr>
          <w:rFonts w:ascii="Arial" w:hAnsi="Arial" w:cs="Arial"/>
          <w:sz w:val="22"/>
          <w:szCs w:val="22"/>
        </w:rPr>
        <w:t xml:space="preserve"> </w:t>
      </w:r>
      <w:r w:rsidR="007C5BF2" w:rsidRPr="00301782">
        <w:rPr>
          <w:rFonts w:ascii="Arial" w:hAnsi="Arial" w:cs="Arial"/>
          <w:sz w:val="22"/>
          <w:szCs w:val="22"/>
        </w:rPr>
        <w:t>in the later projected years.</w:t>
      </w:r>
    </w:p>
    <w:p w:rsidR="00617F36" w:rsidRPr="00301782" w:rsidRDefault="00F2289E" w:rsidP="00437879">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rsidR="00301782" w:rsidRPr="008C7ADF" w:rsidRDefault="00301782" w:rsidP="00301782">
      <w:pPr>
        <w:pStyle w:val="ListParagraph"/>
        <w:autoSpaceDE w:val="0"/>
        <w:autoSpaceDN w:val="0"/>
        <w:adjustRightInd w:val="0"/>
        <w:spacing w:before="240" w:after="240" w:line="360" w:lineRule="auto"/>
        <w:ind w:left="2268" w:right="-143"/>
        <w:jc w:val="both"/>
        <w:rPr>
          <w:rFonts w:ascii="Arial" w:hAnsi="Arial" w:cs="Arial"/>
          <w:sz w:val="22"/>
          <w:szCs w:val="22"/>
          <w:lang w:eastAsia="en-IN"/>
        </w:rPr>
      </w:pPr>
      <w:r>
        <w:rPr>
          <w:rFonts w:ascii="Arial" w:hAnsi="Arial" w:cs="Arial"/>
          <w:noProof/>
          <w:sz w:val="22"/>
          <w:szCs w:val="22"/>
          <w:lang w:eastAsia="en-IN"/>
        </w:rPr>
        <w:drawing>
          <wp:inline distT="0" distB="0" distL="0" distR="0">
            <wp:extent cx="6334125" cy="2657475"/>
            <wp:effectExtent l="19050" t="19050" r="28575" b="285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214D07A.tmp"/>
                    <pic:cNvPicPr/>
                  </pic:nvPicPr>
                  <pic:blipFill>
                    <a:blip r:embed="rId60">
                      <a:extLst>
                        <a:ext uri="{28A0092B-C50C-407E-A947-70E740481C1C}">
                          <a14:useLocalDpi xmlns:a14="http://schemas.microsoft.com/office/drawing/2010/main" val="0"/>
                        </a:ext>
                      </a:extLst>
                    </a:blip>
                    <a:stretch>
                      <a:fillRect/>
                    </a:stretch>
                  </pic:blipFill>
                  <pic:spPr>
                    <a:xfrm>
                      <a:off x="0" y="0"/>
                      <a:ext cx="6335015" cy="2657848"/>
                    </a:xfrm>
                    <a:prstGeom prst="rect">
                      <a:avLst/>
                    </a:prstGeom>
                    <a:ln>
                      <a:solidFill>
                        <a:schemeClr val="tx1"/>
                      </a:solidFill>
                    </a:ln>
                  </pic:spPr>
                </pic:pic>
              </a:graphicData>
            </a:graphic>
          </wp:inline>
        </w:drawing>
      </w:r>
    </w:p>
    <w:p w:rsidR="008C7ADF" w:rsidRDefault="00301782" w:rsidP="00301782">
      <w:pPr>
        <w:pStyle w:val="ListParagraph"/>
        <w:autoSpaceDE w:val="0"/>
        <w:autoSpaceDN w:val="0"/>
        <w:adjustRightInd w:val="0"/>
        <w:spacing w:after="240" w:line="360" w:lineRule="auto"/>
        <w:ind w:left="2268" w:right="1727"/>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6334125" cy="2647950"/>
            <wp:effectExtent l="19050" t="19050" r="28575" b="190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14E12F.tmp"/>
                    <pic:cNvPicPr/>
                  </pic:nvPicPr>
                  <pic:blipFill>
                    <a:blip r:embed="rId61">
                      <a:extLst>
                        <a:ext uri="{28A0092B-C50C-407E-A947-70E740481C1C}">
                          <a14:useLocalDpi xmlns:a14="http://schemas.microsoft.com/office/drawing/2010/main" val="0"/>
                        </a:ext>
                      </a:extLst>
                    </a:blip>
                    <a:stretch>
                      <a:fillRect/>
                    </a:stretch>
                  </pic:blipFill>
                  <pic:spPr>
                    <a:xfrm>
                      <a:off x="0" y="0"/>
                      <a:ext cx="6335013" cy="2648321"/>
                    </a:xfrm>
                    <a:prstGeom prst="rect">
                      <a:avLst/>
                    </a:prstGeom>
                    <a:ln>
                      <a:solidFill>
                        <a:schemeClr val="tx1"/>
                      </a:solidFill>
                    </a:ln>
                  </pic:spPr>
                </pic:pic>
              </a:graphicData>
            </a:graphic>
          </wp:inline>
        </w:drawing>
      </w:r>
    </w:p>
    <w:p w:rsidR="000B76A4" w:rsidRDefault="00301782" w:rsidP="00301782">
      <w:pPr>
        <w:pStyle w:val="ListParagraph"/>
        <w:autoSpaceDE w:val="0"/>
        <w:autoSpaceDN w:val="0"/>
        <w:adjustRightInd w:val="0"/>
        <w:spacing w:after="240" w:line="360" w:lineRule="auto"/>
        <w:ind w:left="2268" w:right="1585"/>
        <w:jc w:val="both"/>
        <w:rPr>
          <w:rFonts w:ascii="Arial" w:hAnsi="Arial" w:cs="Arial"/>
          <w:sz w:val="22"/>
          <w:szCs w:val="22"/>
          <w:lang w:eastAsia="en-IN"/>
        </w:rPr>
      </w:pPr>
      <w:r>
        <w:rPr>
          <w:rFonts w:ascii="Arial" w:hAnsi="Arial" w:cs="Arial"/>
          <w:noProof/>
          <w:sz w:val="22"/>
          <w:szCs w:val="22"/>
          <w:lang w:eastAsia="en-IN"/>
        </w:rPr>
        <w:drawing>
          <wp:inline distT="0" distB="0" distL="0" distR="0">
            <wp:extent cx="6332220" cy="2609850"/>
            <wp:effectExtent l="19050" t="19050" r="11430" b="190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2141C50.tmp"/>
                    <pic:cNvPicPr/>
                  </pic:nvPicPr>
                  <pic:blipFill>
                    <a:blip r:embed="rId62">
                      <a:extLst>
                        <a:ext uri="{28A0092B-C50C-407E-A947-70E740481C1C}">
                          <a14:useLocalDpi xmlns:a14="http://schemas.microsoft.com/office/drawing/2010/main" val="0"/>
                        </a:ext>
                      </a:extLst>
                    </a:blip>
                    <a:stretch>
                      <a:fillRect/>
                    </a:stretch>
                  </pic:blipFill>
                  <pic:spPr>
                    <a:xfrm>
                      <a:off x="0" y="0"/>
                      <a:ext cx="6348755" cy="2616665"/>
                    </a:xfrm>
                    <a:prstGeom prst="rect">
                      <a:avLst/>
                    </a:prstGeom>
                    <a:ln>
                      <a:solidFill>
                        <a:schemeClr val="tx1"/>
                      </a:solidFill>
                    </a:ln>
                  </pic:spPr>
                </pic:pic>
              </a:graphicData>
            </a:graphic>
          </wp:inline>
        </w:drawing>
      </w:r>
    </w:p>
    <w:p w:rsidR="00F058C0" w:rsidRDefault="00F058C0" w:rsidP="000B76A4">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lastRenderedPageBreak/>
        <w:t xml:space="preserve">ESTIMATED KEY </w:t>
      </w:r>
      <w:r>
        <w:rPr>
          <w:rFonts w:ascii="Arial" w:hAnsi="Arial" w:cs="Arial"/>
          <w:b/>
          <w:sz w:val="22"/>
          <w:szCs w:val="22"/>
          <w:lang w:eastAsia="en-IN"/>
        </w:rPr>
        <w:t xml:space="preserve">FINANCIAL METRICS: </w:t>
      </w:r>
    </w:p>
    <w:p w:rsidR="00D73FB3" w:rsidRDefault="00F058C0" w:rsidP="00004FFB">
      <w:pPr>
        <w:pStyle w:val="ListParagraph"/>
        <w:autoSpaceDE w:val="0"/>
        <w:autoSpaceDN w:val="0"/>
        <w:adjustRightInd w:val="0"/>
        <w:spacing w:line="360" w:lineRule="auto"/>
        <w:ind w:left="993" w:right="2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w:t>
      </w:r>
      <w:r w:rsidR="00301782">
        <w:rPr>
          <w:rFonts w:ascii="Arial" w:hAnsi="Arial" w:cs="Arial"/>
          <w:b/>
          <w:noProof/>
          <w:sz w:val="22"/>
          <w:szCs w:val="22"/>
          <w:u w:val="single"/>
          <w:lang w:eastAsia="en-IN"/>
        </w:rPr>
        <w:t>.</w:t>
      </w:r>
      <w:r w:rsidRPr="007C5BF2">
        <w:rPr>
          <w:rFonts w:ascii="Arial" w:hAnsi="Arial" w:cs="Arial"/>
          <w:b/>
          <w:noProof/>
          <w:sz w:val="22"/>
          <w:szCs w:val="22"/>
          <w:u w:val="single"/>
          <w:lang w:eastAsia="en-IN"/>
        </w:rPr>
        <w:t>S</w:t>
      </w:r>
      <w:r w:rsidR="00301782">
        <w:rPr>
          <w:rFonts w:ascii="Arial" w:hAnsi="Arial" w:cs="Arial"/>
          <w:b/>
          <w:noProof/>
          <w:sz w:val="22"/>
          <w:szCs w:val="22"/>
          <w:u w:val="single"/>
          <w:lang w:eastAsia="en-IN"/>
        </w:rPr>
        <w:t>.</w:t>
      </w:r>
      <w:r w:rsidRPr="007C5BF2">
        <w:rPr>
          <w:rFonts w:ascii="Arial" w:hAnsi="Arial" w:cs="Arial"/>
          <w:b/>
          <w:noProof/>
          <w:sz w:val="22"/>
          <w:szCs w:val="22"/>
          <w:u w:val="single"/>
          <w:lang w:eastAsia="en-IN"/>
        </w:rPr>
        <w:t>C</w:t>
      </w:r>
      <w:r w:rsidR="00301782">
        <w:rPr>
          <w:rFonts w:ascii="Arial" w:hAnsi="Arial" w:cs="Arial"/>
          <w:b/>
          <w:noProof/>
          <w:sz w:val="22"/>
          <w:szCs w:val="22"/>
          <w:u w:val="single"/>
          <w:lang w:eastAsia="en-IN"/>
        </w:rPr>
        <w:t>.</w:t>
      </w:r>
      <w:r w:rsidRPr="007C5BF2">
        <w:rPr>
          <w:rFonts w:ascii="Arial" w:hAnsi="Arial" w:cs="Arial"/>
          <w:b/>
          <w:noProof/>
          <w:sz w:val="22"/>
          <w:szCs w:val="22"/>
          <w:u w:val="single"/>
          <w:lang w:eastAsia="en-IN"/>
        </w:rPr>
        <w:t>R)</w:t>
      </w:r>
    </w:p>
    <w:p w:rsidR="00004FFB" w:rsidRPr="00004FFB" w:rsidRDefault="00242F34" w:rsidP="00242F34">
      <w:pPr>
        <w:pStyle w:val="ListParagraph"/>
        <w:autoSpaceDE w:val="0"/>
        <w:autoSpaceDN w:val="0"/>
        <w:adjustRightInd w:val="0"/>
        <w:ind w:left="1134" w:right="-683"/>
        <w:jc w:val="right"/>
        <w:rPr>
          <w:rFonts w:ascii="Arial" w:hAnsi="Arial" w:cs="Arial"/>
          <w:b/>
          <w:noProof/>
          <w:sz w:val="8"/>
          <w:szCs w:val="22"/>
          <w:u w:val="single"/>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00301782">
        <w:rPr>
          <w:rFonts w:ascii="Arial" w:hAnsi="Arial" w:cs="Arial"/>
          <w:b/>
          <w:i/>
          <w:noProof/>
          <w:sz w:val="20"/>
          <w:szCs w:val="22"/>
          <w:lang w:eastAsia="en-IN"/>
        </w:rPr>
        <w:t xml:space="preserve"> Except D.S.C.R</w:t>
      </w:r>
      <w:r w:rsidRPr="003C3BA3">
        <w:rPr>
          <w:rFonts w:ascii="Arial" w:hAnsi="Arial" w:cs="Arial"/>
          <w:b/>
          <w:i/>
          <w:noProof/>
          <w:sz w:val="20"/>
          <w:szCs w:val="22"/>
          <w:lang w:eastAsia="en-IN"/>
        </w:rPr>
        <w:t>)</w:t>
      </w:r>
    </w:p>
    <w:tbl>
      <w:tblPr>
        <w:tblW w:w="4775"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034"/>
        <w:gridCol w:w="1034"/>
        <w:gridCol w:w="1034"/>
        <w:gridCol w:w="1034"/>
        <w:gridCol w:w="1034"/>
        <w:gridCol w:w="1034"/>
        <w:gridCol w:w="1034"/>
        <w:gridCol w:w="1034"/>
        <w:gridCol w:w="1034"/>
        <w:gridCol w:w="1034"/>
        <w:gridCol w:w="1031"/>
      </w:tblGrid>
      <w:tr w:rsidR="00A32AEA" w:rsidRPr="00A32AEA" w:rsidTr="00A32AEA">
        <w:trPr>
          <w:trHeight w:val="360"/>
        </w:trPr>
        <w:tc>
          <w:tcPr>
            <w:tcW w:w="788" w:type="pct"/>
            <w:shd w:val="clear" w:color="000000" w:fill="002060"/>
            <w:noWrap/>
            <w:vAlign w:val="center"/>
            <w:hideMark/>
          </w:tcPr>
          <w:p w:rsidR="00A32AEA" w:rsidRPr="00A32AEA" w:rsidRDefault="00A32AEA" w:rsidP="00A32AEA">
            <w:pPr>
              <w:spacing w:line="276" w:lineRule="auto"/>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Year Ending</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31-Mar-26</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31-Mar-27</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31-Mar-28</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31-Mar-29</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31-Mar-30</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31-Mar-31</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31-Mar-32</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31-Mar-33</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31-Mar-34</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31-Mar-35</w:t>
            </w:r>
          </w:p>
        </w:tc>
        <w:tc>
          <w:tcPr>
            <w:tcW w:w="382"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31-Mar-36</w:t>
            </w:r>
          </w:p>
        </w:tc>
      </w:tr>
      <w:tr w:rsidR="00A32AEA" w:rsidRPr="00A32AEA" w:rsidTr="00A32AEA">
        <w:trPr>
          <w:trHeight w:val="360"/>
        </w:trPr>
        <w:tc>
          <w:tcPr>
            <w:tcW w:w="788" w:type="pct"/>
            <w:shd w:val="clear" w:color="000000" w:fill="DCE6F1"/>
            <w:noWrap/>
            <w:vAlign w:val="center"/>
            <w:hideMark/>
          </w:tcPr>
          <w:p w:rsidR="00A32AEA" w:rsidRPr="00A32AEA" w:rsidRDefault="00A32AEA" w:rsidP="00A32AEA">
            <w:pPr>
              <w:spacing w:line="276" w:lineRule="auto"/>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3</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4</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5</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6</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7</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8</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9</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10</w:t>
            </w:r>
          </w:p>
        </w:tc>
        <w:tc>
          <w:tcPr>
            <w:tcW w:w="382"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11</w:t>
            </w:r>
          </w:p>
        </w:tc>
      </w:tr>
      <w:tr w:rsidR="00A32AEA" w:rsidRPr="00A32AEA" w:rsidTr="00A32AEA">
        <w:trPr>
          <w:trHeight w:val="360"/>
        </w:trPr>
        <w:tc>
          <w:tcPr>
            <w:tcW w:w="788" w:type="pct"/>
            <w:shd w:val="clear" w:color="000000" w:fill="DCE6F1"/>
            <w:noWrap/>
            <w:vAlign w:val="center"/>
            <w:hideMark/>
          </w:tcPr>
          <w:p w:rsidR="00A32AEA" w:rsidRPr="00A32AEA" w:rsidRDefault="00A32AEA" w:rsidP="00A32AEA">
            <w:pPr>
              <w:spacing w:line="276" w:lineRule="auto"/>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9</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2"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r>
      <w:tr w:rsidR="00D32F65" w:rsidRPr="00A32AEA" w:rsidTr="00D32F65">
        <w:trPr>
          <w:trHeight w:val="360"/>
        </w:trPr>
        <w:tc>
          <w:tcPr>
            <w:tcW w:w="788" w:type="pct"/>
            <w:shd w:val="clear" w:color="auto" w:fill="auto"/>
            <w:noWrap/>
            <w:vAlign w:val="center"/>
            <w:hideMark/>
          </w:tcPr>
          <w:p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Cash accrual</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0.82</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4.36</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1.20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1.37</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1.55</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1.72</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1.90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2.09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2.28</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2.43</w:t>
            </w:r>
          </w:p>
        </w:tc>
        <w:tc>
          <w:tcPr>
            <w:tcW w:w="382"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2.30</w:t>
            </w:r>
          </w:p>
        </w:tc>
      </w:tr>
      <w:tr w:rsidR="00D32F65" w:rsidRPr="00A32AEA" w:rsidTr="00D32F65">
        <w:trPr>
          <w:trHeight w:val="360"/>
        </w:trPr>
        <w:tc>
          <w:tcPr>
            <w:tcW w:w="788" w:type="pct"/>
            <w:shd w:val="clear" w:color="auto" w:fill="auto"/>
            <w:noWrap/>
            <w:vAlign w:val="center"/>
            <w:hideMark/>
          </w:tcPr>
          <w:p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term loan</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0.81</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1.01</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0.92</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0.81</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0.70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0.60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0.49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0.38</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0.27</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0.16</w:t>
            </w:r>
          </w:p>
        </w:tc>
        <w:tc>
          <w:tcPr>
            <w:tcW w:w="382"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0.05</w:t>
            </w:r>
          </w:p>
        </w:tc>
      </w:tr>
      <w:tr w:rsidR="00D32F65" w:rsidRPr="00A32AEA" w:rsidTr="00D32F65">
        <w:trPr>
          <w:trHeight w:val="360"/>
        </w:trPr>
        <w:tc>
          <w:tcPr>
            <w:tcW w:w="788" w:type="pct"/>
            <w:shd w:val="clear" w:color="auto" w:fill="auto"/>
            <w:noWrap/>
            <w:vAlign w:val="center"/>
            <w:hideMark/>
          </w:tcPr>
          <w:p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Unsecured loan</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2"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r>
      <w:tr w:rsidR="00D32F65" w:rsidRPr="00A32AEA" w:rsidTr="00D32F65">
        <w:trPr>
          <w:trHeight w:val="360"/>
        </w:trPr>
        <w:tc>
          <w:tcPr>
            <w:tcW w:w="788" w:type="pct"/>
            <w:shd w:val="clear" w:color="000000" w:fill="DCE6F1"/>
            <w:noWrap/>
            <w:vAlign w:val="center"/>
            <w:hideMark/>
          </w:tcPr>
          <w:p w:rsidR="00D32F65" w:rsidRPr="00A32AEA" w:rsidRDefault="00D32F65" w:rsidP="00D32F65">
            <w:pPr>
              <w:spacing w:line="276" w:lineRule="auto"/>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Subtotal</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1.63</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5.37</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2.11</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2.18</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2.25</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2.32</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2.39</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2.47</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2.55</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2.59</w:t>
            </w:r>
          </w:p>
        </w:tc>
        <w:tc>
          <w:tcPr>
            <w:tcW w:w="382"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2.35</w:t>
            </w:r>
          </w:p>
        </w:tc>
      </w:tr>
      <w:tr w:rsidR="00D32F65" w:rsidRPr="00A32AEA" w:rsidTr="00D32F65">
        <w:trPr>
          <w:trHeight w:val="360"/>
        </w:trPr>
        <w:tc>
          <w:tcPr>
            <w:tcW w:w="788" w:type="pct"/>
            <w:shd w:val="clear" w:color="auto" w:fill="auto"/>
            <w:noWrap/>
            <w:vAlign w:val="center"/>
            <w:hideMark/>
          </w:tcPr>
          <w:p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term loan</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0.81</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1.01</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0.92</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0.81</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0.70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0.60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0.49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0.38</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0.27</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0.16</w:t>
            </w:r>
          </w:p>
        </w:tc>
        <w:tc>
          <w:tcPr>
            <w:tcW w:w="382"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0.05</w:t>
            </w:r>
          </w:p>
        </w:tc>
      </w:tr>
      <w:tr w:rsidR="00D32F65" w:rsidRPr="00A32AEA" w:rsidTr="00D32F65">
        <w:trPr>
          <w:trHeight w:val="360"/>
        </w:trPr>
        <w:tc>
          <w:tcPr>
            <w:tcW w:w="788" w:type="pct"/>
            <w:shd w:val="clear" w:color="auto" w:fill="auto"/>
            <w:noWrap/>
            <w:vAlign w:val="center"/>
            <w:hideMark/>
          </w:tcPr>
          <w:p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Unsecured loan</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2"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r>
      <w:tr w:rsidR="00D32F65" w:rsidRPr="00A32AEA" w:rsidTr="00D32F65">
        <w:trPr>
          <w:trHeight w:val="360"/>
        </w:trPr>
        <w:tc>
          <w:tcPr>
            <w:tcW w:w="788" w:type="pct"/>
            <w:shd w:val="clear" w:color="auto" w:fill="auto"/>
            <w:noWrap/>
            <w:vAlign w:val="center"/>
            <w:hideMark/>
          </w:tcPr>
          <w:p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Loan Repayment</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0.33</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0.79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2"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0.96</w:t>
            </w:r>
          </w:p>
        </w:tc>
      </w:tr>
      <w:tr w:rsidR="00D32F65" w:rsidRPr="00A32AEA" w:rsidTr="00D32F65">
        <w:trPr>
          <w:trHeight w:val="360"/>
        </w:trPr>
        <w:tc>
          <w:tcPr>
            <w:tcW w:w="788" w:type="pct"/>
            <w:shd w:val="clear" w:color="000000" w:fill="DCE6F1"/>
            <w:noWrap/>
            <w:vAlign w:val="center"/>
            <w:hideMark/>
          </w:tcPr>
          <w:p w:rsidR="00D32F65" w:rsidRPr="00A32AEA" w:rsidRDefault="00D32F65" w:rsidP="00D32F65">
            <w:pPr>
              <w:spacing w:line="276" w:lineRule="auto"/>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Subtotal</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1.14</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1.80</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1.81</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1.80</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1.70</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1.59</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1.48</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1.37</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1.26</w:t>
            </w:r>
          </w:p>
        </w:tc>
        <w:tc>
          <w:tcPr>
            <w:tcW w:w="383"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1.15</w:t>
            </w:r>
          </w:p>
        </w:tc>
        <w:tc>
          <w:tcPr>
            <w:tcW w:w="382" w:type="pct"/>
            <w:shd w:val="clear" w:color="000000" w:fill="DCE6F1"/>
            <w:noWrap/>
            <w:vAlign w:val="center"/>
            <w:hideMark/>
          </w:tcPr>
          <w:p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1.01</w:t>
            </w:r>
          </w:p>
        </w:tc>
      </w:tr>
      <w:tr w:rsidR="00D32F65" w:rsidRPr="00A32AEA" w:rsidTr="00D32F65">
        <w:trPr>
          <w:trHeight w:val="360"/>
        </w:trPr>
        <w:tc>
          <w:tcPr>
            <w:tcW w:w="788" w:type="pct"/>
            <w:shd w:val="clear" w:color="auto" w:fill="auto"/>
            <w:noWrap/>
            <w:vAlign w:val="center"/>
            <w:hideMark/>
          </w:tcPr>
          <w:p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DSCR</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1.43</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2.98</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1.17</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1.21</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1.33</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1.46</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1.62</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1.80</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2.02</w:t>
            </w:r>
          </w:p>
        </w:tc>
        <w:tc>
          <w:tcPr>
            <w:tcW w:w="383"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2.25</w:t>
            </w:r>
          </w:p>
        </w:tc>
        <w:tc>
          <w:tcPr>
            <w:tcW w:w="382" w:type="pct"/>
            <w:shd w:val="clear" w:color="auto" w:fill="auto"/>
            <w:noWrap/>
            <w:vAlign w:val="center"/>
            <w:hideMark/>
          </w:tcPr>
          <w:p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2.33</w:t>
            </w:r>
          </w:p>
        </w:tc>
      </w:tr>
      <w:tr w:rsidR="00A32AEA" w:rsidRPr="00A32AEA" w:rsidTr="00A32AEA">
        <w:trPr>
          <w:trHeight w:val="360"/>
        </w:trPr>
        <w:tc>
          <w:tcPr>
            <w:tcW w:w="788" w:type="pct"/>
            <w:shd w:val="clear" w:color="auto" w:fill="002060"/>
            <w:noWrap/>
            <w:vAlign w:val="center"/>
          </w:tcPr>
          <w:p w:rsidR="00A32AEA" w:rsidRPr="00A32AEA" w:rsidRDefault="00A32AEA" w:rsidP="00A32AEA">
            <w:pPr>
              <w:spacing w:line="276" w:lineRule="auto"/>
              <w:rPr>
                <w:rFonts w:asciiTheme="minorHAnsi" w:hAnsiTheme="minorHAnsi" w:cstheme="minorHAnsi"/>
                <w:b/>
                <w:color w:val="FFFFFF" w:themeColor="background1"/>
                <w:sz w:val="22"/>
                <w:szCs w:val="22"/>
              </w:rPr>
            </w:pPr>
            <w:r w:rsidRPr="00A32AEA">
              <w:rPr>
                <w:rFonts w:asciiTheme="minorHAnsi" w:hAnsiTheme="minorHAnsi" w:cstheme="minorHAnsi"/>
                <w:b/>
                <w:color w:val="FFFFFF" w:themeColor="background1"/>
                <w:sz w:val="22"/>
                <w:szCs w:val="22"/>
              </w:rPr>
              <w:t>Average D.S.C.R</w:t>
            </w:r>
          </w:p>
        </w:tc>
        <w:tc>
          <w:tcPr>
            <w:tcW w:w="4212" w:type="pct"/>
            <w:gridSpan w:val="11"/>
            <w:shd w:val="clear" w:color="auto" w:fill="002060"/>
            <w:noWrap/>
            <w:vAlign w:val="center"/>
          </w:tcPr>
          <w:p w:rsidR="00A32AEA" w:rsidRPr="00A32AEA" w:rsidRDefault="00D32F65" w:rsidP="00A32AEA">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1.7</w:t>
            </w:r>
            <w:r w:rsidR="00A32AEA">
              <w:rPr>
                <w:rFonts w:asciiTheme="minorHAnsi" w:hAnsiTheme="minorHAnsi" w:cstheme="minorHAnsi"/>
                <w:b/>
                <w:color w:val="FFFFFF" w:themeColor="background1"/>
                <w:sz w:val="22"/>
                <w:szCs w:val="22"/>
              </w:rPr>
              <w:t>8</w:t>
            </w:r>
          </w:p>
        </w:tc>
      </w:tr>
      <w:tr w:rsidR="00A32AEA" w:rsidRPr="00A32AEA" w:rsidTr="00A32AEA">
        <w:trPr>
          <w:trHeight w:val="360"/>
        </w:trPr>
        <w:tc>
          <w:tcPr>
            <w:tcW w:w="788" w:type="pct"/>
            <w:shd w:val="clear" w:color="auto" w:fill="002060"/>
            <w:noWrap/>
            <w:vAlign w:val="center"/>
          </w:tcPr>
          <w:p w:rsidR="00A32AEA" w:rsidRPr="00A32AEA" w:rsidRDefault="00A32AEA" w:rsidP="00A32AEA">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 xml:space="preserve">Max. </w:t>
            </w:r>
            <w:r w:rsidRPr="00A32AEA">
              <w:rPr>
                <w:rFonts w:asciiTheme="minorHAnsi" w:hAnsiTheme="minorHAnsi" w:cstheme="minorHAnsi"/>
                <w:b/>
                <w:color w:val="FFFFFF" w:themeColor="background1"/>
                <w:sz w:val="22"/>
                <w:szCs w:val="22"/>
              </w:rPr>
              <w:t>D.S.C.R</w:t>
            </w:r>
          </w:p>
        </w:tc>
        <w:tc>
          <w:tcPr>
            <w:tcW w:w="4212" w:type="pct"/>
            <w:gridSpan w:val="11"/>
            <w:shd w:val="clear" w:color="auto" w:fill="002060"/>
            <w:noWrap/>
            <w:vAlign w:val="center"/>
          </w:tcPr>
          <w:p w:rsidR="00A32AEA" w:rsidRDefault="00D32F65" w:rsidP="00A32AEA">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2.98</w:t>
            </w:r>
          </w:p>
        </w:tc>
      </w:tr>
    </w:tbl>
    <w:p w:rsidR="001E519E" w:rsidRDefault="001E519E" w:rsidP="001E519E">
      <w:pPr>
        <w:pStyle w:val="ListParagraph"/>
        <w:autoSpaceDE w:val="0"/>
        <w:autoSpaceDN w:val="0"/>
        <w:adjustRightInd w:val="0"/>
        <w:spacing w:before="240" w:line="360" w:lineRule="auto"/>
        <w:ind w:left="1134" w:right="-71"/>
        <w:jc w:val="both"/>
        <w:rPr>
          <w:rFonts w:ascii="Arial" w:hAnsi="Arial" w:cs="Arial"/>
          <w:b/>
          <w:noProof/>
          <w:sz w:val="22"/>
          <w:szCs w:val="22"/>
          <w:lang w:eastAsia="en-IN"/>
        </w:rPr>
      </w:pPr>
    </w:p>
    <w:p w:rsidR="00C40910" w:rsidRDefault="00D32F65" w:rsidP="00242F34">
      <w:pPr>
        <w:pStyle w:val="ListParagraph"/>
        <w:autoSpaceDE w:val="0"/>
        <w:autoSpaceDN w:val="0"/>
        <w:adjustRightInd w:val="0"/>
        <w:spacing w:before="240" w:line="360" w:lineRule="auto"/>
        <w:ind w:left="2268" w:right="1727"/>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extent cx="6400800" cy="2743200"/>
            <wp:effectExtent l="19050" t="19050" r="19050" b="190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14A14B.tmp"/>
                    <pic:cNvPicPr/>
                  </pic:nvPicPr>
                  <pic:blipFill>
                    <a:blip r:embed="rId63">
                      <a:extLst>
                        <a:ext uri="{28A0092B-C50C-407E-A947-70E740481C1C}">
                          <a14:useLocalDpi xmlns:a14="http://schemas.microsoft.com/office/drawing/2010/main" val="0"/>
                        </a:ext>
                      </a:extLst>
                    </a:blip>
                    <a:stretch>
                      <a:fillRect/>
                    </a:stretch>
                  </pic:blipFill>
                  <pic:spPr>
                    <a:xfrm>
                      <a:off x="0" y="0"/>
                      <a:ext cx="6401694" cy="2743583"/>
                    </a:xfrm>
                    <a:prstGeom prst="rect">
                      <a:avLst/>
                    </a:prstGeom>
                    <a:ln>
                      <a:solidFill>
                        <a:schemeClr val="tx1"/>
                      </a:solidFill>
                    </a:ln>
                  </pic:spPr>
                </pic:pic>
              </a:graphicData>
            </a:graphic>
          </wp:inline>
        </w:drawing>
      </w:r>
    </w:p>
    <w:p w:rsidR="00347C44" w:rsidRDefault="00347C44" w:rsidP="001E519E">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rsidR="003C3BA3" w:rsidRDefault="003C3BA3" w:rsidP="00101853">
      <w:pPr>
        <w:pStyle w:val="ListParagraph"/>
        <w:autoSpaceDE w:val="0"/>
        <w:autoSpaceDN w:val="0"/>
        <w:adjustRightInd w:val="0"/>
        <w:ind w:left="1134" w:right="-824"/>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sidR="00EF0109">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7"/>
        <w:gridCol w:w="883"/>
        <w:gridCol w:w="883"/>
        <w:gridCol w:w="883"/>
        <w:gridCol w:w="883"/>
        <w:gridCol w:w="883"/>
        <w:gridCol w:w="882"/>
        <w:gridCol w:w="882"/>
        <w:gridCol w:w="882"/>
        <w:gridCol w:w="882"/>
        <w:gridCol w:w="882"/>
        <w:gridCol w:w="882"/>
        <w:gridCol w:w="882"/>
        <w:gridCol w:w="882"/>
      </w:tblGrid>
      <w:tr w:rsidR="00101853" w:rsidRPr="00101853" w:rsidTr="00AE094F">
        <w:trPr>
          <w:trHeight w:val="360"/>
        </w:trPr>
        <w:tc>
          <w:tcPr>
            <w:tcW w:w="784" w:type="pct"/>
            <w:shd w:val="clear" w:color="000000" w:fill="002060"/>
            <w:noWrap/>
            <w:vAlign w:val="center"/>
            <w:hideMark/>
          </w:tcPr>
          <w:p w:rsidR="00101853" w:rsidRPr="00101853" w:rsidRDefault="00101853" w:rsidP="00101853">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31-Mar-25</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30-Jun-25</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31-Mar-26</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31-Mar-27</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31-Mar-28</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31-Mar-29</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31-Mar-30</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31-Mar-31</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31-Mar-32</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31-Mar-33</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31-Mar-34</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31-Mar-35</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31-Mar-36</w:t>
            </w:r>
          </w:p>
        </w:tc>
      </w:tr>
      <w:tr w:rsidR="00101853" w:rsidRPr="00101853" w:rsidTr="00AE094F">
        <w:trPr>
          <w:trHeight w:val="360"/>
        </w:trPr>
        <w:tc>
          <w:tcPr>
            <w:tcW w:w="784" w:type="pct"/>
            <w:shd w:val="clear" w:color="000000" w:fill="DCE6F1"/>
            <w:noWrap/>
            <w:vAlign w:val="center"/>
            <w:hideMark/>
          </w:tcPr>
          <w:p w:rsidR="00101853" w:rsidRPr="00101853" w:rsidRDefault="00101853" w:rsidP="00101853">
            <w:pPr>
              <w:spacing w:line="276" w:lineRule="auto"/>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Year Counter</w:t>
            </w:r>
          </w:p>
        </w:tc>
        <w:tc>
          <w:tcPr>
            <w:tcW w:w="324" w:type="pct"/>
            <w:shd w:val="clear" w:color="auto" w:fill="DBE5F1" w:themeFill="accent1" w:themeFillTint="33"/>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0</w:t>
            </w:r>
          </w:p>
        </w:tc>
        <w:tc>
          <w:tcPr>
            <w:tcW w:w="324" w:type="pct"/>
            <w:shd w:val="clear" w:color="auto" w:fill="DBE5F1" w:themeFill="accent1" w:themeFillTint="33"/>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0</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3</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4</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5</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6</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7</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8</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9</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10</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11</w:t>
            </w:r>
          </w:p>
        </w:tc>
      </w:tr>
      <w:tr w:rsidR="00101853" w:rsidRPr="00101853" w:rsidTr="00AE094F">
        <w:trPr>
          <w:trHeight w:val="360"/>
        </w:trPr>
        <w:tc>
          <w:tcPr>
            <w:tcW w:w="784" w:type="pct"/>
            <w:shd w:val="clear" w:color="000000" w:fill="DCE6F1"/>
            <w:noWrap/>
            <w:vAlign w:val="center"/>
            <w:hideMark/>
          </w:tcPr>
          <w:p w:rsidR="00101853" w:rsidRPr="00101853" w:rsidRDefault="00101853" w:rsidP="00101853">
            <w:pPr>
              <w:spacing w:line="276" w:lineRule="auto"/>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Months Counter</w:t>
            </w:r>
          </w:p>
        </w:tc>
        <w:tc>
          <w:tcPr>
            <w:tcW w:w="324" w:type="pct"/>
            <w:shd w:val="clear" w:color="auto" w:fill="DBE5F1" w:themeFill="accent1" w:themeFillTint="33"/>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5</w:t>
            </w:r>
          </w:p>
        </w:tc>
        <w:tc>
          <w:tcPr>
            <w:tcW w:w="324" w:type="pct"/>
            <w:shd w:val="clear" w:color="auto" w:fill="DBE5F1" w:themeFill="accent1" w:themeFillTint="33"/>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3</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9</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r>
      <w:tr w:rsidR="00AE094F" w:rsidRPr="00101853" w:rsidTr="00AE094F">
        <w:trPr>
          <w:trHeight w:val="360"/>
        </w:trPr>
        <w:tc>
          <w:tcPr>
            <w:tcW w:w="784" w:type="pct"/>
            <w:shd w:val="clear" w:color="auto" w:fill="auto"/>
            <w:noWrap/>
            <w:vAlign w:val="center"/>
            <w:hideMark/>
          </w:tcPr>
          <w:p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EBIT</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1.08</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1.40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1.46</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1.56</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1.66</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1.81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1.92</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2.04</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2.16</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2.28</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2.40</w:t>
            </w:r>
          </w:p>
        </w:tc>
      </w:tr>
      <w:tr w:rsidR="00AE094F" w:rsidRPr="00101853" w:rsidTr="00AE094F">
        <w:trPr>
          <w:trHeight w:val="360"/>
        </w:trPr>
        <w:tc>
          <w:tcPr>
            <w:tcW w:w="784" w:type="pct"/>
            <w:shd w:val="clear" w:color="auto" w:fill="auto"/>
            <w:noWrap/>
            <w:vAlign w:val="center"/>
            <w:hideMark/>
          </w:tcPr>
          <w:p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Less: Taxes</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0.73</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0.09</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0.12</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0.16</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0.20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0.24</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0.28</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0.32</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0.40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0.76</w:t>
            </w:r>
          </w:p>
        </w:tc>
      </w:tr>
      <w:tr w:rsidR="00AE094F" w:rsidRPr="00101853" w:rsidTr="00AE094F">
        <w:trPr>
          <w:trHeight w:val="360"/>
        </w:trPr>
        <w:tc>
          <w:tcPr>
            <w:tcW w:w="784" w:type="pct"/>
            <w:shd w:val="clear" w:color="auto" w:fill="auto"/>
            <w:noWrap/>
            <w:vAlign w:val="center"/>
            <w:hideMark/>
          </w:tcPr>
          <w:p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Add: Depreciation &amp; Amortisation</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0.51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r>
      <w:tr w:rsidR="00AE094F" w:rsidRPr="00101853" w:rsidTr="00AE094F">
        <w:trPr>
          <w:trHeight w:val="360"/>
        </w:trPr>
        <w:tc>
          <w:tcPr>
            <w:tcW w:w="784" w:type="pct"/>
            <w:shd w:val="clear" w:color="000000" w:fill="DCE6F1"/>
            <w:noWrap/>
            <w:vAlign w:val="center"/>
            <w:hideMark/>
          </w:tcPr>
          <w:p w:rsidR="00AE094F" w:rsidRPr="00101853" w:rsidRDefault="00AE094F" w:rsidP="00AE094F">
            <w:pPr>
              <w:spacing w:line="276" w:lineRule="auto"/>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NOPAT</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0.00</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0.00</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1.59</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1.38</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2.07</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2.14</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2.21</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2.32</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2.39</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2.47</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2.55</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2.59</w:t>
            </w:r>
          </w:p>
        </w:tc>
        <w:tc>
          <w:tcPr>
            <w:tcW w:w="324" w:type="pct"/>
            <w:shd w:val="clear" w:color="000000" w:fill="DCE6F1"/>
            <w:noWrap/>
            <w:vAlign w:val="center"/>
            <w:hideMark/>
          </w:tcPr>
          <w:p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2.35</w:t>
            </w:r>
          </w:p>
        </w:tc>
      </w:tr>
      <w:tr w:rsidR="00AE094F" w:rsidRPr="00101853" w:rsidTr="00AE094F">
        <w:trPr>
          <w:trHeight w:val="360"/>
        </w:trPr>
        <w:tc>
          <w:tcPr>
            <w:tcW w:w="784" w:type="pct"/>
            <w:shd w:val="clear" w:color="auto" w:fill="auto"/>
            <w:noWrap/>
            <w:vAlign w:val="center"/>
            <w:hideMark/>
          </w:tcPr>
          <w:p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lastRenderedPageBreak/>
              <w:t>Increase/(Decrease) in working capital</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0.49</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0.10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0.04</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0.04</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0.04</w:t>
            </w:r>
          </w:p>
        </w:tc>
      </w:tr>
      <w:tr w:rsidR="00AE094F" w:rsidRPr="00101853" w:rsidTr="00AE094F">
        <w:trPr>
          <w:trHeight w:val="360"/>
        </w:trPr>
        <w:tc>
          <w:tcPr>
            <w:tcW w:w="784" w:type="pct"/>
            <w:shd w:val="clear" w:color="auto" w:fill="auto"/>
            <w:noWrap/>
            <w:vAlign w:val="center"/>
            <w:hideMark/>
          </w:tcPr>
          <w:p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Capex</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16.06</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-16.06</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r>
      <w:tr w:rsidR="00AE094F" w:rsidRPr="00101853" w:rsidTr="00AE094F">
        <w:trPr>
          <w:trHeight w:val="360"/>
        </w:trPr>
        <w:tc>
          <w:tcPr>
            <w:tcW w:w="784" w:type="pct"/>
            <w:shd w:val="clear" w:color="000000" w:fill="002060"/>
            <w:noWrap/>
            <w:vAlign w:val="center"/>
            <w:hideMark/>
          </w:tcPr>
          <w:p w:rsidR="00AE094F" w:rsidRPr="00101853" w:rsidRDefault="00AE094F" w:rsidP="00AE094F">
            <w:pPr>
              <w:spacing w:line="276" w:lineRule="auto"/>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Free Cash Flow to Firm (FCFF)</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-16.06</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-16.06</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1.11</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1.28</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2.04</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2.11</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2.18</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2.28</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2.36</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2.43</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2.51</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2.55</w:t>
            </w:r>
          </w:p>
        </w:tc>
        <w:tc>
          <w:tcPr>
            <w:tcW w:w="324" w:type="pct"/>
            <w:shd w:val="clear" w:color="000000" w:fill="002060"/>
            <w:noWrap/>
            <w:vAlign w:val="center"/>
            <w:hideMark/>
          </w:tcPr>
          <w:p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2.31</w:t>
            </w:r>
          </w:p>
        </w:tc>
      </w:tr>
    </w:tbl>
    <w:p w:rsidR="00242F34" w:rsidRPr="00A87F2A" w:rsidRDefault="00242F34" w:rsidP="00A87F2A">
      <w:pPr>
        <w:autoSpaceDE w:val="0"/>
        <w:autoSpaceDN w:val="0"/>
        <w:adjustRightInd w:val="0"/>
        <w:ind w:right="-71"/>
        <w:rPr>
          <w:rFonts w:ascii="Arial" w:hAnsi="Arial" w:cs="Arial"/>
          <w:b/>
          <w:i/>
          <w:noProof/>
          <w:sz w:val="20"/>
          <w:szCs w:val="22"/>
          <w:lang w:eastAsia="en-IN"/>
        </w:rPr>
      </w:pPr>
    </w:p>
    <w:tbl>
      <w:tblPr>
        <w:tblStyle w:val="TableGrid"/>
        <w:tblW w:w="0" w:type="auto"/>
        <w:tblInd w:w="3227" w:type="dxa"/>
        <w:tblLook w:val="04A0" w:firstRow="1" w:lastRow="0" w:firstColumn="1" w:lastColumn="0" w:noHBand="0" w:noVBand="1"/>
      </w:tblPr>
      <w:tblGrid>
        <w:gridCol w:w="993"/>
        <w:gridCol w:w="3402"/>
        <w:gridCol w:w="4252"/>
      </w:tblGrid>
      <w:tr w:rsidR="0081754A" w:rsidRPr="003C3BA3" w:rsidTr="00A87F2A">
        <w:tc>
          <w:tcPr>
            <w:tcW w:w="8647" w:type="dxa"/>
            <w:gridSpan w:val="3"/>
            <w:shd w:val="clear" w:color="auto" w:fill="002060"/>
          </w:tcPr>
          <w:p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color w:val="FFFFFF" w:themeColor="background1"/>
                <w:sz w:val="22"/>
                <w:szCs w:val="22"/>
                <w:lang w:eastAsia="en-IN"/>
              </w:rPr>
            </w:pPr>
            <w:r>
              <w:rPr>
                <w:rFonts w:asciiTheme="minorHAnsi" w:hAnsiTheme="minorHAnsi" w:cstheme="minorHAnsi"/>
                <w:b/>
                <w:noProof/>
                <w:color w:val="FFFFFF" w:themeColor="background1"/>
                <w:sz w:val="22"/>
                <w:szCs w:val="22"/>
                <w:lang w:eastAsia="en-IN"/>
              </w:rPr>
              <w:t>Key Input for NPV &amp; IRR</w:t>
            </w:r>
          </w:p>
        </w:tc>
      </w:tr>
      <w:tr w:rsidR="0081754A" w:rsidRPr="003C3BA3" w:rsidTr="00A87F2A">
        <w:tc>
          <w:tcPr>
            <w:tcW w:w="993" w:type="dxa"/>
            <w:shd w:val="clear" w:color="auto" w:fill="DBE5F1" w:themeFill="accent1" w:themeFillTint="33"/>
            <w:vAlign w:val="center"/>
          </w:tcPr>
          <w:p w:rsidR="0081754A" w:rsidRPr="003C3BA3" w:rsidRDefault="0081754A" w:rsidP="00591A81">
            <w:pPr>
              <w:pStyle w:val="ListParagraph"/>
              <w:autoSpaceDE w:val="0"/>
              <w:autoSpaceDN w:val="0"/>
              <w:adjustRightInd w:val="0"/>
              <w:spacing w:line="276" w:lineRule="auto"/>
              <w:ind w:left="-111" w:right="-108"/>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S. No.</w:t>
            </w:r>
          </w:p>
        </w:tc>
        <w:tc>
          <w:tcPr>
            <w:tcW w:w="3402" w:type="dxa"/>
            <w:shd w:val="clear" w:color="auto" w:fill="DBE5F1" w:themeFill="accent1" w:themeFillTint="33"/>
          </w:tcPr>
          <w:p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Key Input</w:t>
            </w:r>
          </w:p>
        </w:tc>
        <w:tc>
          <w:tcPr>
            <w:tcW w:w="4252" w:type="dxa"/>
            <w:shd w:val="clear" w:color="auto" w:fill="DBE5F1" w:themeFill="accent1" w:themeFillTint="33"/>
          </w:tcPr>
          <w:p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Description</w:t>
            </w:r>
          </w:p>
        </w:tc>
      </w:tr>
      <w:tr w:rsidR="0081754A" w:rsidRPr="003C3BA3" w:rsidTr="00A87F2A">
        <w:tc>
          <w:tcPr>
            <w:tcW w:w="993" w:type="dxa"/>
            <w:vAlign w:val="center"/>
          </w:tcPr>
          <w:p w:rsidR="0081754A" w:rsidRPr="003C3BA3" w:rsidRDefault="0081754A" w:rsidP="004337B5">
            <w:pPr>
              <w:pStyle w:val="ListParagraph"/>
              <w:numPr>
                <w:ilvl w:val="3"/>
                <w:numId w:val="48"/>
              </w:numPr>
              <w:autoSpaceDE w:val="0"/>
              <w:autoSpaceDN w:val="0"/>
              <w:adjustRightInd w:val="0"/>
              <w:spacing w:line="276" w:lineRule="auto"/>
              <w:ind w:left="33" w:right="-391" w:firstLine="0"/>
              <w:jc w:val="center"/>
              <w:rPr>
                <w:rFonts w:asciiTheme="minorHAnsi" w:hAnsiTheme="minorHAnsi" w:cstheme="minorHAnsi"/>
                <w:noProof/>
                <w:sz w:val="22"/>
                <w:szCs w:val="22"/>
                <w:lang w:eastAsia="en-IN"/>
              </w:rPr>
            </w:pPr>
          </w:p>
        </w:tc>
        <w:tc>
          <w:tcPr>
            <w:tcW w:w="3402" w:type="dxa"/>
            <w:vAlign w:val="center"/>
          </w:tcPr>
          <w:p w:rsidR="0081754A" w:rsidRPr="003C3BA3" w:rsidRDefault="00A87F2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Required rate of return</w:t>
            </w:r>
          </w:p>
        </w:tc>
        <w:tc>
          <w:tcPr>
            <w:tcW w:w="4252" w:type="dxa"/>
            <w:vAlign w:val="center"/>
          </w:tcPr>
          <w:p w:rsidR="0081754A" w:rsidRPr="0081754A" w:rsidRDefault="00A87F2A" w:rsidP="00A87F2A">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9.58%</w:t>
            </w:r>
          </w:p>
        </w:tc>
      </w:tr>
      <w:tr w:rsidR="0081754A" w:rsidRPr="003C3BA3" w:rsidTr="00A87F2A">
        <w:tc>
          <w:tcPr>
            <w:tcW w:w="993" w:type="dxa"/>
            <w:vAlign w:val="center"/>
          </w:tcPr>
          <w:p w:rsidR="0081754A" w:rsidRPr="003C3BA3" w:rsidRDefault="0081754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81754A" w:rsidRPr="003C3BA3" w:rsidRDefault="00A20336"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 xml:space="preserve">Project </w:t>
            </w:r>
            <w:r w:rsidR="0081754A">
              <w:rPr>
                <w:rFonts w:asciiTheme="minorHAnsi" w:hAnsiTheme="minorHAnsi" w:cstheme="minorHAnsi"/>
                <w:noProof/>
                <w:sz w:val="22"/>
                <w:szCs w:val="22"/>
                <w:lang w:eastAsia="en-IN"/>
              </w:rPr>
              <w:t>Risk Premium</w:t>
            </w:r>
          </w:p>
        </w:tc>
        <w:tc>
          <w:tcPr>
            <w:tcW w:w="4252" w:type="dxa"/>
            <w:vAlign w:val="center"/>
          </w:tcPr>
          <w:p w:rsidR="0081754A" w:rsidRPr="0081754A" w:rsidRDefault="00591A81"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0.50</w:t>
            </w:r>
            <w:r w:rsidR="0081754A">
              <w:rPr>
                <w:rFonts w:asciiTheme="minorHAnsi" w:hAnsiTheme="minorHAnsi" w:cstheme="minorHAnsi"/>
                <w:noProof/>
                <w:sz w:val="22"/>
                <w:szCs w:val="22"/>
                <w:lang w:eastAsia="en-IN"/>
              </w:rPr>
              <w:t>%</w:t>
            </w:r>
          </w:p>
        </w:tc>
      </w:tr>
      <w:tr w:rsidR="0081754A" w:rsidRPr="003C3BA3" w:rsidTr="00A87F2A">
        <w:tc>
          <w:tcPr>
            <w:tcW w:w="993" w:type="dxa"/>
            <w:vAlign w:val="center"/>
          </w:tcPr>
          <w:p w:rsidR="0081754A" w:rsidRPr="003C3BA3" w:rsidRDefault="0081754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81754A" w:rsidRDefault="0081754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Discount Rate</w:t>
            </w:r>
          </w:p>
        </w:tc>
        <w:tc>
          <w:tcPr>
            <w:tcW w:w="4252" w:type="dxa"/>
            <w:vAlign w:val="center"/>
          </w:tcPr>
          <w:p w:rsidR="0081754A" w:rsidRDefault="00A87F2A"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10.08</w:t>
            </w:r>
            <w:r w:rsidR="0081754A">
              <w:rPr>
                <w:rFonts w:asciiTheme="minorHAnsi" w:hAnsiTheme="minorHAnsi" w:cstheme="minorHAnsi"/>
                <w:noProof/>
                <w:sz w:val="22"/>
                <w:szCs w:val="22"/>
                <w:lang w:eastAsia="en-IN"/>
              </w:rPr>
              <w:t>%</w:t>
            </w:r>
          </w:p>
        </w:tc>
      </w:tr>
      <w:tr w:rsidR="00A87F2A" w:rsidRPr="003C3BA3" w:rsidTr="00A87F2A">
        <w:tc>
          <w:tcPr>
            <w:tcW w:w="993" w:type="dxa"/>
            <w:vAlign w:val="center"/>
          </w:tcPr>
          <w:p w:rsidR="00A87F2A" w:rsidRPr="003C3BA3" w:rsidRDefault="00A87F2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A87F2A" w:rsidRDefault="00A87F2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sidRPr="00A87F2A">
              <w:rPr>
                <w:rFonts w:asciiTheme="minorHAnsi" w:hAnsiTheme="minorHAnsi" w:cstheme="minorHAnsi"/>
                <w:noProof/>
                <w:sz w:val="22"/>
                <w:szCs w:val="22"/>
                <w:lang w:eastAsia="en-IN"/>
              </w:rPr>
              <w:t>Expected growth rate(Terminal)</w:t>
            </w:r>
          </w:p>
        </w:tc>
        <w:tc>
          <w:tcPr>
            <w:tcW w:w="4252" w:type="dxa"/>
            <w:vAlign w:val="center"/>
          </w:tcPr>
          <w:p w:rsidR="00A87F2A" w:rsidRDefault="00A87F2A"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3%</w:t>
            </w:r>
          </w:p>
        </w:tc>
      </w:tr>
      <w:tr w:rsidR="005725B1" w:rsidRPr="003C3BA3" w:rsidTr="00A87F2A">
        <w:tc>
          <w:tcPr>
            <w:tcW w:w="4395" w:type="dxa"/>
            <w:gridSpan w:val="2"/>
            <w:shd w:val="clear" w:color="auto" w:fill="002060"/>
            <w:vAlign w:val="center"/>
          </w:tcPr>
          <w:p w:rsidR="005725B1" w:rsidRPr="0081754A" w:rsidRDefault="005725B1" w:rsidP="00A20336">
            <w:pPr>
              <w:pStyle w:val="ListParagraph"/>
              <w:autoSpaceDE w:val="0"/>
              <w:autoSpaceDN w:val="0"/>
              <w:adjustRightInd w:val="0"/>
              <w:spacing w:line="276" w:lineRule="auto"/>
              <w:ind w:left="601" w:right="34"/>
              <w:jc w:val="center"/>
              <w:rPr>
                <w:rFonts w:asciiTheme="minorHAnsi" w:hAnsiTheme="minorHAnsi" w:cstheme="minorHAnsi"/>
                <w:b/>
                <w:noProof/>
                <w:sz w:val="22"/>
                <w:szCs w:val="22"/>
                <w:lang w:eastAsia="en-IN"/>
              </w:rPr>
            </w:pPr>
            <w:r w:rsidRPr="0081754A">
              <w:rPr>
                <w:rFonts w:asciiTheme="minorHAnsi" w:hAnsiTheme="minorHAnsi" w:cstheme="minorHAnsi"/>
                <w:b/>
                <w:noProof/>
                <w:sz w:val="22"/>
                <w:szCs w:val="22"/>
                <w:lang w:eastAsia="en-IN"/>
              </w:rPr>
              <w:t>NPV</w:t>
            </w:r>
          </w:p>
        </w:tc>
        <w:tc>
          <w:tcPr>
            <w:tcW w:w="4252" w:type="dxa"/>
            <w:shd w:val="clear" w:color="auto" w:fill="002060"/>
            <w:vAlign w:val="center"/>
          </w:tcPr>
          <w:p w:rsidR="005725B1" w:rsidRPr="0081754A" w:rsidRDefault="0074051D" w:rsidP="00AE094F">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 xml:space="preserve">INR </w:t>
            </w:r>
            <w:r w:rsidR="00AE094F">
              <w:rPr>
                <w:rFonts w:asciiTheme="minorHAnsi" w:hAnsiTheme="minorHAnsi" w:cstheme="minorHAnsi"/>
                <w:b/>
                <w:noProof/>
                <w:sz w:val="22"/>
                <w:szCs w:val="22"/>
                <w:lang w:eastAsia="en-IN"/>
              </w:rPr>
              <w:t>9.05</w:t>
            </w:r>
            <w:r w:rsidR="00FC40F2">
              <w:rPr>
                <w:rFonts w:asciiTheme="minorHAnsi" w:hAnsiTheme="minorHAnsi" w:cstheme="minorHAnsi"/>
                <w:b/>
                <w:noProof/>
                <w:sz w:val="22"/>
                <w:szCs w:val="22"/>
                <w:lang w:eastAsia="en-IN"/>
              </w:rPr>
              <w:t xml:space="preserve"> Crore</w:t>
            </w:r>
          </w:p>
        </w:tc>
      </w:tr>
      <w:tr w:rsidR="005725B1" w:rsidRPr="003C3BA3" w:rsidTr="00A87F2A">
        <w:tc>
          <w:tcPr>
            <w:tcW w:w="4395" w:type="dxa"/>
            <w:gridSpan w:val="2"/>
            <w:shd w:val="clear" w:color="auto" w:fill="002060"/>
            <w:vAlign w:val="center"/>
          </w:tcPr>
          <w:p w:rsidR="005725B1" w:rsidRPr="0081754A" w:rsidRDefault="005725B1" w:rsidP="00A20336">
            <w:pPr>
              <w:pStyle w:val="ListParagraph"/>
              <w:autoSpaceDE w:val="0"/>
              <w:autoSpaceDN w:val="0"/>
              <w:adjustRightInd w:val="0"/>
              <w:spacing w:line="276" w:lineRule="auto"/>
              <w:ind w:left="601" w:right="34"/>
              <w:jc w:val="center"/>
              <w:rPr>
                <w:rFonts w:asciiTheme="minorHAnsi" w:hAnsiTheme="minorHAnsi" w:cstheme="minorHAnsi"/>
                <w:b/>
                <w:noProof/>
                <w:sz w:val="22"/>
                <w:szCs w:val="22"/>
                <w:lang w:eastAsia="en-IN"/>
              </w:rPr>
            </w:pPr>
            <w:r w:rsidRPr="0081754A">
              <w:rPr>
                <w:rFonts w:asciiTheme="minorHAnsi" w:hAnsiTheme="minorHAnsi" w:cstheme="minorHAnsi"/>
                <w:b/>
                <w:noProof/>
                <w:sz w:val="22"/>
                <w:szCs w:val="22"/>
                <w:lang w:eastAsia="en-IN"/>
              </w:rPr>
              <w:t>IRR</w:t>
            </w:r>
          </w:p>
        </w:tc>
        <w:tc>
          <w:tcPr>
            <w:tcW w:w="4252" w:type="dxa"/>
            <w:shd w:val="clear" w:color="auto" w:fill="002060"/>
            <w:vAlign w:val="center"/>
          </w:tcPr>
          <w:p w:rsidR="005725B1" w:rsidRPr="0081754A" w:rsidRDefault="00AE094F"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16.71</w:t>
            </w:r>
            <w:r w:rsidR="005725B1" w:rsidRPr="0081754A">
              <w:rPr>
                <w:rFonts w:asciiTheme="minorHAnsi" w:hAnsiTheme="minorHAnsi" w:cstheme="minorHAnsi"/>
                <w:b/>
                <w:noProof/>
                <w:sz w:val="22"/>
                <w:szCs w:val="22"/>
                <w:lang w:eastAsia="en-IN"/>
              </w:rPr>
              <w:t>%</w:t>
            </w:r>
          </w:p>
        </w:tc>
      </w:tr>
    </w:tbl>
    <w:p w:rsidR="00A87F2A" w:rsidRDefault="00A87F2A"/>
    <w:tbl>
      <w:tblPr>
        <w:tblW w:w="9498"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850"/>
        <w:gridCol w:w="2552"/>
        <w:gridCol w:w="709"/>
        <w:gridCol w:w="2972"/>
        <w:gridCol w:w="572"/>
      </w:tblGrid>
      <w:tr w:rsidR="00A87F2A" w:rsidRPr="00A87F2A" w:rsidTr="00C917C8">
        <w:trPr>
          <w:gridBefore w:val="1"/>
          <w:gridAfter w:val="1"/>
          <w:wBefore w:w="1843" w:type="dxa"/>
          <w:wAfter w:w="572" w:type="dxa"/>
          <w:trHeight w:val="360"/>
        </w:trPr>
        <w:tc>
          <w:tcPr>
            <w:tcW w:w="7083" w:type="dxa"/>
            <w:gridSpan w:val="4"/>
            <w:shd w:val="clear" w:color="000000" w:fill="002060"/>
            <w:noWrap/>
            <w:vAlign w:val="center"/>
            <w:hideMark/>
          </w:tcPr>
          <w:p w:rsidR="00A87F2A" w:rsidRPr="00A87F2A" w:rsidRDefault="00A87F2A" w:rsidP="00A87F2A">
            <w:pPr>
              <w:spacing w:line="276" w:lineRule="auto"/>
              <w:jc w:val="center"/>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WACC</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 xml:space="preserve">Debt </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9.91</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Equity</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6.35</w:t>
            </w:r>
          </w:p>
        </w:tc>
      </w:tr>
      <w:tr w:rsidR="00A87F2A" w:rsidRPr="00A87F2A" w:rsidTr="00C917C8">
        <w:trPr>
          <w:gridBefore w:val="1"/>
          <w:gridAfter w:val="1"/>
          <w:wBefore w:w="1843" w:type="dxa"/>
          <w:wAfter w:w="572" w:type="dxa"/>
          <w:trHeight w:val="360"/>
        </w:trPr>
        <w:tc>
          <w:tcPr>
            <w:tcW w:w="3402" w:type="dxa"/>
            <w:gridSpan w:val="2"/>
            <w:shd w:val="clear" w:color="000000" w:fill="DCE6F1"/>
            <w:noWrap/>
            <w:vAlign w:val="center"/>
            <w:hideMark/>
          </w:tcPr>
          <w:p w:rsidR="00A87F2A" w:rsidRPr="00A87F2A" w:rsidRDefault="00A87F2A" w:rsidP="00A87F2A">
            <w:pPr>
              <w:spacing w:line="276" w:lineRule="auto"/>
              <w:rPr>
                <w:rFonts w:asciiTheme="minorHAnsi" w:hAnsiTheme="minorHAnsi" w:cstheme="minorHAnsi"/>
                <w:b/>
                <w:bCs/>
                <w:sz w:val="22"/>
                <w:szCs w:val="22"/>
              </w:rPr>
            </w:pPr>
            <w:r w:rsidRPr="00A87F2A">
              <w:rPr>
                <w:rFonts w:asciiTheme="minorHAnsi" w:hAnsiTheme="minorHAnsi" w:cstheme="minorHAnsi"/>
                <w:b/>
                <w:bCs/>
                <w:sz w:val="22"/>
                <w:szCs w:val="22"/>
              </w:rPr>
              <w:t>Total Capital</w:t>
            </w:r>
          </w:p>
        </w:tc>
        <w:tc>
          <w:tcPr>
            <w:tcW w:w="3681" w:type="dxa"/>
            <w:gridSpan w:val="2"/>
            <w:shd w:val="clear" w:color="000000" w:fill="DCE6F1"/>
            <w:noWrap/>
            <w:vAlign w:val="center"/>
            <w:hideMark/>
          </w:tcPr>
          <w:p w:rsidR="00A87F2A" w:rsidRPr="00A87F2A" w:rsidRDefault="00A87F2A" w:rsidP="00A87F2A">
            <w:pPr>
              <w:spacing w:line="276" w:lineRule="auto"/>
              <w:jc w:val="center"/>
              <w:rPr>
                <w:rFonts w:asciiTheme="minorHAnsi" w:hAnsiTheme="minorHAnsi" w:cstheme="minorHAnsi"/>
                <w:b/>
                <w:bCs/>
                <w:sz w:val="22"/>
                <w:szCs w:val="22"/>
              </w:rPr>
            </w:pPr>
            <w:r w:rsidRPr="00A87F2A">
              <w:rPr>
                <w:rFonts w:asciiTheme="minorHAnsi" w:hAnsiTheme="minorHAnsi" w:cstheme="minorHAnsi"/>
                <w:b/>
                <w:bCs/>
                <w:sz w:val="22"/>
                <w:szCs w:val="22"/>
              </w:rPr>
              <w:t>16.26</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Weight of Debt (</w:t>
            </w:r>
            <w:proofErr w:type="spellStart"/>
            <w:r w:rsidRPr="00A87F2A">
              <w:rPr>
                <w:rFonts w:asciiTheme="minorHAnsi" w:hAnsiTheme="minorHAnsi" w:cstheme="minorHAnsi"/>
                <w:color w:val="000000"/>
                <w:sz w:val="22"/>
                <w:szCs w:val="22"/>
              </w:rPr>
              <w:t>Wd</w:t>
            </w:r>
            <w:proofErr w:type="spellEnd"/>
            <w:r>
              <w:rPr>
                <w:rFonts w:asciiTheme="minorHAnsi" w:hAnsiTheme="minorHAnsi" w:cstheme="minorHAnsi"/>
                <w:color w:val="000000"/>
                <w:sz w:val="22"/>
                <w:szCs w:val="22"/>
              </w:rPr>
              <w:t>)</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60.96%</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Weight of Equity (</w:t>
            </w:r>
            <w:r w:rsidRPr="00A87F2A">
              <w:rPr>
                <w:rFonts w:asciiTheme="minorHAnsi" w:hAnsiTheme="minorHAnsi" w:cstheme="minorHAnsi"/>
                <w:color w:val="000000"/>
                <w:sz w:val="22"/>
                <w:szCs w:val="22"/>
              </w:rPr>
              <w:t>We</w:t>
            </w:r>
            <w:r>
              <w:rPr>
                <w:rFonts w:asciiTheme="minorHAnsi" w:hAnsiTheme="minorHAnsi" w:cstheme="minorHAnsi"/>
                <w:color w:val="000000"/>
                <w:sz w:val="22"/>
                <w:szCs w:val="22"/>
              </w:rPr>
              <w:t>)</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39.04%</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 xml:space="preserve">Pre-tax </w:t>
            </w:r>
            <w:r w:rsidRPr="00A87F2A">
              <w:rPr>
                <w:rFonts w:asciiTheme="minorHAnsi" w:hAnsiTheme="minorHAnsi" w:cstheme="minorHAnsi"/>
                <w:color w:val="000000"/>
                <w:sz w:val="22"/>
                <w:szCs w:val="22"/>
              </w:rPr>
              <w:t>Cost of Debt (</w:t>
            </w:r>
            <w:proofErr w:type="spellStart"/>
            <w:r w:rsidRPr="00A87F2A">
              <w:rPr>
                <w:rFonts w:asciiTheme="minorHAnsi" w:hAnsiTheme="minorHAnsi" w:cstheme="minorHAnsi"/>
                <w:color w:val="000000"/>
                <w:sz w:val="22"/>
                <w:szCs w:val="22"/>
              </w:rPr>
              <w:t>Kd</w:t>
            </w:r>
            <w:proofErr w:type="spellEnd"/>
            <w:r w:rsidRPr="00A87F2A">
              <w:rPr>
                <w:rFonts w:asciiTheme="minorHAnsi" w:hAnsiTheme="minorHAnsi" w:cstheme="minorHAnsi"/>
                <w:color w:val="000000"/>
                <w:sz w:val="22"/>
                <w:szCs w:val="22"/>
              </w:rPr>
              <w:t>)</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11.00%</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Effective t</w:t>
            </w:r>
            <w:r w:rsidRPr="00A87F2A">
              <w:rPr>
                <w:rFonts w:asciiTheme="minorHAnsi" w:hAnsiTheme="minorHAnsi" w:cstheme="minorHAnsi"/>
                <w:color w:val="000000"/>
                <w:sz w:val="22"/>
                <w:szCs w:val="22"/>
              </w:rPr>
              <w:t>ax rate</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27.82%</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Post tax Cost of debt</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7.94%</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Cost of Equity (</w:t>
            </w:r>
            <w:proofErr w:type="spellStart"/>
            <w:r w:rsidRPr="00A87F2A">
              <w:rPr>
                <w:rFonts w:asciiTheme="minorHAnsi" w:hAnsiTheme="minorHAnsi" w:cstheme="minorHAnsi"/>
                <w:color w:val="000000"/>
                <w:sz w:val="22"/>
                <w:szCs w:val="22"/>
              </w:rPr>
              <w:t>Ke</w:t>
            </w:r>
            <w:proofErr w:type="spellEnd"/>
            <w:r w:rsidRPr="00A87F2A">
              <w:rPr>
                <w:rFonts w:asciiTheme="minorHAnsi" w:hAnsiTheme="minorHAnsi" w:cstheme="minorHAnsi"/>
                <w:color w:val="000000"/>
                <w:sz w:val="22"/>
                <w:szCs w:val="22"/>
              </w:rPr>
              <w:t>)</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12.14%</w:t>
            </w:r>
            <w:r w:rsidR="00C917C8">
              <w:rPr>
                <w:rFonts w:asciiTheme="minorHAnsi" w:hAnsiTheme="minorHAnsi" w:cstheme="minorHAnsi"/>
                <w:color w:val="000000"/>
                <w:sz w:val="22"/>
                <w:szCs w:val="22"/>
              </w:rPr>
              <w:t xml:space="preserve"> (Nifty Fifty 10 year CAGR)</w:t>
            </w:r>
          </w:p>
        </w:tc>
      </w:tr>
      <w:tr w:rsidR="00A87F2A" w:rsidRPr="00A87F2A" w:rsidTr="00C917C8">
        <w:trPr>
          <w:gridBefore w:val="1"/>
          <w:gridAfter w:val="1"/>
          <w:wBefore w:w="1843" w:type="dxa"/>
          <w:wAfter w:w="572" w:type="dxa"/>
          <w:trHeight w:val="360"/>
        </w:trPr>
        <w:tc>
          <w:tcPr>
            <w:tcW w:w="3402" w:type="dxa"/>
            <w:gridSpan w:val="2"/>
            <w:shd w:val="clear" w:color="000000" w:fill="002060"/>
            <w:noWrap/>
            <w:vAlign w:val="center"/>
            <w:hideMark/>
          </w:tcPr>
          <w:p w:rsidR="00A87F2A" w:rsidRPr="00A87F2A" w:rsidRDefault="00A87F2A" w:rsidP="00A87F2A">
            <w:pPr>
              <w:spacing w:line="276" w:lineRule="auto"/>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WACC</w:t>
            </w:r>
          </w:p>
        </w:tc>
        <w:tc>
          <w:tcPr>
            <w:tcW w:w="3681" w:type="dxa"/>
            <w:gridSpan w:val="2"/>
            <w:shd w:val="clear" w:color="000000" w:fill="002060"/>
            <w:noWrap/>
            <w:vAlign w:val="center"/>
            <w:hideMark/>
          </w:tcPr>
          <w:p w:rsidR="00A87F2A" w:rsidRPr="00A87F2A" w:rsidRDefault="00A87F2A" w:rsidP="00A87F2A">
            <w:pPr>
              <w:spacing w:line="276" w:lineRule="auto"/>
              <w:jc w:val="center"/>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9.58%</w:t>
            </w:r>
          </w:p>
        </w:tc>
      </w:tr>
      <w:tr w:rsidR="00C917C8" w:rsidRPr="00C917C8" w:rsidTr="00C917C8">
        <w:trPr>
          <w:trHeight w:val="403"/>
        </w:trPr>
        <w:tc>
          <w:tcPr>
            <w:tcW w:w="2693" w:type="dxa"/>
            <w:gridSpan w:val="2"/>
            <w:shd w:val="clear" w:color="000000"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lastRenderedPageBreak/>
              <w:t>Financial Year</w:t>
            </w:r>
          </w:p>
        </w:tc>
        <w:tc>
          <w:tcPr>
            <w:tcW w:w="3261" w:type="dxa"/>
            <w:gridSpan w:val="2"/>
            <w:shd w:val="clear" w:color="000000"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Cash Accrual</w:t>
            </w:r>
          </w:p>
        </w:tc>
        <w:tc>
          <w:tcPr>
            <w:tcW w:w="3544" w:type="dxa"/>
            <w:gridSpan w:val="2"/>
            <w:shd w:val="clear" w:color="000000"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Accumulated Cash Accrual</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Mar-26</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0.82</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0.82</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Mar-27</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4.36</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5.19</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Mar-28</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1.20</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6.38</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Mar-29</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1.37</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7.75</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Mar-30</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1.55</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9.29</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Mar-31</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1.72</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11.01</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Mar-32</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1.90</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12.92</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Mar-33</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2.09</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15.01</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Mar-34</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2.28</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17.29</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Mar-35</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2.43</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19.72</w:t>
            </w:r>
          </w:p>
        </w:tc>
      </w:tr>
      <w:tr w:rsidR="00AE094F" w:rsidRPr="00C917C8" w:rsidTr="00AE094F">
        <w:trPr>
          <w:trHeight w:val="360"/>
        </w:trPr>
        <w:tc>
          <w:tcPr>
            <w:tcW w:w="2693" w:type="dxa"/>
            <w:gridSpan w:val="2"/>
            <w:shd w:val="clear" w:color="auto" w:fill="auto"/>
            <w:noWrap/>
            <w:vAlign w:val="center"/>
            <w:hideMark/>
          </w:tcPr>
          <w:p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Mar-36</w:t>
            </w:r>
          </w:p>
        </w:tc>
        <w:tc>
          <w:tcPr>
            <w:tcW w:w="3261"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2.30</w:t>
            </w:r>
          </w:p>
        </w:tc>
        <w:tc>
          <w:tcPr>
            <w:tcW w:w="3544" w:type="dxa"/>
            <w:gridSpan w:val="2"/>
            <w:shd w:val="clear" w:color="auto" w:fill="auto"/>
            <w:noWrap/>
            <w:vAlign w:val="center"/>
            <w:hideMark/>
          </w:tcPr>
          <w:p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22.02</w:t>
            </w:r>
          </w:p>
        </w:tc>
      </w:tr>
      <w:tr w:rsidR="00C917C8" w:rsidRPr="00C917C8" w:rsidTr="00C917C8">
        <w:trPr>
          <w:trHeight w:val="360"/>
        </w:trPr>
        <w:tc>
          <w:tcPr>
            <w:tcW w:w="2693"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Total</w:t>
            </w:r>
          </w:p>
        </w:tc>
        <w:tc>
          <w:tcPr>
            <w:tcW w:w="3261" w:type="dxa"/>
            <w:gridSpan w:val="2"/>
            <w:shd w:val="clear" w:color="auto" w:fill="auto"/>
            <w:noWrap/>
            <w:vAlign w:val="center"/>
            <w:hideMark/>
          </w:tcPr>
          <w:p w:rsidR="00C917C8" w:rsidRPr="00C917C8" w:rsidRDefault="00AE094F" w:rsidP="00C917C8">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22.02</w:t>
            </w:r>
          </w:p>
        </w:tc>
        <w:tc>
          <w:tcPr>
            <w:tcW w:w="3544"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p>
        </w:tc>
      </w:tr>
      <w:tr w:rsidR="00C917C8" w:rsidRPr="00C917C8" w:rsidTr="00C917C8">
        <w:trPr>
          <w:trHeight w:val="360"/>
        </w:trPr>
        <w:tc>
          <w:tcPr>
            <w:tcW w:w="2693" w:type="dxa"/>
            <w:gridSpan w:val="2"/>
            <w:shd w:val="clear" w:color="000000" w:fill="DCE6F1"/>
            <w:noWrap/>
            <w:vAlign w:val="center"/>
            <w:hideMark/>
          </w:tcPr>
          <w:p w:rsidR="00C917C8" w:rsidRPr="00C917C8" w:rsidRDefault="00C917C8" w:rsidP="00C917C8">
            <w:pPr>
              <w:spacing w:line="276" w:lineRule="auto"/>
              <w:jc w:val="center"/>
              <w:rPr>
                <w:rFonts w:asciiTheme="minorHAnsi" w:hAnsiTheme="minorHAnsi" w:cstheme="minorHAnsi"/>
                <w:b/>
                <w:bCs/>
                <w:sz w:val="22"/>
                <w:szCs w:val="22"/>
              </w:rPr>
            </w:pPr>
            <w:r w:rsidRPr="00C917C8">
              <w:rPr>
                <w:rFonts w:asciiTheme="minorHAnsi" w:hAnsiTheme="minorHAnsi" w:cstheme="minorHAnsi"/>
                <w:b/>
                <w:bCs/>
                <w:sz w:val="22"/>
                <w:szCs w:val="22"/>
              </w:rPr>
              <w:t>Total Project Cost</w:t>
            </w:r>
          </w:p>
        </w:tc>
        <w:tc>
          <w:tcPr>
            <w:tcW w:w="3261" w:type="dxa"/>
            <w:gridSpan w:val="2"/>
            <w:shd w:val="clear" w:color="000000" w:fill="DCE6F1"/>
            <w:noWrap/>
            <w:vAlign w:val="center"/>
            <w:hideMark/>
          </w:tcPr>
          <w:p w:rsidR="00C917C8" w:rsidRPr="00C917C8" w:rsidRDefault="00C917C8" w:rsidP="00C917C8">
            <w:pPr>
              <w:spacing w:line="276" w:lineRule="auto"/>
              <w:jc w:val="center"/>
              <w:rPr>
                <w:rFonts w:asciiTheme="minorHAnsi" w:hAnsiTheme="minorHAnsi" w:cstheme="minorHAnsi"/>
                <w:b/>
                <w:bCs/>
                <w:sz w:val="22"/>
                <w:szCs w:val="22"/>
              </w:rPr>
            </w:pPr>
            <w:r w:rsidRPr="00C917C8">
              <w:rPr>
                <w:rFonts w:asciiTheme="minorHAnsi" w:hAnsiTheme="minorHAnsi" w:cstheme="minorHAnsi"/>
                <w:b/>
                <w:bCs/>
                <w:sz w:val="22"/>
                <w:szCs w:val="22"/>
              </w:rPr>
              <w:t>16.26</w:t>
            </w:r>
            <w:r w:rsidR="00AE094F">
              <w:rPr>
                <w:rFonts w:asciiTheme="minorHAnsi" w:hAnsiTheme="minorHAnsi" w:cstheme="minorHAnsi"/>
                <w:b/>
                <w:bCs/>
                <w:sz w:val="22"/>
                <w:szCs w:val="22"/>
              </w:rPr>
              <w:t xml:space="preserve"> Cr.</w:t>
            </w:r>
          </w:p>
        </w:tc>
        <w:tc>
          <w:tcPr>
            <w:tcW w:w="3544" w:type="dxa"/>
            <w:gridSpan w:val="2"/>
            <w:shd w:val="clear" w:color="000000" w:fill="DCE6F1"/>
            <w:noWrap/>
            <w:vAlign w:val="center"/>
            <w:hideMark/>
          </w:tcPr>
          <w:p w:rsidR="00C917C8" w:rsidRPr="00C917C8" w:rsidRDefault="00C917C8" w:rsidP="00C917C8">
            <w:pPr>
              <w:spacing w:line="276" w:lineRule="auto"/>
              <w:rPr>
                <w:rFonts w:asciiTheme="minorHAnsi" w:hAnsiTheme="minorHAnsi" w:cstheme="minorHAnsi"/>
                <w:b/>
                <w:bCs/>
                <w:sz w:val="22"/>
                <w:szCs w:val="22"/>
              </w:rPr>
            </w:pPr>
            <w:r w:rsidRPr="00C917C8">
              <w:rPr>
                <w:rFonts w:asciiTheme="minorHAnsi" w:hAnsiTheme="minorHAnsi" w:cstheme="minorHAnsi"/>
                <w:b/>
                <w:bCs/>
                <w:sz w:val="22"/>
                <w:szCs w:val="22"/>
              </w:rPr>
              <w:t> </w:t>
            </w:r>
          </w:p>
        </w:tc>
      </w:tr>
      <w:tr w:rsidR="00C917C8" w:rsidRPr="00C917C8" w:rsidTr="00C917C8">
        <w:trPr>
          <w:trHeight w:val="360"/>
        </w:trPr>
        <w:tc>
          <w:tcPr>
            <w:tcW w:w="2693" w:type="dxa"/>
            <w:gridSpan w:val="2"/>
            <w:shd w:val="clear" w:color="000000"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Payback Period</w:t>
            </w:r>
          </w:p>
        </w:tc>
        <w:tc>
          <w:tcPr>
            <w:tcW w:w="6805" w:type="dxa"/>
            <w:gridSpan w:val="4"/>
            <w:shd w:val="clear" w:color="000000" w:fill="002060"/>
            <w:noWrap/>
            <w:vAlign w:val="center"/>
            <w:hideMark/>
          </w:tcPr>
          <w:p w:rsidR="00C917C8" w:rsidRPr="00C917C8" w:rsidRDefault="00AE094F" w:rsidP="00C917C8">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8.30</w:t>
            </w:r>
            <w:r w:rsidR="00C917C8">
              <w:rPr>
                <w:rFonts w:asciiTheme="minorHAnsi" w:hAnsiTheme="minorHAnsi" w:cstheme="minorHAnsi"/>
                <w:b/>
                <w:bCs/>
                <w:color w:val="FFFFFF"/>
                <w:sz w:val="22"/>
                <w:szCs w:val="22"/>
              </w:rPr>
              <w:t xml:space="preserve"> </w:t>
            </w:r>
            <w:r w:rsidR="00C917C8" w:rsidRPr="00C917C8">
              <w:rPr>
                <w:rFonts w:asciiTheme="minorHAnsi" w:hAnsiTheme="minorHAnsi" w:cstheme="minorHAnsi"/>
                <w:b/>
                <w:bCs/>
                <w:color w:val="FFFFFF"/>
                <w:sz w:val="22"/>
                <w:szCs w:val="22"/>
              </w:rPr>
              <w:t>Years</w:t>
            </w:r>
          </w:p>
        </w:tc>
      </w:tr>
    </w:tbl>
    <w:p w:rsidR="00C917C8" w:rsidRDefault="00C917C8"/>
    <w:p w:rsidR="00B73EE0" w:rsidRDefault="00B73EE0" w:rsidP="00AE094F">
      <w:pPr>
        <w:pStyle w:val="ListParagraph"/>
        <w:autoSpaceDE w:val="0"/>
        <w:autoSpaceDN w:val="0"/>
        <w:adjustRightInd w:val="0"/>
        <w:spacing w:before="240" w:line="360" w:lineRule="auto"/>
        <w:ind w:left="1134" w:right="-8"/>
        <w:jc w:val="both"/>
        <w:rPr>
          <w:rFonts w:ascii="Arial" w:hAnsi="Arial" w:cs="Arial"/>
          <w:sz w:val="22"/>
          <w:szCs w:val="22"/>
        </w:rPr>
      </w:pPr>
      <w:r w:rsidRPr="0027074E">
        <w:rPr>
          <w:rFonts w:ascii="Arial" w:hAnsi="Arial" w:cs="Arial"/>
          <w:sz w:val="22"/>
          <w:szCs w:val="22"/>
        </w:rPr>
        <w:t xml:space="preserve">Thus, the project will be having a payback period of </w:t>
      </w:r>
      <w:r w:rsidR="00C917C8">
        <w:rPr>
          <w:rFonts w:ascii="Arial" w:hAnsi="Arial" w:cs="Arial"/>
          <w:b/>
          <w:sz w:val="22"/>
          <w:szCs w:val="22"/>
        </w:rPr>
        <w:t>8.</w:t>
      </w:r>
      <w:r w:rsidR="00AE094F">
        <w:rPr>
          <w:rFonts w:ascii="Arial" w:hAnsi="Arial" w:cs="Arial"/>
          <w:b/>
          <w:sz w:val="22"/>
          <w:szCs w:val="22"/>
        </w:rPr>
        <w:t>30</w:t>
      </w:r>
      <w:r w:rsidRPr="00C27739">
        <w:rPr>
          <w:rFonts w:ascii="Arial" w:hAnsi="Arial" w:cs="Arial"/>
          <w:b/>
          <w:sz w:val="22"/>
          <w:szCs w:val="22"/>
        </w:rPr>
        <w:t xml:space="preserve"> years</w:t>
      </w:r>
      <w:r w:rsidRPr="0027074E">
        <w:rPr>
          <w:rFonts w:ascii="Arial" w:hAnsi="Arial" w:cs="Arial"/>
          <w:sz w:val="22"/>
          <w:szCs w:val="22"/>
        </w:rPr>
        <w:t xml:space="preserve"> and</w:t>
      </w:r>
      <w:r w:rsidR="00C27739">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AE094F">
        <w:rPr>
          <w:rFonts w:ascii="Arial" w:hAnsi="Arial" w:cs="Arial"/>
          <w:b/>
          <w:sz w:val="22"/>
          <w:szCs w:val="22"/>
        </w:rPr>
        <w:t>9.05</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AE094F">
        <w:rPr>
          <w:rFonts w:ascii="Arial" w:hAnsi="Arial" w:cs="Arial"/>
          <w:b/>
          <w:sz w:val="22"/>
          <w:szCs w:val="22"/>
        </w:rPr>
        <w:t>16.71</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rsidR="001E519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rsidR="001E519E" w:rsidRPr="00C27739" w:rsidRDefault="001E519E" w:rsidP="00FA3B41">
      <w:pPr>
        <w:pStyle w:val="ListParagraph"/>
        <w:autoSpaceDE w:val="0"/>
        <w:autoSpaceDN w:val="0"/>
        <w:adjustRightInd w:val="0"/>
        <w:spacing w:before="240" w:after="240" w:line="360" w:lineRule="auto"/>
        <w:ind w:left="1134" w:right="-8"/>
        <w:jc w:val="both"/>
        <w:rPr>
          <w:rFonts w:ascii="Arial" w:hAnsi="Arial" w:cs="Arial"/>
          <w:sz w:val="22"/>
          <w:szCs w:val="22"/>
        </w:rPr>
      </w:pPr>
      <w:r w:rsidRPr="001F7470">
        <w:rPr>
          <w:rFonts w:ascii="Arial" w:hAnsi="Arial" w:cs="Arial"/>
          <w:sz w:val="22"/>
          <w:szCs w:val="22"/>
        </w:rPr>
        <w:t xml:space="preserve">Sensitivity analysis of the project with respect to </w:t>
      </w:r>
      <w:r w:rsidR="00C917C8">
        <w:rPr>
          <w:rFonts w:ascii="Arial" w:hAnsi="Arial" w:cs="Arial"/>
          <w:sz w:val="22"/>
          <w:szCs w:val="22"/>
        </w:rPr>
        <w:t xml:space="preserve">5% &amp; 10% decrease in the revenue, 5% &amp; </w:t>
      </w:r>
      <w:r w:rsidRPr="001F7470">
        <w:rPr>
          <w:rFonts w:ascii="Arial" w:hAnsi="Arial" w:cs="Arial"/>
          <w:sz w:val="22"/>
          <w:szCs w:val="22"/>
        </w:rPr>
        <w:t>10% increase in the cost of raw material and 2% increment in the proposed interest rate has been shown in the below table:</w:t>
      </w:r>
    </w:p>
    <w:p w:rsidR="001E519E" w:rsidRPr="00004FFB" w:rsidRDefault="001E519E" w:rsidP="001E519E">
      <w:pPr>
        <w:pStyle w:val="ListParagraph"/>
        <w:autoSpaceDE w:val="0"/>
        <w:autoSpaceDN w:val="0"/>
        <w:adjustRightInd w:val="0"/>
        <w:spacing w:line="360" w:lineRule="auto"/>
        <w:ind w:left="1134" w:right="-143"/>
        <w:jc w:val="both"/>
        <w:rPr>
          <w:rFonts w:ascii="Arial" w:hAnsi="Arial" w:cs="Arial"/>
          <w:sz w:val="4"/>
          <w:szCs w:val="22"/>
        </w:rPr>
      </w:pPr>
    </w:p>
    <w:tbl>
      <w:tblPr>
        <w:tblW w:w="12620"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6"/>
        <w:gridCol w:w="1896"/>
        <w:gridCol w:w="1836"/>
        <w:gridCol w:w="2096"/>
        <w:gridCol w:w="2036"/>
      </w:tblGrid>
      <w:tr w:rsidR="00C917C8" w:rsidRPr="00C917C8" w:rsidTr="00C917C8">
        <w:trPr>
          <w:trHeight w:val="360"/>
        </w:trPr>
        <w:tc>
          <w:tcPr>
            <w:tcW w:w="4756" w:type="dxa"/>
            <w:shd w:val="clear" w:color="auto" w:fill="002060"/>
            <w:noWrap/>
            <w:vAlign w:val="center"/>
            <w:hideMark/>
          </w:tcPr>
          <w:p w:rsidR="00C917C8" w:rsidRPr="00C917C8" w:rsidRDefault="00C917C8" w:rsidP="00C917C8">
            <w:pPr>
              <w:spacing w:line="276" w:lineRule="auto"/>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lastRenderedPageBreak/>
              <w:t>Sensitivity Analysis</w:t>
            </w:r>
          </w:p>
        </w:tc>
        <w:tc>
          <w:tcPr>
            <w:tcW w:w="1896" w:type="dxa"/>
            <w:shd w:val="clear" w:color="auto"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Average DSCR</w:t>
            </w:r>
          </w:p>
        </w:tc>
        <w:tc>
          <w:tcPr>
            <w:tcW w:w="1836" w:type="dxa"/>
            <w:shd w:val="clear" w:color="auto"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NPV</w:t>
            </w:r>
          </w:p>
        </w:tc>
        <w:tc>
          <w:tcPr>
            <w:tcW w:w="2096" w:type="dxa"/>
            <w:shd w:val="clear" w:color="auto"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IRR</w:t>
            </w:r>
          </w:p>
        </w:tc>
        <w:tc>
          <w:tcPr>
            <w:tcW w:w="2036" w:type="dxa"/>
            <w:shd w:val="clear" w:color="auto"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Payback Period</w:t>
            </w:r>
          </w:p>
        </w:tc>
      </w:tr>
      <w:tr w:rsidR="00AE094F" w:rsidRPr="00C917C8" w:rsidTr="00AE094F">
        <w:trPr>
          <w:trHeight w:val="540"/>
        </w:trPr>
        <w:tc>
          <w:tcPr>
            <w:tcW w:w="4756" w:type="dxa"/>
            <w:shd w:val="clear" w:color="auto" w:fill="DBE5F1" w:themeFill="accent1" w:themeFillTint="33"/>
            <w:noWrap/>
            <w:vAlign w:val="center"/>
            <w:hideMark/>
          </w:tcPr>
          <w:p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As a base case</w:t>
            </w:r>
          </w:p>
        </w:tc>
        <w:tc>
          <w:tcPr>
            <w:tcW w:w="18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1.78</w:t>
            </w:r>
          </w:p>
        </w:tc>
        <w:tc>
          <w:tcPr>
            <w:tcW w:w="18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9.05 Crore</w:t>
            </w:r>
          </w:p>
        </w:tc>
        <w:tc>
          <w:tcPr>
            <w:tcW w:w="20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16.71%</w:t>
            </w:r>
          </w:p>
        </w:tc>
        <w:tc>
          <w:tcPr>
            <w:tcW w:w="20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8.30 years</w:t>
            </w:r>
          </w:p>
        </w:tc>
      </w:tr>
      <w:tr w:rsidR="00AE094F" w:rsidRPr="00C917C8" w:rsidTr="00AE094F">
        <w:trPr>
          <w:trHeight w:val="540"/>
        </w:trPr>
        <w:tc>
          <w:tcPr>
            <w:tcW w:w="4756" w:type="dxa"/>
            <w:shd w:val="clear" w:color="auto" w:fill="DBE5F1" w:themeFill="accent1" w:themeFillTint="33"/>
            <w:noWrap/>
            <w:vAlign w:val="center"/>
            <w:hideMark/>
          </w:tcPr>
          <w:p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Sales is decreased by 5%</w:t>
            </w:r>
          </w:p>
        </w:tc>
        <w:tc>
          <w:tcPr>
            <w:tcW w:w="18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1.53</w:t>
            </w:r>
          </w:p>
        </w:tc>
        <w:tc>
          <w:tcPr>
            <w:tcW w:w="18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4.90 Crore</w:t>
            </w:r>
          </w:p>
        </w:tc>
        <w:tc>
          <w:tcPr>
            <w:tcW w:w="20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13.91%</w:t>
            </w:r>
          </w:p>
        </w:tc>
        <w:tc>
          <w:tcPr>
            <w:tcW w:w="20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9.76 years</w:t>
            </w:r>
          </w:p>
        </w:tc>
      </w:tr>
      <w:tr w:rsidR="00AE094F" w:rsidRPr="00C917C8" w:rsidTr="00AE094F">
        <w:trPr>
          <w:trHeight w:val="540"/>
        </w:trPr>
        <w:tc>
          <w:tcPr>
            <w:tcW w:w="4756" w:type="dxa"/>
            <w:shd w:val="clear" w:color="auto" w:fill="DBE5F1" w:themeFill="accent1" w:themeFillTint="33"/>
            <w:noWrap/>
            <w:vAlign w:val="center"/>
            <w:hideMark/>
          </w:tcPr>
          <w:p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sales is decreased by 10%</w:t>
            </w:r>
          </w:p>
        </w:tc>
        <w:tc>
          <w:tcPr>
            <w:tcW w:w="18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1.31</w:t>
            </w:r>
          </w:p>
        </w:tc>
        <w:tc>
          <w:tcPr>
            <w:tcW w:w="18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1.94 Crore</w:t>
            </w:r>
          </w:p>
        </w:tc>
        <w:tc>
          <w:tcPr>
            <w:tcW w:w="20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11.63%</w:t>
            </w:r>
          </w:p>
        </w:tc>
        <w:tc>
          <w:tcPr>
            <w:tcW w:w="20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12.09 years</w:t>
            </w:r>
          </w:p>
        </w:tc>
      </w:tr>
      <w:tr w:rsidR="00AE094F" w:rsidRPr="00C917C8" w:rsidTr="00AE094F">
        <w:trPr>
          <w:trHeight w:val="540"/>
        </w:trPr>
        <w:tc>
          <w:tcPr>
            <w:tcW w:w="4756" w:type="dxa"/>
            <w:shd w:val="clear" w:color="auto" w:fill="DBE5F1" w:themeFill="accent1" w:themeFillTint="33"/>
            <w:noWrap/>
            <w:vAlign w:val="center"/>
            <w:hideMark/>
          </w:tcPr>
          <w:p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raw material price is increased by 5%</w:t>
            </w:r>
          </w:p>
        </w:tc>
        <w:tc>
          <w:tcPr>
            <w:tcW w:w="18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1.68</w:t>
            </w:r>
          </w:p>
        </w:tc>
        <w:tc>
          <w:tcPr>
            <w:tcW w:w="18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7.23 Crore</w:t>
            </w:r>
          </w:p>
        </w:tc>
        <w:tc>
          <w:tcPr>
            <w:tcW w:w="20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15.51%</w:t>
            </w:r>
          </w:p>
        </w:tc>
        <w:tc>
          <w:tcPr>
            <w:tcW w:w="20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8.86 years</w:t>
            </w:r>
          </w:p>
        </w:tc>
      </w:tr>
      <w:tr w:rsidR="00AE094F" w:rsidRPr="00C917C8" w:rsidTr="00AE094F">
        <w:trPr>
          <w:trHeight w:val="540"/>
        </w:trPr>
        <w:tc>
          <w:tcPr>
            <w:tcW w:w="4756" w:type="dxa"/>
            <w:shd w:val="clear" w:color="auto" w:fill="DBE5F1" w:themeFill="accent1" w:themeFillTint="33"/>
            <w:noWrap/>
            <w:vAlign w:val="center"/>
            <w:hideMark/>
          </w:tcPr>
          <w:p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raw material price is increased by 10%</w:t>
            </w:r>
          </w:p>
        </w:tc>
        <w:tc>
          <w:tcPr>
            <w:tcW w:w="18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1.57</w:t>
            </w:r>
          </w:p>
        </w:tc>
        <w:tc>
          <w:tcPr>
            <w:tcW w:w="18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5.41 Crore</w:t>
            </w:r>
          </w:p>
        </w:tc>
        <w:tc>
          <w:tcPr>
            <w:tcW w:w="20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14.26%</w:t>
            </w:r>
          </w:p>
        </w:tc>
        <w:tc>
          <w:tcPr>
            <w:tcW w:w="20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9.51 years</w:t>
            </w:r>
          </w:p>
        </w:tc>
      </w:tr>
      <w:tr w:rsidR="00AE094F" w:rsidRPr="00C917C8" w:rsidTr="00AE094F">
        <w:trPr>
          <w:trHeight w:val="540"/>
        </w:trPr>
        <w:tc>
          <w:tcPr>
            <w:tcW w:w="4756" w:type="dxa"/>
            <w:shd w:val="clear" w:color="auto" w:fill="DBE5F1" w:themeFill="accent1" w:themeFillTint="33"/>
            <w:noWrap/>
            <w:vAlign w:val="center"/>
            <w:hideMark/>
          </w:tcPr>
          <w:p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interest rate increased by 2%</w:t>
            </w:r>
          </w:p>
        </w:tc>
        <w:tc>
          <w:tcPr>
            <w:tcW w:w="18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1.68</w:t>
            </w:r>
          </w:p>
        </w:tc>
        <w:tc>
          <w:tcPr>
            <w:tcW w:w="18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6.27 Crore</w:t>
            </w:r>
          </w:p>
        </w:tc>
        <w:tc>
          <w:tcPr>
            <w:tcW w:w="209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15.96%</w:t>
            </w:r>
          </w:p>
        </w:tc>
        <w:tc>
          <w:tcPr>
            <w:tcW w:w="2036" w:type="dxa"/>
            <w:shd w:val="clear" w:color="auto" w:fill="auto"/>
            <w:noWrap/>
            <w:vAlign w:val="center"/>
            <w:hideMark/>
          </w:tcPr>
          <w:p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8.74 years</w:t>
            </w:r>
          </w:p>
        </w:tc>
      </w:tr>
    </w:tbl>
    <w:p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Pr="00C27739">
        <w:rPr>
          <w:rFonts w:ascii="Arial" w:hAnsi="Arial" w:cs="Arial"/>
          <w:sz w:val="22"/>
          <w:szCs w:val="22"/>
        </w:rPr>
        <w:t>cost of raw material and any surge in the interest rate.</w:t>
      </w:r>
    </w:p>
    <w:p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1043"/>
        <w:gridCol w:w="1046"/>
        <w:gridCol w:w="1042"/>
        <w:gridCol w:w="1045"/>
        <w:gridCol w:w="1042"/>
        <w:gridCol w:w="1045"/>
        <w:gridCol w:w="1042"/>
        <w:gridCol w:w="1045"/>
        <w:gridCol w:w="1042"/>
        <w:gridCol w:w="1045"/>
        <w:gridCol w:w="1042"/>
      </w:tblGrid>
      <w:tr w:rsidR="00C12C05" w:rsidRPr="00C12C05" w:rsidTr="00457D9C">
        <w:trPr>
          <w:trHeight w:val="360"/>
        </w:trPr>
        <w:tc>
          <w:tcPr>
            <w:tcW w:w="782" w:type="pct"/>
            <w:shd w:val="clear" w:color="000000" w:fill="002060"/>
            <w:noWrap/>
            <w:vAlign w:val="center"/>
            <w:hideMark/>
          </w:tcPr>
          <w:p w:rsidR="00C12C05" w:rsidRPr="00C12C05" w:rsidRDefault="00C12C05" w:rsidP="00C12C05">
            <w:pPr>
              <w:spacing w:line="276" w:lineRule="auto"/>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Year Ending</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31-Mar-26</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31-Mar-27</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31-Mar-28</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31-Mar-29</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31-Mar-30</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31-Mar-31</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31-Mar-32</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31-Mar-33</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31-Mar-34</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31-Mar-35</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31-Mar-36</w:t>
            </w:r>
          </w:p>
        </w:tc>
      </w:tr>
      <w:tr w:rsidR="00C12C05" w:rsidRPr="00C12C05" w:rsidTr="00457D9C">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3</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4</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5</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6</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7</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8</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10</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11</w:t>
            </w:r>
          </w:p>
        </w:tc>
      </w:tr>
      <w:tr w:rsidR="00C12C05" w:rsidRPr="00C12C05" w:rsidTr="00457D9C">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r>
      <w:tr w:rsidR="00457D9C" w:rsidRPr="00C12C05" w:rsidTr="00457D9C">
        <w:trPr>
          <w:trHeight w:val="360"/>
        </w:trPr>
        <w:tc>
          <w:tcPr>
            <w:tcW w:w="782" w:type="pct"/>
            <w:shd w:val="clear" w:color="auto" w:fill="auto"/>
            <w:noWrap/>
            <w:vAlign w:val="center"/>
            <w:hideMark/>
          </w:tcPr>
          <w:p w:rsidR="00457D9C" w:rsidRPr="00C12C05" w:rsidRDefault="00457D9C" w:rsidP="00457D9C">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Return on Capital employed (%)</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7.02%</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7.70%</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8.28%</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9.05%</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9.77%</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10.63%</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11.15%</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11.56%</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11.83%</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11.99%</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11.67%</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457D9C"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10.06</w:t>
            </w:r>
            <w:r w:rsidR="00C12C05" w:rsidRPr="00C12C05">
              <w:rPr>
                <w:rFonts w:asciiTheme="minorHAnsi" w:hAnsiTheme="minorHAnsi" w:cstheme="minorHAnsi"/>
                <w:b/>
                <w:bCs/>
                <w:color w:val="000000"/>
                <w:sz w:val="22"/>
                <w:szCs w:val="22"/>
              </w:rPr>
              <w:t>%</w:t>
            </w:r>
          </w:p>
        </w:tc>
      </w:tr>
      <w:tr w:rsidR="00457D9C" w:rsidRPr="00C12C05" w:rsidTr="00457D9C">
        <w:trPr>
          <w:trHeight w:val="360"/>
        </w:trPr>
        <w:tc>
          <w:tcPr>
            <w:tcW w:w="782" w:type="pct"/>
            <w:shd w:val="clear" w:color="auto" w:fill="auto"/>
            <w:noWrap/>
            <w:vAlign w:val="center"/>
            <w:hideMark/>
          </w:tcPr>
          <w:p w:rsidR="00457D9C" w:rsidRPr="00C12C05" w:rsidRDefault="00457D9C" w:rsidP="00457D9C">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Return on Investment (%)</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4.28%</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57.02%</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7.08%</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9.77%</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12.59%</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15.98%</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18.88%</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21.81%</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24.79%</w:t>
            </w:r>
          </w:p>
        </w:tc>
        <w:tc>
          <w:tcPr>
            <w:tcW w:w="384"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27.15%</w:t>
            </w:r>
          </w:p>
        </w:tc>
        <w:tc>
          <w:tcPr>
            <w:tcW w:w="383" w:type="pct"/>
            <w:shd w:val="clear" w:color="auto" w:fill="auto"/>
            <w:noWrap/>
            <w:vAlign w:val="center"/>
            <w:hideMark/>
          </w:tcPr>
          <w:p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25.10%</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lastRenderedPageBreak/>
              <w:t>Average</w:t>
            </w:r>
          </w:p>
        </w:tc>
        <w:tc>
          <w:tcPr>
            <w:tcW w:w="4218" w:type="pct"/>
            <w:gridSpan w:val="11"/>
            <w:shd w:val="clear" w:color="000000" w:fill="DCE6F1"/>
            <w:noWrap/>
            <w:vAlign w:val="center"/>
            <w:hideMark/>
          </w:tcPr>
          <w:p w:rsidR="00C12C05" w:rsidRPr="00C12C05" w:rsidRDefault="00457D9C"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20.41</w:t>
            </w:r>
            <w:r w:rsidR="00C12C05" w:rsidRPr="00C12C05">
              <w:rPr>
                <w:rFonts w:asciiTheme="minorHAnsi" w:hAnsiTheme="minorHAnsi" w:cstheme="minorHAnsi"/>
                <w:b/>
                <w:bCs/>
                <w:color w:val="000000"/>
                <w:sz w:val="22"/>
                <w:szCs w:val="22"/>
              </w:rPr>
              <w:t>%</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Return on Net Worth</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4.10%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35.35%</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4.20%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5.49%</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6.60%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7.73%</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8.37%</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8.82%</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9.11%</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9.07%</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7.74%</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9.69</w:t>
            </w:r>
            <w:r w:rsidR="00C12C05" w:rsidRPr="00C12C05">
              <w:rPr>
                <w:rFonts w:asciiTheme="minorHAnsi" w:hAnsiTheme="minorHAnsi" w:cstheme="minorHAnsi"/>
                <w:b/>
                <w:bCs/>
                <w:color w:val="000000"/>
                <w:sz w:val="22"/>
                <w:szCs w:val="22"/>
              </w:rPr>
              <w:t>%</w:t>
            </w:r>
          </w:p>
        </w:tc>
      </w:tr>
      <w:tr w:rsidR="00E97EF1" w:rsidRPr="00C12C05" w:rsidTr="00457D9C">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DSCR</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1.43</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2.98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1.17</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1.21</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1.33</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1.46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1.62</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1.80</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2.02</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2.25</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2.33</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1.7</w:t>
            </w:r>
            <w:r w:rsidR="00C12C05" w:rsidRPr="00C12C05">
              <w:rPr>
                <w:rFonts w:asciiTheme="minorHAnsi" w:hAnsiTheme="minorHAnsi" w:cstheme="minorHAnsi"/>
                <w:b/>
                <w:bCs/>
                <w:color w:val="000000"/>
                <w:sz w:val="22"/>
                <w:szCs w:val="22"/>
              </w:rPr>
              <w:t>8</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ISCR</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1.97</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2.08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2.36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2.78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3.36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4.23</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5.40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7.27</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10.65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18.67</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60.92</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10.88</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Fixed Asset Coverage Ratio</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1.77</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1.88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2.05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2.27</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2.58</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3.06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3.85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5.44</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2.9</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Current Ratio</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1.94</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1.99</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1.99</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1.99</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1.98</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1.97</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1.97</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1.95</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1.97</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TOL/TNW</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1.56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0.93</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0.80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0.67</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0.43</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0.33</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0.24</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0.10</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0.05</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0.53</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Debt to Equity Ratio</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1.51</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1.38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1.24</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1.09</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0.93</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0.78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0.62</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0.46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0.31</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0.15</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0.77</w:t>
            </w:r>
          </w:p>
        </w:tc>
      </w:tr>
    </w:tbl>
    <w:p w:rsidR="00E97EF1" w:rsidRDefault="00E97EF1" w:rsidP="00E97EF1">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395E12" w:rsidRDefault="00395E12" w:rsidP="00E97EF1">
      <w:pPr>
        <w:pStyle w:val="ListParagraph"/>
        <w:numPr>
          <w:ilvl w:val="0"/>
          <w:numId w:val="9"/>
        </w:numPr>
        <w:autoSpaceDE w:val="0"/>
        <w:autoSpaceDN w:val="0"/>
        <w:adjustRightInd w:val="0"/>
        <w:spacing w:before="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p w:rsidR="00164407" w:rsidRPr="00164407" w:rsidRDefault="000E7309" w:rsidP="00E97EF1">
      <w:pPr>
        <w:pStyle w:val="ListParagraph"/>
        <w:autoSpaceDE w:val="0"/>
        <w:autoSpaceDN w:val="0"/>
        <w:adjustRightInd w:val="0"/>
        <w:ind w:left="1134" w:right="-824"/>
        <w:jc w:val="right"/>
        <w:rPr>
          <w:rFonts w:ascii="Arial" w:hAnsi="Arial" w:cs="Arial"/>
          <w:b/>
          <w:i/>
          <w:noProof/>
          <w:sz w:val="20"/>
          <w:szCs w:val="22"/>
          <w:lang w:eastAsia="en-IN"/>
        </w:rPr>
      </w:pPr>
      <w:r>
        <w:rPr>
          <w:rFonts w:ascii="Arial" w:hAnsi="Arial" w:cs="Arial"/>
          <w:b/>
          <w:i/>
          <w:noProof/>
          <w:sz w:val="20"/>
          <w:szCs w:val="22"/>
          <w:lang w:eastAsia="en-IN"/>
        </w:rPr>
        <w:t>(INR Crore</w:t>
      </w:r>
      <w:r w:rsidR="00164407" w:rsidRPr="00164407">
        <w:rPr>
          <w:rFonts w:ascii="Arial" w:hAnsi="Arial" w:cs="Arial"/>
          <w:b/>
          <w:i/>
          <w:noProof/>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1043"/>
        <w:gridCol w:w="1046"/>
        <w:gridCol w:w="1042"/>
        <w:gridCol w:w="1045"/>
        <w:gridCol w:w="1042"/>
        <w:gridCol w:w="1045"/>
        <w:gridCol w:w="1042"/>
        <w:gridCol w:w="1045"/>
        <w:gridCol w:w="1042"/>
        <w:gridCol w:w="1045"/>
        <w:gridCol w:w="1042"/>
      </w:tblGrid>
      <w:tr w:rsidR="008F05F7" w:rsidRPr="00C12C05" w:rsidTr="00E97EF1">
        <w:trPr>
          <w:trHeight w:val="360"/>
        </w:trPr>
        <w:tc>
          <w:tcPr>
            <w:tcW w:w="782" w:type="pct"/>
            <w:shd w:val="clear" w:color="000000" w:fill="002060"/>
            <w:noWrap/>
            <w:vAlign w:val="center"/>
            <w:hideMark/>
          </w:tcPr>
          <w:p w:rsidR="00C12C05" w:rsidRPr="00C12C05" w:rsidRDefault="00C12C05" w:rsidP="00C12C05">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31-Mar-26</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31-Mar-27</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31-Mar-28</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31-Mar-29</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31-Mar-30</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31-Mar-31</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31-Mar-32</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31-Mar-33</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31-Mar-34</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31-Mar-35</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31-Mar-36</w:t>
            </w:r>
          </w:p>
        </w:tc>
      </w:tr>
      <w:tr w:rsidR="008F05F7" w:rsidRPr="00C12C05" w:rsidTr="00E97EF1">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3</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4</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5</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6</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7</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8</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10</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11</w:t>
            </w:r>
          </w:p>
        </w:tc>
      </w:tr>
      <w:tr w:rsidR="008F05F7" w:rsidRPr="00C12C05" w:rsidTr="00E97EF1">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Sales</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4.66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6.94</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7.29</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7.65</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8.04</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8.44</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8.86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9.30</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9.77</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10.26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10.77</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lastRenderedPageBreak/>
              <w:t>Variable Expenses</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3.01</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4.46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4.70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4.96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5.23</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5.52</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5.82</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6.14</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6.48</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6.84</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7.22</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Contribution</w:t>
            </w:r>
          </w:p>
        </w:tc>
        <w:tc>
          <w:tcPr>
            <w:tcW w:w="383"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1.65</w:t>
            </w:r>
          </w:p>
        </w:tc>
        <w:tc>
          <w:tcPr>
            <w:tcW w:w="384"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2.48</w:t>
            </w:r>
          </w:p>
        </w:tc>
        <w:tc>
          <w:tcPr>
            <w:tcW w:w="383"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2.58</w:t>
            </w:r>
          </w:p>
        </w:tc>
        <w:tc>
          <w:tcPr>
            <w:tcW w:w="384"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2.69</w:t>
            </w:r>
          </w:p>
        </w:tc>
        <w:tc>
          <w:tcPr>
            <w:tcW w:w="383"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2.80</w:t>
            </w:r>
          </w:p>
        </w:tc>
        <w:tc>
          <w:tcPr>
            <w:tcW w:w="384"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2.92</w:t>
            </w:r>
          </w:p>
        </w:tc>
        <w:tc>
          <w:tcPr>
            <w:tcW w:w="383"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3.04</w:t>
            </w:r>
          </w:p>
        </w:tc>
        <w:tc>
          <w:tcPr>
            <w:tcW w:w="384"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3.16</w:t>
            </w:r>
          </w:p>
        </w:tc>
        <w:tc>
          <w:tcPr>
            <w:tcW w:w="383"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3.29</w:t>
            </w:r>
          </w:p>
        </w:tc>
        <w:tc>
          <w:tcPr>
            <w:tcW w:w="384"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3.42</w:t>
            </w:r>
          </w:p>
        </w:tc>
        <w:tc>
          <w:tcPr>
            <w:tcW w:w="383" w:type="pct"/>
            <w:shd w:val="clear" w:color="auto" w:fill="auto"/>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3.55</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Fixed Expenses</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0.84</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1.10</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1.11</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1.11</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1.12</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1.13</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1.13</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1.14</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1.16</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1.17</w:t>
            </w:r>
          </w:p>
        </w:tc>
      </w:tr>
      <w:tr w:rsidR="00E97EF1" w:rsidRPr="00C12C05" w:rsidTr="00E97EF1">
        <w:trPr>
          <w:trHeight w:val="360"/>
        </w:trPr>
        <w:tc>
          <w:tcPr>
            <w:tcW w:w="782" w:type="pct"/>
            <w:shd w:val="clear" w:color="auto" w:fill="auto"/>
            <w:noWrap/>
            <w:vAlign w:val="center"/>
            <w:hideMark/>
          </w:tcPr>
          <w:p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Profit / PBT</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0.81</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1.38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1.48</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1.58</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1.68</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1.79</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2.02</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2.13</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2.25</w:t>
            </w:r>
          </w:p>
        </w:tc>
        <w:tc>
          <w:tcPr>
            <w:tcW w:w="383"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2.38</w:t>
            </w:r>
          </w:p>
        </w:tc>
      </w:tr>
      <w:tr w:rsidR="00E97EF1" w:rsidRPr="00C12C05" w:rsidTr="00E97EF1">
        <w:trPr>
          <w:trHeight w:val="360"/>
        </w:trPr>
        <w:tc>
          <w:tcPr>
            <w:tcW w:w="782" w:type="pct"/>
            <w:shd w:val="clear" w:color="000000" w:fill="002060"/>
            <w:noWrap/>
            <w:vAlign w:val="center"/>
            <w:hideMark/>
          </w:tcPr>
          <w:p w:rsidR="00E97EF1" w:rsidRPr="00C12C05" w:rsidRDefault="00E97EF1" w:rsidP="00E97EF1">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PV RATIO</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35.40%</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35.74%</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35.46%</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35.18%</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34.89%</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34.59%</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34.28%</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33.97%</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33.64%</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33.31%</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32.96%</w:t>
            </w:r>
          </w:p>
        </w:tc>
      </w:tr>
      <w:tr w:rsidR="00E97EF1" w:rsidRPr="00C12C05" w:rsidTr="00E97EF1">
        <w:trPr>
          <w:trHeight w:val="360"/>
        </w:trPr>
        <w:tc>
          <w:tcPr>
            <w:tcW w:w="782" w:type="pct"/>
            <w:shd w:val="clear" w:color="000000" w:fill="002060"/>
            <w:vAlign w:val="center"/>
            <w:hideMark/>
          </w:tcPr>
          <w:p w:rsidR="00E97EF1" w:rsidRPr="00C12C05" w:rsidRDefault="00E97EF1" w:rsidP="00E97EF1">
            <w:pPr>
              <w:spacing w:line="276" w:lineRule="auto"/>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BEP Sa</w:t>
            </w:r>
            <w:r>
              <w:rPr>
                <w:rFonts w:asciiTheme="minorHAnsi" w:hAnsiTheme="minorHAnsi" w:cstheme="minorHAnsi"/>
                <w:b/>
                <w:bCs/>
                <w:color w:val="FFFFFF"/>
                <w:sz w:val="22"/>
                <w:szCs w:val="22"/>
              </w:rPr>
              <w:t>les</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2.36</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3.08</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3.12</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3.16</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3.21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3.26</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3.37</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3.43</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3.49</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3.56</w:t>
            </w:r>
          </w:p>
        </w:tc>
      </w:tr>
      <w:tr w:rsidR="00E97EF1" w:rsidRPr="00C12C05" w:rsidTr="00E97EF1">
        <w:trPr>
          <w:trHeight w:val="360"/>
        </w:trPr>
        <w:tc>
          <w:tcPr>
            <w:tcW w:w="782" w:type="pct"/>
            <w:shd w:val="clear" w:color="000000" w:fill="002060"/>
            <w:noWrap/>
            <w:vAlign w:val="center"/>
            <w:hideMark/>
          </w:tcPr>
          <w:p w:rsidR="00E97EF1" w:rsidRPr="00C12C05" w:rsidRDefault="00E97EF1" w:rsidP="00E97EF1">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BEP% </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50.69%</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44.40%</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42.82%</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41.33%</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39.92%</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38.60%</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37.35%</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36.18%</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35.08%</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34.05%</w:t>
            </w:r>
          </w:p>
        </w:tc>
        <w:tc>
          <w:tcPr>
            <w:tcW w:w="383"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33.08%</w:t>
            </w:r>
          </w:p>
        </w:tc>
      </w:tr>
    </w:tbl>
    <w:p w:rsidR="00164407" w:rsidRPr="00164407" w:rsidRDefault="00164407"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E02CE7" w:rsidRPr="0075589E" w:rsidTr="008F05F7">
        <w:trPr>
          <w:trHeight w:val="360"/>
        </w:trPr>
        <w:tc>
          <w:tcPr>
            <w:tcW w:w="8647" w:type="dxa"/>
            <w:gridSpan w:val="2"/>
            <w:shd w:val="clear" w:color="auto" w:fill="002060"/>
            <w:noWrap/>
            <w:vAlign w:val="center"/>
          </w:tcPr>
          <w:p w:rsidR="00E02CE7" w:rsidRPr="0075589E" w:rsidRDefault="00E02CE7" w:rsidP="00077D15">
            <w:pPr>
              <w:spacing w:line="276" w:lineRule="auto"/>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Term Loan Repayment Inputs</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Total loan amount</w:t>
            </w:r>
          </w:p>
        </w:tc>
        <w:tc>
          <w:tcPr>
            <w:tcW w:w="3114" w:type="dxa"/>
            <w:shd w:val="clear" w:color="auto" w:fill="auto"/>
            <w:noWrap/>
            <w:vAlign w:val="center"/>
          </w:tcPr>
          <w:p w:rsidR="002B5B88" w:rsidRDefault="002B5B88" w:rsidP="000E7309">
            <w:pPr>
              <w:rPr>
                <w:rFonts w:ascii="Calibri" w:hAnsi="Calibri" w:cs="Calibri"/>
                <w:b/>
                <w:bCs/>
                <w:color w:val="000000"/>
                <w:sz w:val="22"/>
                <w:szCs w:val="22"/>
              </w:rPr>
            </w:pPr>
            <w:r>
              <w:rPr>
                <w:rFonts w:ascii="Calibri" w:hAnsi="Calibri" w:cs="Calibri"/>
                <w:b/>
                <w:bCs/>
                <w:color w:val="000000"/>
                <w:sz w:val="22"/>
                <w:szCs w:val="22"/>
              </w:rPr>
              <w:t xml:space="preserve">INR </w:t>
            </w:r>
            <w:r w:rsidR="008F05F7">
              <w:rPr>
                <w:rFonts w:ascii="Calibri" w:hAnsi="Calibri" w:cs="Calibri"/>
                <w:b/>
                <w:bCs/>
                <w:color w:val="000000"/>
                <w:sz w:val="22"/>
                <w:szCs w:val="22"/>
              </w:rPr>
              <w:t>9.91</w:t>
            </w:r>
            <w:r w:rsidR="000E7309">
              <w:rPr>
                <w:rFonts w:ascii="Calibri" w:hAnsi="Calibri" w:cs="Calibri"/>
                <w:b/>
                <w:bCs/>
                <w:color w:val="000000"/>
                <w:sz w:val="22"/>
                <w:szCs w:val="22"/>
              </w:rPr>
              <w:t xml:space="preserve"> Crore</w:t>
            </w:r>
          </w:p>
        </w:tc>
      </w:tr>
      <w:tr w:rsidR="00306FBB" w:rsidTr="008F05F7">
        <w:trPr>
          <w:trHeight w:val="360"/>
        </w:trPr>
        <w:tc>
          <w:tcPr>
            <w:tcW w:w="5533" w:type="dxa"/>
            <w:shd w:val="clear" w:color="auto" w:fill="DBE5F1" w:themeFill="accent1" w:themeFillTint="33"/>
            <w:noWrap/>
            <w:vAlign w:val="center"/>
          </w:tcPr>
          <w:p w:rsidR="00306FBB" w:rsidRDefault="00306FBB" w:rsidP="002B5B88">
            <w:pPr>
              <w:rPr>
                <w:rFonts w:ascii="Calibri" w:hAnsi="Calibri" w:cs="Calibri"/>
                <w:b/>
                <w:bCs/>
                <w:color w:val="000000"/>
                <w:sz w:val="22"/>
                <w:szCs w:val="22"/>
              </w:rPr>
            </w:pPr>
            <w:r>
              <w:rPr>
                <w:rFonts w:ascii="Calibri" w:hAnsi="Calibri" w:cs="Calibri"/>
                <w:b/>
                <w:bCs/>
                <w:color w:val="000000"/>
                <w:sz w:val="22"/>
                <w:szCs w:val="22"/>
              </w:rPr>
              <w:t>Interest During Construction</w:t>
            </w:r>
          </w:p>
        </w:tc>
        <w:tc>
          <w:tcPr>
            <w:tcW w:w="3114" w:type="dxa"/>
            <w:shd w:val="clear" w:color="auto" w:fill="auto"/>
            <w:noWrap/>
            <w:vAlign w:val="center"/>
          </w:tcPr>
          <w:p w:rsidR="00306FBB" w:rsidRDefault="008F05F7" w:rsidP="000E7309">
            <w:pPr>
              <w:rPr>
                <w:rFonts w:ascii="Calibri" w:hAnsi="Calibri" w:cs="Calibri"/>
                <w:b/>
                <w:bCs/>
                <w:color w:val="000000"/>
                <w:sz w:val="22"/>
                <w:szCs w:val="22"/>
              </w:rPr>
            </w:pPr>
            <w:r>
              <w:rPr>
                <w:rFonts w:ascii="Calibri" w:hAnsi="Calibri" w:cs="Calibri"/>
                <w:b/>
                <w:bCs/>
                <w:color w:val="000000"/>
                <w:sz w:val="22"/>
                <w:szCs w:val="22"/>
              </w:rPr>
              <w:t>11.0</w:t>
            </w:r>
            <w:r w:rsidR="00306FBB">
              <w:rPr>
                <w:rFonts w:ascii="Calibri" w:hAnsi="Calibri" w:cs="Calibri"/>
                <w:b/>
                <w:bCs/>
                <w:color w:val="000000"/>
                <w:sz w:val="22"/>
                <w:szCs w:val="22"/>
              </w:rPr>
              <w:t>0%</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Rate of Interest</w:t>
            </w:r>
          </w:p>
        </w:tc>
        <w:tc>
          <w:tcPr>
            <w:tcW w:w="3114" w:type="dxa"/>
            <w:shd w:val="clear" w:color="auto" w:fill="auto"/>
            <w:noWrap/>
            <w:vAlign w:val="center"/>
          </w:tcPr>
          <w:p w:rsidR="002B5B88" w:rsidRDefault="00306FBB" w:rsidP="002B5B88">
            <w:pPr>
              <w:rPr>
                <w:rFonts w:ascii="Calibri" w:hAnsi="Calibri" w:cs="Calibri"/>
                <w:b/>
                <w:bCs/>
                <w:color w:val="000000"/>
                <w:sz w:val="22"/>
                <w:szCs w:val="22"/>
              </w:rPr>
            </w:pPr>
            <w:r>
              <w:rPr>
                <w:rFonts w:ascii="Calibri" w:hAnsi="Calibri" w:cs="Calibri"/>
                <w:b/>
                <w:bCs/>
                <w:color w:val="000000"/>
                <w:sz w:val="22"/>
                <w:szCs w:val="22"/>
              </w:rPr>
              <w:t>11.0</w:t>
            </w:r>
            <w:r w:rsidR="002B5B88">
              <w:rPr>
                <w:rFonts w:ascii="Calibri" w:hAnsi="Calibri" w:cs="Calibri"/>
                <w:b/>
                <w:bCs/>
                <w:color w:val="000000"/>
                <w:sz w:val="22"/>
                <w:szCs w:val="22"/>
              </w:rPr>
              <w:t>0%</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1st Disbursement</w:t>
            </w:r>
          </w:p>
        </w:tc>
        <w:tc>
          <w:tcPr>
            <w:tcW w:w="3114" w:type="dxa"/>
            <w:shd w:val="clear" w:color="auto" w:fill="auto"/>
            <w:noWrap/>
            <w:vAlign w:val="center"/>
          </w:tcPr>
          <w:p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Nov</w:t>
            </w:r>
            <w:r w:rsidR="002B5B88">
              <w:rPr>
                <w:rFonts w:ascii="Calibri" w:hAnsi="Calibri" w:cs="Calibri"/>
                <w:b/>
                <w:bCs/>
                <w:color w:val="000000"/>
                <w:sz w:val="22"/>
                <w:szCs w:val="22"/>
              </w:rPr>
              <w:t>-24</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Start &amp; End Month</w:t>
            </w:r>
          </w:p>
        </w:tc>
        <w:tc>
          <w:tcPr>
            <w:tcW w:w="3114" w:type="dxa"/>
            <w:shd w:val="clear" w:color="auto" w:fill="auto"/>
            <w:noWrap/>
            <w:vAlign w:val="center"/>
          </w:tcPr>
          <w:p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Nov-24 to June</w:t>
            </w:r>
            <w:r w:rsidR="00D32533">
              <w:rPr>
                <w:rFonts w:ascii="Calibri" w:hAnsi="Calibri" w:cs="Calibri"/>
                <w:b/>
                <w:bCs/>
                <w:color w:val="000000"/>
                <w:sz w:val="22"/>
                <w:szCs w:val="22"/>
              </w:rPr>
              <w:t>-25</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Period (construction period)</w:t>
            </w:r>
          </w:p>
        </w:tc>
        <w:tc>
          <w:tcPr>
            <w:tcW w:w="3114" w:type="dxa"/>
            <w:shd w:val="clear" w:color="auto" w:fill="auto"/>
            <w:noWrap/>
            <w:vAlign w:val="center"/>
          </w:tcPr>
          <w:p w:rsidR="002B5B88" w:rsidRDefault="008F05F7" w:rsidP="00D32533">
            <w:pPr>
              <w:rPr>
                <w:rFonts w:ascii="Calibri" w:hAnsi="Calibri" w:cs="Calibri"/>
                <w:b/>
                <w:bCs/>
                <w:color w:val="000000"/>
                <w:sz w:val="22"/>
                <w:szCs w:val="22"/>
              </w:rPr>
            </w:pPr>
            <w:r>
              <w:rPr>
                <w:rFonts w:ascii="Calibri" w:hAnsi="Calibri" w:cs="Calibri"/>
                <w:b/>
                <w:bCs/>
                <w:color w:val="000000"/>
                <w:sz w:val="22"/>
                <w:szCs w:val="22"/>
              </w:rPr>
              <w:t>08</w:t>
            </w:r>
            <w:r w:rsidR="002B5B88">
              <w:rPr>
                <w:rFonts w:ascii="Calibri" w:hAnsi="Calibri" w:cs="Calibri"/>
                <w:b/>
                <w:bCs/>
                <w:color w:val="000000"/>
                <w:sz w:val="22"/>
                <w:szCs w:val="22"/>
              </w:rPr>
              <w:t xml:space="preserve"> Month</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Commencement /Operation Start</w:t>
            </w:r>
          </w:p>
        </w:tc>
        <w:tc>
          <w:tcPr>
            <w:tcW w:w="3114" w:type="dxa"/>
            <w:shd w:val="clear" w:color="auto" w:fill="auto"/>
            <w:noWrap/>
            <w:vAlign w:val="center"/>
          </w:tcPr>
          <w:p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July</w:t>
            </w:r>
            <w:r w:rsidR="002B5B88">
              <w:rPr>
                <w:rFonts w:ascii="Calibri" w:hAnsi="Calibri" w:cs="Calibri"/>
                <w:b/>
                <w:bCs/>
                <w:color w:val="000000"/>
                <w:sz w:val="22"/>
                <w:szCs w:val="22"/>
              </w:rPr>
              <w:t>-25</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Moratorium Start &amp; End Month (only interest to pay)</w:t>
            </w:r>
          </w:p>
        </w:tc>
        <w:tc>
          <w:tcPr>
            <w:tcW w:w="3114" w:type="dxa"/>
            <w:shd w:val="clear" w:color="auto" w:fill="auto"/>
            <w:noWrap/>
            <w:vAlign w:val="center"/>
          </w:tcPr>
          <w:p w:rsidR="002B5B88" w:rsidRDefault="00E97EF1" w:rsidP="00D32533">
            <w:pPr>
              <w:rPr>
                <w:rFonts w:ascii="Calibri" w:hAnsi="Calibri" w:cs="Calibri"/>
                <w:b/>
                <w:bCs/>
                <w:color w:val="000000"/>
                <w:sz w:val="22"/>
                <w:szCs w:val="22"/>
              </w:rPr>
            </w:pPr>
            <w:r>
              <w:rPr>
                <w:rFonts w:ascii="Calibri" w:hAnsi="Calibri" w:cs="Calibri"/>
                <w:b/>
                <w:bCs/>
                <w:color w:val="000000"/>
                <w:sz w:val="22"/>
                <w:szCs w:val="22"/>
              </w:rPr>
              <w:t>Nov 24 to Oct 25</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Moratorium Period after COD</w:t>
            </w:r>
          </w:p>
        </w:tc>
        <w:tc>
          <w:tcPr>
            <w:tcW w:w="3114" w:type="dxa"/>
            <w:shd w:val="clear" w:color="auto" w:fill="auto"/>
            <w:noWrap/>
            <w:vAlign w:val="center"/>
          </w:tcPr>
          <w:p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4</w:t>
            </w:r>
            <w:r w:rsidR="002B5B88">
              <w:rPr>
                <w:rFonts w:ascii="Calibri" w:hAnsi="Calibri" w:cs="Calibri"/>
                <w:b/>
                <w:bCs/>
                <w:color w:val="000000"/>
                <w:sz w:val="22"/>
                <w:szCs w:val="22"/>
              </w:rPr>
              <w:t xml:space="preserve"> Month</w:t>
            </w:r>
          </w:p>
        </w:tc>
      </w:tr>
      <w:tr w:rsidR="00D32533" w:rsidTr="008F05F7">
        <w:trPr>
          <w:trHeight w:val="360"/>
        </w:trPr>
        <w:tc>
          <w:tcPr>
            <w:tcW w:w="5533" w:type="dxa"/>
            <w:shd w:val="clear" w:color="auto" w:fill="DBE5F1" w:themeFill="accent1" w:themeFillTint="33"/>
            <w:noWrap/>
            <w:vAlign w:val="center"/>
            <w:hideMark/>
          </w:tcPr>
          <w:p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Start</w:t>
            </w:r>
          </w:p>
        </w:tc>
        <w:tc>
          <w:tcPr>
            <w:tcW w:w="3114" w:type="dxa"/>
            <w:shd w:val="clear" w:color="auto" w:fill="auto"/>
            <w:noWrap/>
            <w:vAlign w:val="center"/>
            <w:hideMark/>
          </w:tcPr>
          <w:p w:rsidR="00D32533" w:rsidRDefault="008F05F7" w:rsidP="00D32533">
            <w:pPr>
              <w:rPr>
                <w:rFonts w:ascii="Calibri" w:hAnsi="Calibri" w:cs="Calibri"/>
                <w:b/>
                <w:bCs/>
                <w:color w:val="000000"/>
                <w:sz w:val="22"/>
                <w:szCs w:val="22"/>
              </w:rPr>
            </w:pPr>
            <w:r>
              <w:rPr>
                <w:rFonts w:ascii="Calibri" w:hAnsi="Calibri" w:cs="Calibri"/>
                <w:b/>
                <w:bCs/>
                <w:color w:val="000000"/>
                <w:sz w:val="22"/>
                <w:szCs w:val="22"/>
              </w:rPr>
              <w:t>Nov-25</w:t>
            </w:r>
          </w:p>
        </w:tc>
      </w:tr>
      <w:tr w:rsidR="00D32533" w:rsidTr="008F05F7">
        <w:trPr>
          <w:trHeight w:val="360"/>
        </w:trPr>
        <w:tc>
          <w:tcPr>
            <w:tcW w:w="5533" w:type="dxa"/>
            <w:shd w:val="clear" w:color="auto" w:fill="DBE5F1" w:themeFill="accent1" w:themeFillTint="33"/>
            <w:noWrap/>
            <w:vAlign w:val="center"/>
            <w:hideMark/>
          </w:tcPr>
          <w:p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End</w:t>
            </w:r>
          </w:p>
        </w:tc>
        <w:tc>
          <w:tcPr>
            <w:tcW w:w="3114" w:type="dxa"/>
            <w:shd w:val="clear" w:color="auto" w:fill="auto"/>
            <w:noWrap/>
            <w:vAlign w:val="center"/>
            <w:hideMark/>
          </w:tcPr>
          <w:p w:rsidR="00D32533" w:rsidRDefault="00306FBB" w:rsidP="00D32533">
            <w:pPr>
              <w:rPr>
                <w:rFonts w:ascii="Calibri" w:hAnsi="Calibri" w:cs="Calibri"/>
                <w:b/>
                <w:bCs/>
                <w:color w:val="000000"/>
                <w:sz w:val="22"/>
                <w:szCs w:val="22"/>
              </w:rPr>
            </w:pPr>
            <w:r>
              <w:rPr>
                <w:rFonts w:ascii="Calibri" w:hAnsi="Calibri" w:cs="Calibri"/>
                <w:b/>
                <w:bCs/>
                <w:color w:val="000000"/>
                <w:sz w:val="22"/>
                <w:szCs w:val="22"/>
              </w:rPr>
              <w:t>March</w:t>
            </w:r>
            <w:r w:rsidR="008F05F7">
              <w:rPr>
                <w:rFonts w:ascii="Calibri" w:hAnsi="Calibri" w:cs="Calibri"/>
                <w:b/>
                <w:bCs/>
                <w:color w:val="000000"/>
                <w:sz w:val="22"/>
                <w:szCs w:val="22"/>
              </w:rPr>
              <w:t>-36</w:t>
            </w:r>
          </w:p>
        </w:tc>
      </w:tr>
      <w:tr w:rsidR="00D32533" w:rsidTr="008F05F7">
        <w:trPr>
          <w:trHeight w:val="360"/>
        </w:trPr>
        <w:tc>
          <w:tcPr>
            <w:tcW w:w="5533" w:type="dxa"/>
            <w:shd w:val="clear" w:color="auto" w:fill="DBE5F1" w:themeFill="accent1" w:themeFillTint="33"/>
            <w:noWrap/>
            <w:vAlign w:val="center"/>
            <w:hideMark/>
          </w:tcPr>
          <w:p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Period</w:t>
            </w:r>
          </w:p>
        </w:tc>
        <w:tc>
          <w:tcPr>
            <w:tcW w:w="3114" w:type="dxa"/>
            <w:shd w:val="clear" w:color="auto" w:fill="auto"/>
            <w:noWrap/>
            <w:vAlign w:val="center"/>
            <w:hideMark/>
          </w:tcPr>
          <w:p w:rsidR="00D32533" w:rsidRDefault="00E97EF1" w:rsidP="00D32533">
            <w:pPr>
              <w:rPr>
                <w:rFonts w:ascii="Calibri" w:hAnsi="Calibri" w:cs="Calibri"/>
                <w:b/>
                <w:bCs/>
                <w:color w:val="000000"/>
                <w:sz w:val="22"/>
                <w:szCs w:val="22"/>
              </w:rPr>
            </w:pPr>
            <w:r>
              <w:rPr>
                <w:rFonts w:ascii="Calibri" w:hAnsi="Calibri" w:cs="Calibri"/>
                <w:b/>
                <w:bCs/>
                <w:color w:val="000000"/>
                <w:sz w:val="22"/>
                <w:szCs w:val="22"/>
              </w:rPr>
              <w:t>125 Months</w:t>
            </w:r>
          </w:p>
        </w:tc>
      </w:tr>
    </w:tbl>
    <w:p w:rsidR="008F05F7" w:rsidRDefault="008F05F7" w:rsidP="0070070B">
      <w:pPr>
        <w:ind w:right="-717"/>
        <w:jc w:val="right"/>
        <w:rPr>
          <w:rFonts w:ascii="Arial" w:hAnsi="Arial" w:cs="Arial"/>
          <w:b/>
          <w:i/>
          <w:sz w:val="20"/>
          <w:szCs w:val="22"/>
        </w:rPr>
      </w:pPr>
    </w:p>
    <w:p w:rsidR="00B75AE1" w:rsidRPr="00B75AE1" w:rsidRDefault="00B75AE1" w:rsidP="008F05F7">
      <w:pPr>
        <w:ind w:right="-824"/>
        <w:jc w:val="right"/>
        <w:rPr>
          <w:rFonts w:ascii="Arial" w:hAnsi="Arial" w:cs="Arial"/>
          <w:b/>
          <w:i/>
          <w:sz w:val="20"/>
          <w:szCs w:val="22"/>
        </w:rPr>
      </w:pPr>
      <w:r w:rsidRPr="00B75AE1">
        <w:rPr>
          <w:rFonts w:ascii="Arial" w:hAnsi="Arial" w:cs="Arial"/>
          <w:b/>
          <w:i/>
          <w:sz w:val="20"/>
          <w:szCs w:val="22"/>
        </w:rPr>
        <w:lastRenderedPageBreak/>
        <w:t>(INR Crore)</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5"/>
        <w:gridCol w:w="883"/>
        <w:gridCol w:w="883"/>
        <w:gridCol w:w="883"/>
        <w:gridCol w:w="883"/>
        <w:gridCol w:w="883"/>
        <w:gridCol w:w="883"/>
        <w:gridCol w:w="883"/>
        <w:gridCol w:w="882"/>
        <w:gridCol w:w="882"/>
        <w:gridCol w:w="882"/>
        <w:gridCol w:w="882"/>
        <w:gridCol w:w="882"/>
        <w:gridCol w:w="882"/>
      </w:tblGrid>
      <w:tr w:rsidR="008F05F7" w:rsidRPr="008F05F7" w:rsidTr="00E97EF1">
        <w:trPr>
          <w:trHeight w:val="360"/>
        </w:trPr>
        <w:tc>
          <w:tcPr>
            <w:tcW w:w="783" w:type="pct"/>
            <w:shd w:val="clear" w:color="000000" w:fill="002060"/>
            <w:noWrap/>
            <w:vAlign w:val="center"/>
            <w:hideMark/>
          </w:tcPr>
          <w:p w:rsidR="008F05F7" w:rsidRPr="008F05F7" w:rsidRDefault="008F05F7" w:rsidP="008F05F7">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31-Mar-25</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30-Jun-25</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31-Mar-26</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31-Mar-27</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31-Mar-28</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31-Mar-29</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31-Mar-30</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31-Mar-31</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31-Mar-32</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31-Mar-33</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31-Mar-34</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31-Mar-35</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31-Mar-36</w:t>
            </w:r>
          </w:p>
        </w:tc>
      </w:tr>
      <w:tr w:rsidR="008F05F7" w:rsidRPr="008F05F7" w:rsidTr="00E97EF1">
        <w:trPr>
          <w:trHeight w:val="360"/>
        </w:trPr>
        <w:tc>
          <w:tcPr>
            <w:tcW w:w="783" w:type="pct"/>
            <w:shd w:val="clear" w:color="000000" w:fill="DCE6F1"/>
            <w:noWrap/>
            <w:vAlign w:val="center"/>
            <w:hideMark/>
          </w:tcPr>
          <w:p w:rsidR="008F05F7" w:rsidRPr="008F05F7" w:rsidRDefault="008F05F7" w:rsidP="008F05F7">
            <w:pPr>
              <w:spacing w:line="276" w:lineRule="auto"/>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Year Counter</w:t>
            </w:r>
          </w:p>
        </w:tc>
        <w:tc>
          <w:tcPr>
            <w:tcW w:w="324" w:type="pct"/>
            <w:shd w:val="clear" w:color="auto" w:fill="DBE5F1" w:themeFill="accent1" w:themeFillTint="33"/>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0</w:t>
            </w:r>
          </w:p>
        </w:tc>
        <w:tc>
          <w:tcPr>
            <w:tcW w:w="324" w:type="pct"/>
            <w:shd w:val="clear" w:color="auto" w:fill="DBE5F1" w:themeFill="accent1" w:themeFillTint="33"/>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0</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3</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4</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5</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6</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7</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8</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9</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10</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11</w:t>
            </w:r>
          </w:p>
        </w:tc>
      </w:tr>
      <w:tr w:rsidR="008F05F7" w:rsidRPr="008F05F7" w:rsidTr="00E97EF1">
        <w:trPr>
          <w:trHeight w:val="360"/>
        </w:trPr>
        <w:tc>
          <w:tcPr>
            <w:tcW w:w="783" w:type="pct"/>
            <w:shd w:val="clear" w:color="000000" w:fill="DCE6F1"/>
            <w:noWrap/>
            <w:vAlign w:val="center"/>
            <w:hideMark/>
          </w:tcPr>
          <w:p w:rsidR="008F05F7" w:rsidRPr="008F05F7" w:rsidRDefault="008F05F7" w:rsidP="008F05F7">
            <w:pPr>
              <w:spacing w:line="276" w:lineRule="auto"/>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Months Counter</w:t>
            </w:r>
          </w:p>
        </w:tc>
        <w:tc>
          <w:tcPr>
            <w:tcW w:w="324" w:type="pct"/>
            <w:shd w:val="clear" w:color="auto" w:fill="DBE5F1" w:themeFill="accent1" w:themeFillTint="33"/>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5</w:t>
            </w:r>
          </w:p>
        </w:tc>
        <w:tc>
          <w:tcPr>
            <w:tcW w:w="324" w:type="pct"/>
            <w:shd w:val="clear" w:color="auto" w:fill="DBE5F1" w:themeFill="accent1" w:themeFillTint="33"/>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3</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9</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r>
      <w:tr w:rsidR="00E97EF1" w:rsidRPr="008F05F7" w:rsidTr="00E97EF1">
        <w:trPr>
          <w:trHeight w:val="360"/>
        </w:trPr>
        <w:tc>
          <w:tcPr>
            <w:tcW w:w="783" w:type="pct"/>
            <w:shd w:val="clear" w:color="auto" w:fill="auto"/>
            <w:noWrap/>
            <w:vAlign w:val="center"/>
            <w:hideMark/>
          </w:tcPr>
          <w:p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Opening Bal</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9.58</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8.79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7.89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6.90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5.91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4.92</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3.93</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2.94</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1.95</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0.96</w:t>
            </w:r>
          </w:p>
        </w:tc>
      </w:tr>
      <w:tr w:rsidR="00E97EF1" w:rsidRPr="008F05F7" w:rsidTr="00E97EF1">
        <w:trPr>
          <w:trHeight w:val="360"/>
        </w:trPr>
        <w:tc>
          <w:tcPr>
            <w:tcW w:w="783" w:type="pct"/>
            <w:shd w:val="clear" w:color="auto" w:fill="auto"/>
            <w:noWrap/>
            <w:vAlign w:val="center"/>
            <w:hideMark/>
          </w:tcPr>
          <w:p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Disbursement</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r>
      <w:tr w:rsidR="00E97EF1" w:rsidRPr="008F05F7" w:rsidTr="00E97EF1">
        <w:trPr>
          <w:trHeight w:val="360"/>
        </w:trPr>
        <w:tc>
          <w:tcPr>
            <w:tcW w:w="783" w:type="pct"/>
            <w:shd w:val="clear" w:color="auto" w:fill="auto"/>
            <w:noWrap/>
            <w:vAlign w:val="center"/>
            <w:hideMark/>
          </w:tcPr>
          <w:p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Repayment</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0.33</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0.79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0.89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0.96</w:t>
            </w:r>
          </w:p>
        </w:tc>
      </w:tr>
      <w:tr w:rsidR="00E97EF1" w:rsidRPr="008F05F7" w:rsidTr="00E97EF1">
        <w:trPr>
          <w:trHeight w:val="360"/>
        </w:trPr>
        <w:tc>
          <w:tcPr>
            <w:tcW w:w="783" w:type="pct"/>
            <w:shd w:val="clear" w:color="auto" w:fill="auto"/>
            <w:noWrap/>
            <w:vAlign w:val="center"/>
            <w:hideMark/>
          </w:tcPr>
          <w:p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Closing Principal o/s</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9.58</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8.79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7.89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6.90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5.91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4.92</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3.93</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2.94</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1.95</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0.96</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r>
      <w:tr w:rsidR="00E97EF1" w:rsidRPr="008F05F7" w:rsidTr="00E97EF1">
        <w:trPr>
          <w:trHeight w:val="360"/>
        </w:trPr>
        <w:tc>
          <w:tcPr>
            <w:tcW w:w="783" w:type="pct"/>
            <w:shd w:val="clear" w:color="auto" w:fill="auto"/>
            <w:noWrap/>
            <w:vAlign w:val="center"/>
            <w:hideMark/>
          </w:tcPr>
          <w:p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Interest</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0.27</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0.27</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0.81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1.01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0.92</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0.81</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0.70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0.60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0.49</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0.38</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0.27</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0.16</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0.05</w:t>
            </w:r>
          </w:p>
        </w:tc>
      </w:tr>
      <w:tr w:rsidR="00E97EF1" w:rsidRPr="008F05F7" w:rsidTr="00E97EF1">
        <w:trPr>
          <w:trHeight w:val="360"/>
        </w:trPr>
        <w:tc>
          <w:tcPr>
            <w:tcW w:w="783" w:type="pct"/>
            <w:shd w:val="clear" w:color="auto" w:fill="auto"/>
            <w:noWrap/>
            <w:vAlign w:val="center"/>
            <w:hideMark/>
          </w:tcPr>
          <w:p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IDC</w:t>
            </w:r>
          </w:p>
        </w:tc>
        <w:tc>
          <w:tcPr>
            <w:tcW w:w="324" w:type="pct"/>
            <w:shd w:val="clear" w:color="auto" w:fill="auto"/>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0.27</w:t>
            </w:r>
          </w:p>
        </w:tc>
        <w:tc>
          <w:tcPr>
            <w:tcW w:w="324" w:type="pct"/>
            <w:shd w:val="clear" w:color="auto" w:fill="auto"/>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0.27</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r>
      <w:tr w:rsidR="00E97EF1" w:rsidRPr="008F05F7" w:rsidTr="00E97EF1">
        <w:trPr>
          <w:trHeight w:val="360"/>
        </w:trPr>
        <w:tc>
          <w:tcPr>
            <w:tcW w:w="783" w:type="pct"/>
            <w:shd w:val="clear" w:color="000000" w:fill="002060"/>
            <w:noWrap/>
            <w:vAlign w:val="center"/>
            <w:hideMark/>
          </w:tcPr>
          <w:p w:rsidR="00E97EF1" w:rsidRPr="008F05F7" w:rsidRDefault="00E97EF1" w:rsidP="00E97EF1">
            <w:pPr>
              <w:spacing w:line="276" w:lineRule="auto"/>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TL Interest</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0.00</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0.00</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0.81</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1.01</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0.92</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0.81</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0.70</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0.60</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0.49</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0.38</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0.27</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0.16</w:t>
            </w:r>
          </w:p>
        </w:tc>
        <w:tc>
          <w:tcPr>
            <w:tcW w:w="324" w:type="pct"/>
            <w:shd w:val="clear" w:color="000000" w:fill="002060"/>
            <w:noWrap/>
            <w:vAlign w:val="center"/>
            <w:hideMark/>
          </w:tcPr>
          <w:p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0.05</w:t>
            </w:r>
          </w:p>
        </w:tc>
      </w:tr>
    </w:tbl>
    <w:p w:rsidR="001F7470" w:rsidRDefault="001F7470" w:rsidP="001F747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F56DED" w:rsidRDefault="001C02F7" w:rsidP="00712792">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rsidR="00712792" w:rsidRPr="00712792" w:rsidRDefault="00712792" w:rsidP="001D7084">
      <w:pPr>
        <w:pStyle w:val="ListParagraph"/>
        <w:autoSpaceDE w:val="0"/>
        <w:autoSpaceDN w:val="0"/>
        <w:adjustRightInd w:val="0"/>
        <w:ind w:left="1134" w:right="168"/>
        <w:jc w:val="right"/>
        <w:rPr>
          <w:rFonts w:ascii="Arial" w:hAnsi="Arial" w:cs="Arial"/>
          <w:b/>
          <w:i/>
          <w:noProof/>
          <w:sz w:val="20"/>
          <w:szCs w:val="22"/>
          <w:lang w:eastAsia="en-IN"/>
        </w:rPr>
      </w:pPr>
      <w:r w:rsidRPr="00712792">
        <w:rPr>
          <w:rFonts w:ascii="Arial" w:hAnsi="Arial" w:cs="Arial"/>
          <w:b/>
          <w:bCs/>
          <w:i/>
          <w:sz w:val="20"/>
          <w:szCs w:val="22"/>
        </w:rPr>
        <w:t>(INR Crore)</w:t>
      </w:r>
    </w:p>
    <w:tbl>
      <w:tblPr>
        <w:tblW w:w="1255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275"/>
        <w:gridCol w:w="1560"/>
        <w:gridCol w:w="2268"/>
        <w:gridCol w:w="1559"/>
        <w:gridCol w:w="1525"/>
        <w:gridCol w:w="1676"/>
      </w:tblGrid>
      <w:tr w:rsidR="001D7084" w:rsidRPr="001D7084" w:rsidTr="001D7084">
        <w:trPr>
          <w:trHeight w:val="451"/>
        </w:trPr>
        <w:tc>
          <w:tcPr>
            <w:tcW w:w="2694" w:type="dxa"/>
            <w:shd w:val="clear" w:color="000000" w:fill="002060"/>
            <w:noWrap/>
            <w:vAlign w:val="center"/>
            <w:hideMark/>
          </w:tcPr>
          <w:p w:rsidR="001D7084" w:rsidRPr="001D7084" w:rsidRDefault="001D7084" w:rsidP="001D7084">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Particulars</w:t>
            </w:r>
          </w:p>
        </w:tc>
        <w:tc>
          <w:tcPr>
            <w:tcW w:w="1275" w:type="dxa"/>
            <w:shd w:val="clear" w:color="000000" w:fill="002060"/>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Life</w:t>
            </w:r>
            <w:r>
              <w:rPr>
                <w:rFonts w:asciiTheme="minorHAnsi" w:hAnsiTheme="minorHAnsi" w:cstheme="minorHAnsi"/>
                <w:b/>
                <w:bCs/>
                <w:color w:val="FFFFFF"/>
                <w:sz w:val="22"/>
                <w:szCs w:val="22"/>
              </w:rPr>
              <w:t xml:space="preserve"> </w:t>
            </w:r>
            <w:r w:rsidRPr="001D7084">
              <w:rPr>
                <w:rFonts w:asciiTheme="minorHAnsi" w:hAnsiTheme="minorHAnsi" w:cstheme="minorHAnsi"/>
                <w:b/>
                <w:bCs/>
                <w:color w:val="FFFFFF"/>
                <w:sz w:val="22"/>
                <w:szCs w:val="22"/>
              </w:rPr>
              <w:t>Years</w:t>
            </w:r>
          </w:p>
        </w:tc>
        <w:tc>
          <w:tcPr>
            <w:tcW w:w="1560"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xml:space="preserve">Amount </w:t>
            </w:r>
          </w:p>
        </w:tc>
        <w:tc>
          <w:tcPr>
            <w:tcW w:w="2268" w:type="dxa"/>
            <w:shd w:val="clear" w:color="000000" w:fill="002060"/>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IDC &amp; Contingencies</w:t>
            </w:r>
          </w:p>
        </w:tc>
        <w:tc>
          <w:tcPr>
            <w:tcW w:w="1559"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xml:space="preserve">Total </w:t>
            </w:r>
            <w:proofErr w:type="spellStart"/>
            <w:r w:rsidRPr="001D7084">
              <w:rPr>
                <w:rFonts w:asciiTheme="minorHAnsi" w:hAnsiTheme="minorHAnsi" w:cstheme="minorHAnsi"/>
                <w:b/>
                <w:bCs/>
                <w:color w:val="FFFFFF"/>
                <w:sz w:val="22"/>
                <w:szCs w:val="22"/>
              </w:rPr>
              <w:t>CoP</w:t>
            </w:r>
            <w:proofErr w:type="spellEnd"/>
          </w:p>
        </w:tc>
        <w:tc>
          <w:tcPr>
            <w:tcW w:w="1525"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SLM Rate</w:t>
            </w:r>
          </w:p>
        </w:tc>
        <w:tc>
          <w:tcPr>
            <w:tcW w:w="1676"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WDV rate</w:t>
            </w:r>
          </w:p>
        </w:tc>
      </w:tr>
      <w:tr w:rsidR="001D7084" w:rsidRPr="001D7084" w:rsidTr="001D7084">
        <w:trPr>
          <w:trHeight w:val="360"/>
        </w:trPr>
        <w:tc>
          <w:tcPr>
            <w:tcW w:w="2694"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Land Cost</w:t>
            </w:r>
          </w:p>
        </w:tc>
        <w:tc>
          <w:tcPr>
            <w:tcW w:w="1275"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p>
        </w:tc>
        <w:tc>
          <w:tcPr>
            <w:tcW w:w="1560"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2268"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59"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152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676"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r>
      <w:tr w:rsidR="001D7084" w:rsidRPr="001D7084" w:rsidTr="001D7084">
        <w:trPr>
          <w:trHeight w:val="360"/>
        </w:trPr>
        <w:tc>
          <w:tcPr>
            <w:tcW w:w="2694"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Building &amp; Civil Works</w:t>
            </w:r>
          </w:p>
        </w:tc>
        <w:tc>
          <w:tcPr>
            <w:tcW w:w="127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30</w:t>
            </w:r>
          </w:p>
        </w:tc>
        <w:tc>
          <w:tcPr>
            <w:tcW w:w="1560"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2268"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59"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2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3.17%</w:t>
            </w:r>
          </w:p>
        </w:tc>
        <w:tc>
          <w:tcPr>
            <w:tcW w:w="1676"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10.00%</w:t>
            </w:r>
          </w:p>
        </w:tc>
      </w:tr>
      <w:tr w:rsidR="001D7084" w:rsidRPr="001D7084" w:rsidTr="001D7084">
        <w:trPr>
          <w:trHeight w:val="360"/>
        </w:trPr>
        <w:tc>
          <w:tcPr>
            <w:tcW w:w="2694"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Plant &amp; Machinery</w:t>
            </w:r>
          </w:p>
        </w:tc>
        <w:tc>
          <w:tcPr>
            <w:tcW w:w="127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15</w:t>
            </w:r>
          </w:p>
        </w:tc>
        <w:tc>
          <w:tcPr>
            <w:tcW w:w="1560"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9.91</w:t>
            </w:r>
          </w:p>
        </w:tc>
        <w:tc>
          <w:tcPr>
            <w:tcW w:w="2268"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0.64</w:t>
            </w:r>
          </w:p>
        </w:tc>
        <w:tc>
          <w:tcPr>
            <w:tcW w:w="1559"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152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6.33%</w:t>
            </w:r>
          </w:p>
        </w:tc>
        <w:tc>
          <w:tcPr>
            <w:tcW w:w="1676"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15.00%</w:t>
            </w:r>
          </w:p>
        </w:tc>
      </w:tr>
      <w:tr w:rsidR="001D7084" w:rsidRPr="001D7084" w:rsidTr="001D7084">
        <w:trPr>
          <w:trHeight w:val="360"/>
        </w:trPr>
        <w:tc>
          <w:tcPr>
            <w:tcW w:w="2694"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Misc. fixed assets</w:t>
            </w:r>
          </w:p>
        </w:tc>
        <w:tc>
          <w:tcPr>
            <w:tcW w:w="127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w:t>
            </w:r>
          </w:p>
        </w:tc>
        <w:tc>
          <w:tcPr>
            <w:tcW w:w="1560"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0.15</w:t>
            </w:r>
          </w:p>
        </w:tc>
        <w:tc>
          <w:tcPr>
            <w:tcW w:w="2268"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0.01</w:t>
            </w:r>
          </w:p>
        </w:tc>
        <w:tc>
          <w:tcPr>
            <w:tcW w:w="1559"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152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9.50%</w:t>
            </w:r>
          </w:p>
        </w:tc>
        <w:tc>
          <w:tcPr>
            <w:tcW w:w="1676"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10.00%</w:t>
            </w:r>
          </w:p>
        </w:tc>
      </w:tr>
      <w:tr w:rsidR="001D7084" w:rsidRPr="001D7084" w:rsidTr="001D7084">
        <w:trPr>
          <w:trHeight w:val="360"/>
        </w:trPr>
        <w:tc>
          <w:tcPr>
            <w:tcW w:w="2694" w:type="dxa"/>
            <w:shd w:val="clear" w:color="000000" w:fill="002060"/>
            <w:noWrap/>
            <w:vAlign w:val="center"/>
            <w:hideMark/>
          </w:tcPr>
          <w:p w:rsidR="001D7084" w:rsidRPr="001D7084" w:rsidRDefault="001D7084" w:rsidP="001D7084">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Total Cost of Project</w:t>
            </w:r>
          </w:p>
        </w:tc>
        <w:tc>
          <w:tcPr>
            <w:tcW w:w="1275"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w:t>
            </w:r>
          </w:p>
        </w:tc>
        <w:tc>
          <w:tcPr>
            <w:tcW w:w="1560"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15.41</w:t>
            </w:r>
          </w:p>
        </w:tc>
        <w:tc>
          <w:tcPr>
            <w:tcW w:w="2268"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0.65</w:t>
            </w:r>
          </w:p>
        </w:tc>
        <w:tc>
          <w:tcPr>
            <w:tcW w:w="1559"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16.06</w:t>
            </w:r>
          </w:p>
        </w:tc>
        <w:tc>
          <w:tcPr>
            <w:tcW w:w="1525"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color w:val="FFFFFF"/>
                <w:sz w:val="22"/>
                <w:szCs w:val="22"/>
              </w:rPr>
            </w:pPr>
            <w:r w:rsidRPr="001D7084">
              <w:rPr>
                <w:rFonts w:asciiTheme="minorHAnsi" w:hAnsiTheme="minorHAnsi" w:cstheme="minorHAnsi"/>
                <w:color w:val="FFFFFF"/>
                <w:sz w:val="22"/>
                <w:szCs w:val="22"/>
              </w:rPr>
              <w:t> </w:t>
            </w:r>
          </w:p>
        </w:tc>
        <w:tc>
          <w:tcPr>
            <w:tcW w:w="1676"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color w:val="FFFFFF"/>
                <w:sz w:val="22"/>
                <w:szCs w:val="22"/>
              </w:rPr>
            </w:pPr>
            <w:r w:rsidRPr="001D7084">
              <w:rPr>
                <w:rFonts w:asciiTheme="minorHAnsi" w:hAnsiTheme="minorHAnsi" w:cstheme="minorHAnsi"/>
                <w:color w:val="FFFFFF"/>
                <w:sz w:val="22"/>
                <w:szCs w:val="22"/>
              </w:rPr>
              <w:t> </w:t>
            </w:r>
          </w:p>
        </w:tc>
      </w:tr>
    </w:tbl>
    <w:p w:rsidR="00D308CB" w:rsidRDefault="009D3471" w:rsidP="00F563B7">
      <w:pPr>
        <w:pStyle w:val="ListParagraph"/>
        <w:autoSpaceDE w:val="0"/>
        <w:autoSpaceDN w:val="0"/>
        <w:adjustRightInd w:val="0"/>
        <w:ind w:left="1134" w:right="-143"/>
        <w:jc w:val="both"/>
        <w:rPr>
          <w:rFonts w:ascii="Arial" w:hAnsi="Arial" w:cs="Arial"/>
          <w:b/>
          <w:noProof/>
          <w:sz w:val="22"/>
          <w:szCs w:val="22"/>
          <w:lang w:eastAsia="en-IN"/>
        </w:rPr>
      </w:pPr>
      <w:r>
        <w:rPr>
          <w:rFonts w:ascii="Arial" w:hAnsi="Arial" w:cs="Arial"/>
          <w:b/>
          <w:noProof/>
          <w:sz w:val="22"/>
          <w:szCs w:val="22"/>
          <w:lang w:eastAsia="en-IN"/>
        </w:rPr>
        <w:t xml:space="preserve"> </w:t>
      </w:r>
    </w:p>
    <w:p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rsidR="00712792" w:rsidRPr="00712792" w:rsidRDefault="00712792" w:rsidP="00A47877">
      <w:pPr>
        <w:pStyle w:val="ListParagraph"/>
        <w:autoSpaceDE w:val="0"/>
        <w:autoSpaceDN w:val="0"/>
        <w:adjustRightInd w:val="0"/>
        <w:ind w:left="1134" w:right="-824"/>
        <w:jc w:val="right"/>
        <w:rPr>
          <w:rFonts w:ascii="Arial" w:hAnsi="Arial" w:cs="Arial"/>
          <w:b/>
          <w:i/>
          <w:noProof/>
          <w:sz w:val="20"/>
          <w:szCs w:val="22"/>
          <w:lang w:eastAsia="en-IN"/>
        </w:rPr>
      </w:pPr>
      <w:r w:rsidRPr="00712792">
        <w:rPr>
          <w:rFonts w:ascii="Arial" w:hAnsi="Arial" w:cs="Arial"/>
          <w:b/>
          <w:bCs/>
          <w:i/>
          <w:sz w:val="20"/>
          <w:szCs w:val="22"/>
        </w:rPr>
        <w:lastRenderedPageBreak/>
        <w:t>(INR Crore) </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1045"/>
        <w:gridCol w:w="1045"/>
        <w:gridCol w:w="1045"/>
        <w:gridCol w:w="1045"/>
        <w:gridCol w:w="1045"/>
        <w:gridCol w:w="1045"/>
        <w:gridCol w:w="1045"/>
        <w:gridCol w:w="1045"/>
        <w:gridCol w:w="1045"/>
        <w:gridCol w:w="1045"/>
        <w:gridCol w:w="1034"/>
      </w:tblGrid>
      <w:tr w:rsidR="001D7084" w:rsidRPr="001D7084" w:rsidTr="00A47877">
        <w:trPr>
          <w:trHeight w:val="360"/>
        </w:trPr>
        <w:tc>
          <w:tcPr>
            <w:tcW w:w="5000" w:type="pct"/>
            <w:gridSpan w:val="12"/>
            <w:shd w:val="clear" w:color="000000" w:fill="002060"/>
            <w:noWrap/>
            <w:vAlign w:val="center"/>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Depreciation Schedule as per Company's Act, 2013</w:t>
            </w:r>
          </w:p>
        </w:tc>
      </w:tr>
      <w:tr w:rsidR="00A47877" w:rsidRPr="001D7084" w:rsidTr="00A47877">
        <w:trPr>
          <w:trHeight w:val="360"/>
        </w:trPr>
        <w:tc>
          <w:tcPr>
            <w:tcW w:w="780" w:type="pct"/>
            <w:shd w:val="clear" w:color="auto" w:fill="DBE5F1" w:themeFill="accent1" w:themeFillTint="33"/>
            <w:noWrap/>
            <w:vAlign w:val="center"/>
            <w:hideMark/>
          </w:tcPr>
          <w:p w:rsidR="001D7084" w:rsidRPr="00A47877" w:rsidRDefault="001D7084" w:rsidP="001D7084">
            <w:pPr>
              <w:spacing w:line="276" w:lineRule="auto"/>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Particular</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31-Mar-26</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31-Mar-27</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31-Mar-28</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31-Mar-29</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31-Mar-30</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31-Mar-31</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31-Mar-32</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31-Mar-33</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31-Mar-34</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31-Mar-35</w:t>
            </w:r>
          </w:p>
        </w:tc>
        <w:tc>
          <w:tcPr>
            <w:tcW w:w="380"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31-Mar-36</w:t>
            </w:r>
          </w:p>
        </w:tc>
      </w:tr>
      <w:tr w:rsidR="00E97EF1" w:rsidRPr="001D7084" w:rsidTr="00E97EF1">
        <w:trPr>
          <w:trHeight w:val="360"/>
        </w:trPr>
        <w:tc>
          <w:tcPr>
            <w:tcW w:w="780" w:type="pct"/>
            <w:shd w:val="clear" w:color="auto" w:fill="auto"/>
            <w:noWrap/>
            <w:vAlign w:val="center"/>
            <w:hideMark/>
          </w:tcPr>
          <w:p w:rsidR="00E97EF1" w:rsidRPr="001D7084" w:rsidRDefault="00E97EF1" w:rsidP="00E97EF1">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Land</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0"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r>
      <w:tr w:rsidR="00E97EF1" w:rsidRPr="001D7084" w:rsidTr="00E97EF1">
        <w:trPr>
          <w:trHeight w:val="360"/>
        </w:trPr>
        <w:tc>
          <w:tcPr>
            <w:tcW w:w="780" w:type="pct"/>
            <w:shd w:val="clear" w:color="000000" w:fill="DCE6F1"/>
            <w:noWrap/>
            <w:vAlign w:val="center"/>
            <w:hideMark/>
          </w:tcPr>
          <w:p w:rsidR="00E97EF1" w:rsidRPr="001D7084" w:rsidRDefault="00E97EF1" w:rsidP="00E97EF1">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SLM Depreciation</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0"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r>
      <w:tr w:rsidR="00E97EF1" w:rsidRPr="001D7084" w:rsidTr="00E97EF1">
        <w:trPr>
          <w:trHeight w:val="360"/>
        </w:trPr>
        <w:tc>
          <w:tcPr>
            <w:tcW w:w="780" w:type="pct"/>
            <w:shd w:val="clear" w:color="auto" w:fill="auto"/>
            <w:noWrap/>
            <w:vAlign w:val="center"/>
            <w:hideMark/>
          </w:tcPr>
          <w:p w:rsidR="00E97EF1" w:rsidRPr="001D7084" w:rsidRDefault="00E97EF1" w:rsidP="00E97EF1">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Building &amp; Civil Works</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0"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r>
      <w:tr w:rsidR="00E97EF1" w:rsidRPr="001D7084" w:rsidTr="00E97EF1">
        <w:trPr>
          <w:trHeight w:val="360"/>
        </w:trPr>
        <w:tc>
          <w:tcPr>
            <w:tcW w:w="780" w:type="pct"/>
            <w:shd w:val="clear" w:color="000000" w:fill="DCE6F1"/>
            <w:noWrap/>
            <w:vAlign w:val="center"/>
            <w:hideMark/>
          </w:tcPr>
          <w:p w:rsidR="00E97EF1" w:rsidRPr="001D7084" w:rsidRDefault="00E97EF1" w:rsidP="00E97EF1">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 xml:space="preserve">SLM Depreciation </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0"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r>
      <w:tr w:rsidR="00E97EF1" w:rsidRPr="001D7084" w:rsidTr="00E97EF1">
        <w:trPr>
          <w:trHeight w:val="360"/>
        </w:trPr>
        <w:tc>
          <w:tcPr>
            <w:tcW w:w="780" w:type="pct"/>
            <w:shd w:val="clear" w:color="auto" w:fill="auto"/>
            <w:noWrap/>
            <w:vAlign w:val="center"/>
            <w:hideMark/>
          </w:tcPr>
          <w:p w:rsidR="00E97EF1" w:rsidRPr="001D7084" w:rsidRDefault="00E97EF1" w:rsidP="00E97EF1">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Plant &amp; Machinery</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0"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r>
      <w:tr w:rsidR="00E97EF1" w:rsidRPr="001D7084" w:rsidTr="00E97EF1">
        <w:trPr>
          <w:trHeight w:val="360"/>
        </w:trPr>
        <w:tc>
          <w:tcPr>
            <w:tcW w:w="780" w:type="pct"/>
            <w:shd w:val="clear" w:color="000000" w:fill="DCE6F1"/>
            <w:noWrap/>
            <w:vAlign w:val="center"/>
            <w:hideMark/>
          </w:tcPr>
          <w:p w:rsidR="00E97EF1" w:rsidRPr="001D7084" w:rsidRDefault="00E97EF1" w:rsidP="00E97EF1">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SLM Depreciation</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0.50</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0"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r>
      <w:tr w:rsidR="00E97EF1" w:rsidRPr="001D7084" w:rsidTr="00E97EF1">
        <w:trPr>
          <w:trHeight w:val="360"/>
        </w:trPr>
        <w:tc>
          <w:tcPr>
            <w:tcW w:w="780" w:type="pct"/>
            <w:shd w:val="clear" w:color="auto" w:fill="auto"/>
            <w:noWrap/>
            <w:vAlign w:val="center"/>
            <w:hideMark/>
          </w:tcPr>
          <w:p w:rsidR="00E97EF1" w:rsidRPr="001D7084" w:rsidRDefault="00E97EF1" w:rsidP="00E97EF1">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Misc. fixed assets</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0" w:type="pct"/>
            <w:shd w:val="clear" w:color="auto" w:fill="auto"/>
            <w:noWrap/>
            <w:vAlign w:val="center"/>
            <w:hideMark/>
          </w:tcPr>
          <w:p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r>
      <w:tr w:rsidR="00E97EF1" w:rsidRPr="001D7084" w:rsidTr="00E97EF1">
        <w:trPr>
          <w:trHeight w:val="360"/>
        </w:trPr>
        <w:tc>
          <w:tcPr>
            <w:tcW w:w="780" w:type="pct"/>
            <w:shd w:val="clear" w:color="000000" w:fill="DCE6F1"/>
            <w:noWrap/>
            <w:vAlign w:val="center"/>
            <w:hideMark/>
          </w:tcPr>
          <w:p w:rsidR="00E97EF1" w:rsidRPr="001D7084" w:rsidRDefault="00E97EF1" w:rsidP="00E97EF1">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SLM Depreciation</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0.01</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0" w:type="pct"/>
            <w:shd w:val="clear" w:color="000000" w:fill="DCE6F1"/>
            <w:noWrap/>
            <w:vAlign w:val="center"/>
            <w:hideMark/>
          </w:tcPr>
          <w:p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r>
      <w:tr w:rsidR="00E97EF1" w:rsidRPr="001D7084" w:rsidTr="00E97EF1">
        <w:trPr>
          <w:trHeight w:val="360"/>
        </w:trPr>
        <w:tc>
          <w:tcPr>
            <w:tcW w:w="780" w:type="pct"/>
            <w:shd w:val="clear" w:color="000000" w:fill="002060"/>
            <w:noWrap/>
            <w:vAlign w:val="center"/>
            <w:hideMark/>
          </w:tcPr>
          <w:p w:rsidR="00E97EF1" w:rsidRPr="001D7084" w:rsidRDefault="00E97EF1" w:rsidP="00E97EF1">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xml:space="preserve">Total SLM Depreciation </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0.51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0" w:type="pct"/>
            <w:shd w:val="clear" w:color="000000" w:fill="002060"/>
            <w:noWrap/>
            <w:vAlign w:val="center"/>
            <w:hideMark/>
          </w:tcPr>
          <w:p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r>
    </w:tbl>
    <w:p w:rsidR="00B75AE1" w:rsidRDefault="00B75AE1" w:rsidP="00B75AE1">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5179FC" w:rsidRPr="005179FC" w:rsidRDefault="005179FC" w:rsidP="005179FC">
      <w:pPr>
        <w:rPr>
          <w:lang w:eastAsia="en-IN"/>
        </w:rPr>
      </w:pPr>
    </w:p>
    <w:p w:rsidR="005179FC" w:rsidRPr="005179FC" w:rsidRDefault="005179FC" w:rsidP="005179FC">
      <w:pPr>
        <w:rPr>
          <w:lang w:eastAsia="en-IN"/>
        </w:rPr>
      </w:pPr>
    </w:p>
    <w:p w:rsidR="005179FC" w:rsidRPr="005179FC" w:rsidRDefault="005179FC" w:rsidP="005179FC">
      <w:pPr>
        <w:rPr>
          <w:lang w:eastAsia="en-IN"/>
        </w:rPr>
      </w:pPr>
    </w:p>
    <w:p w:rsidR="005179FC" w:rsidRPr="005179FC" w:rsidRDefault="005179FC" w:rsidP="005179FC">
      <w:pPr>
        <w:rPr>
          <w:lang w:eastAsia="en-IN"/>
        </w:rPr>
      </w:pPr>
    </w:p>
    <w:p w:rsidR="005179FC" w:rsidRPr="005179FC" w:rsidRDefault="005179FC" w:rsidP="005179FC">
      <w:pPr>
        <w:rPr>
          <w:lang w:eastAsia="en-IN"/>
        </w:rPr>
      </w:pPr>
    </w:p>
    <w:p w:rsidR="005179FC" w:rsidRDefault="005179FC" w:rsidP="005179FC">
      <w:pPr>
        <w:tabs>
          <w:tab w:val="left" w:pos="3000"/>
        </w:tabs>
        <w:rPr>
          <w:lang w:eastAsia="en-IN"/>
        </w:rPr>
      </w:pPr>
      <w:r>
        <w:rPr>
          <w:lang w:eastAsia="en-IN"/>
        </w:rPr>
        <w:tab/>
      </w:r>
    </w:p>
    <w:p w:rsidR="005179FC" w:rsidRPr="005179FC" w:rsidRDefault="005179FC" w:rsidP="005179FC">
      <w:pPr>
        <w:tabs>
          <w:tab w:val="left" w:pos="3000"/>
        </w:tabs>
        <w:rPr>
          <w:lang w:eastAsia="en-IN"/>
        </w:rPr>
        <w:sectPr w:rsidR="005179FC" w:rsidRPr="005179FC" w:rsidSect="005179FC">
          <w:headerReference w:type="default" r:id="rId64"/>
          <w:footerReference w:type="default" r:id="rId65"/>
          <w:pgSz w:w="16840" w:h="11910" w:orient="landscape"/>
          <w:pgMar w:top="1000" w:right="1702" w:bottom="1137" w:left="1220" w:header="454" w:footer="144" w:gutter="0"/>
          <w:cols w:space="720"/>
          <w:docGrid w:linePitch="326"/>
        </w:sectPr>
      </w:pPr>
      <w:r>
        <w:rPr>
          <w:lang w:eastAsia="en-IN"/>
        </w:rPr>
        <w:tab/>
      </w:r>
    </w:p>
    <w:p w:rsidR="00D803D4" w:rsidRDefault="00B32A94" w:rsidP="00893AA8">
      <w:pPr>
        <w:pStyle w:val="ListParagraph"/>
        <w:numPr>
          <w:ilvl w:val="0"/>
          <w:numId w:val="23"/>
        </w:numPr>
        <w:autoSpaceDE w:val="0"/>
        <w:autoSpaceDN w:val="0"/>
        <w:adjustRightInd w:val="0"/>
        <w:spacing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lastRenderedPageBreak/>
        <w:t>KEY ASSUMPTIONS &amp; BASIS:</w:t>
      </w:r>
    </w:p>
    <w:p w:rsidR="00D803D4" w:rsidRDefault="00D803D4">
      <w:pPr>
        <w:rPr>
          <w:rFonts w:ascii="Arial" w:hAnsi="Arial" w:cs="Arial"/>
          <w:b/>
          <w:noProof/>
          <w:sz w:val="22"/>
          <w:szCs w:val="22"/>
          <w:lang w:eastAsia="en-IN"/>
        </w:rPr>
      </w:pP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rsidTr="00736D66">
        <w:trPr>
          <w:trHeight w:val="20"/>
        </w:trPr>
        <w:tc>
          <w:tcPr>
            <w:tcW w:w="530" w:type="pct"/>
            <w:shd w:val="clear" w:color="auto" w:fill="002060"/>
            <w:vAlign w:val="center"/>
          </w:tcPr>
          <w:p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rsidR="00276589" w:rsidRPr="004574B2" w:rsidRDefault="00276589" w:rsidP="004E795E">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rsidTr="00736D66">
        <w:trPr>
          <w:trHeight w:val="6662"/>
        </w:trPr>
        <w:tc>
          <w:tcPr>
            <w:tcW w:w="530" w:type="pct"/>
            <w:shd w:val="clear" w:color="auto" w:fill="auto"/>
            <w:vAlign w:val="center"/>
          </w:tcPr>
          <w:p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276589" w:rsidRPr="004574B2" w:rsidRDefault="00276589" w:rsidP="004E795E">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General</w:t>
            </w:r>
          </w:p>
        </w:tc>
        <w:tc>
          <w:tcPr>
            <w:tcW w:w="3485" w:type="pct"/>
            <w:shd w:val="clear" w:color="auto" w:fill="auto"/>
          </w:tcPr>
          <w:p w:rsidR="00A73660" w:rsidRPr="00AA057B" w:rsidRDefault="002B5B88"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firm are done for the period from FY </w:t>
            </w:r>
            <w:r w:rsidR="00205B97" w:rsidRPr="00AA057B">
              <w:rPr>
                <w:rFonts w:asciiTheme="minorHAnsi" w:hAnsiTheme="minorHAnsi" w:cstheme="minorHAnsi"/>
                <w:sz w:val="22"/>
                <w:szCs w:val="22"/>
              </w:rPr>
              <w:t>2026 to FY 20</w:t>
            </w:r>
            <w:r w:rsidR="00944997">
              <w:rPr>
                <w:rFonts w:asciiTheme="minorHAnsi" w:hAnsiTheme="minorHAnsi" w:cstheme="minorHAnsi"/>
                <w:sz w:val="22"/>
                <w:szCs w:val="22"/>
              </w:rPr>
              <w:t>36</w:t>
            </w:r>
            <w:r w:rsidR="00205B97" w:rsidRPr="00AA057B">
              <w:rPr>
                <w:rFonts w:asciiTheme="minorHAnsi" w:hAnsiTheme="minorHAnsi" w:cstheme="minorHAnsi"/>
                <w:sz w:val="22"/>
                <w:szCs w:val="22"/>
              </w:rPr>
              <w:t xml:space="preserve">, </w:t>
            </w:r>
            <w:r w:rsidR="00944997">
              <w:rPr>
                <w:rFonts w:asciiTheme="minorHAnsi" w:hAnsiTheme="minorHAnsi" w:cstheme="minorHAnsi"/>
                <w:sz w:val="22"/>
                <w:szCs w:val="22"/>
              </w:rPr>
              <w:t>10</w:t>
            </w:r>
            <w:r w:rsidR="00A73660" w:rsidRPr="00AA057B">
              <w:rPr>
                <w:rFonts w:asciiTheme="minorHAnsi" w:hAnsiTheme="minorHAnsi" w:cstheme="minorHAnsi"/>
                <w:sz w:val="22"/>
                <w:szCs w:val="22"/>
              </w:rPr>
              <w:t xml:space="preserve"> </w:t>
            </w:r>
            <w:r w:rsidRPr="00AA057B">
              <w:rPr>
                <w:rFonts w:asciiTheme="minorHAnsi" w:hAnsiTheme="minorHAnsi" w:cstheme="minorHAnsi"/>
                <w:sz w:val="22"/>
                <w:szCs w:val="22"/>
              </w:rPr>
              <w:t xml:space="preserve">years, to cover the term loan period as per the industry best practices. It is assumed that the plant will be achieving COD </w:t>
            </w:r>
            <w:r w:rsidR="00A73660" w:rsidRPr="00AA057B">
              <w:rPr>
                <w:rFonts w:asciiTheme="minorHAnsi" w:hAnsiTheme="minorHAnsi" w:cstheme="minorHAnsi"/>
                <w:sz w:val="22"/>
                <w:szCs w:val="22"/>
              </w:rPr>
              <w:t xml:space="preserve">on </w:t>
            </w:r>
            <w:r w:rsidRPr="00AA057B">
              <w:rPr>
                <w:rFonts w:asciiTheme="minorHAnsi" w:hAnsiTheme="minorHAnsi" w:cstheme="minorHAnsi"/>
                <w:sz w:val="22"/>
                <w:szCs w:val="22"/>
              </w:rPr>
              <w:t>1</w:t>
            </w:r>
            <w:r w:rsidRPr="00AA057B">
              <w:rPr>
                <w:rFonts w:asciiTheme="minorHAnsi" w:hAnsiTheme="minorHAnsi" w:cstheme="minorHAnsi"/>
                <w:sz w:val="22"/>
                <w:szCs w:val="22"/>
                <w:vertAlign w:val="superscript"/>
              </w:rPr>
              <w:t>st</w:t>
            </w:r>
            <w:r w:rsidR="00205B97" w:rsidRPr="00AA057B">
              <w:rPr>
                <w:rFonts w:asciiTheme="minorHAnsi" w:hAnsiTheme="minorHAnsi" w:cstheme="minorHAnsi"/>
                <w:sz w:val="22"/>
                <w:szCs w:val="22"/>
              </w:rPr>
              <w:t xml:space="preserve"> </w:t>
            </w:r>
            <w:r w:rsidR="00944997">
              <w:rPr>
                <w:rFonts w:asciiTheme="minorHAnsi" w:hAnsiTheme="minorHAnsi" w:cstheme="minorHAnsi"/>
                <w:sz w:val="22"/>
                <w:szCs w:val="22"/>
              </w:rPr>
              <w:t>July,</w:t>
            </w:r>
            <w:r w:rsidRPr="00AA057B">
              <w:rPr>
                <w:rFonts w:asciiTheme="minorHAnsi" w:hAnsiTheme="minorHAnsi" w:cstheme="minorHAnsi"/>
                <w:sz w:val="22"/>
                <w:szCs w:val="22"/>
              </w:rPr>
              <w:t xml:space="preserve"> 2025.</w:t>
            </w:r>
          </w:p>
          <w:p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the quantity of the proposed</w:t>
            </w:r>
            <w:r w:rsidR="00A73660" w:rsidRPr="00AA057B">
              <w:rPr>
                <w:rFonts w:asciiTheme="minorHAnsi" w:hAnsiTheme="minorHAnsi" w:cstheme="minorHAnsi"/>
                <w:sz w:val="22"/>
                <w:szCs w:val="22"/>
              </w:rPr>
              <w:t xml:space="preserve"> production as per the </w:t>
            </w:r>
            <w:r w:rsidR="00E21F4C">
              <w:rPr>
                <w:rFonts w:asciiTheme="minorHAnsi" w:hAnsiTheme="minorHAnsi" w:cstheme="minorHAnsi"/>
                <w:sz w:val="22"/>
                <w:szCs w:val="22"/>
              </w:rPr>
              <w:t>letter of intent (</w:t>
            </w:r>
            <w:r w:rsidR="00A73660" w:rsidRPr="00AA057B">
              <w:rPr>
                <w:rFonts w:asciiTheme="minorHAnsi" w:hAnsiTheme="minorHAnsi" w:cstheme="minorHAnsi"/>
                <w:sz w:val="22"/>
                <w:szCs w:val="22"/>
              </w:rPr>
              <w:t>LOI</w:t>
            </w:r>
            <w:r w:rsidR="00E21F4C">
              <w:rPr>
                <w:rFonts w:asciiTheme="minorHAnsi" w:hAnsiTheme="minorHAnsi" w:cstheme="minorHAnsi"/>
                <w:sz w:val="22"/>
                <w:szCs w:val="22"/>
              </w:rPr>
              <w:t>)</w:t>
            </w:r>
            <w:r w:rsidR="00A73660" w:rsidRPr="00AA057B">
              <w:rPr>
                <w:rFonts w:asciiTheme="minorHAnsi" w:hAnsiTheme="minorHAnsi" w:cstheme="minorHAnsi"/>
                <w:sz w:val="22"/>
                <w:szCs w:val="22"/>
              </w:rPr>
              <w:t xml:space="preserve"> with the </w:t>
            </w:r>
            <w:r w:rsidR="00AA057B">
              <w:rPr>
                <w:rFonts w:asciiTheme="minorHAnsi" w:hAnsiTheme="minorHAnsi" w:cstheme="minorHAnsi"/>
                <w:sz w:val="22"/>
                <w:szCs w:val="22"/>
              </w:rPr>
              <w:t>OMC (</w:t>
            </w:r>
            <w:r w:rsidR="00944997">
              <w:rPr>
                <w:rFonts w:asciiTheme="minorHAnsi" w:hAnsiTheme="minorHAnsi" w:cstheme="minorHAnsi"/>
                <w:sz w:val="22"/>
                <w:szCs w:val="22"/>
              </w:rPr>
              <w:t>IG</w:t>
            </w:r>
            <w:r w:rsidR="00A73660" w:rsidRPr="00AA057B">
              <w:rPr>
                <w:rFonts w:asciiTheme="minorHAnsi" w:hAnsiTheme="minorHAnsi" w:cstheme="minorHAnsi"/>
                <w:sz w:val="22"/>
                <w:szCs w:val="22"/>
              </w:rPr>
              <w:t>L</w:t>
            </w:r>
            <w:r w:rsidR="00AA057B">
              <w:rPr>
                <w:rFonts w:asciiTheme="minorHAnsi" w:hAnsiTheme="minorHAnsi" w:cstheme="minorHAnsi"/>
                <w:sz w:val="22"/>
                <w:szCs w:val="22"/>
              </w:rPr>
              <w:t>)</w:t>
            </w:r>
            <w:r w:rsidR="00E21F4C">
              <w:rPr>
                <w:rFonts w:asciiTheme="minorHAnsi" w:hAnsiTheme="minorHAnsi" w:cstheme="minorHAnsi"/>
                <w:sz w:val="22"/>
                <w:szCs w:val="22"/>
              </w:rPr>
              <w:t xml:space="preserve"> </w:t>
            </w:r>
            <w:r w:rsidR="00944997" w:rsidRPr="00944997">
              <w:rPr>
                <w:rFonts w:asciiTheme="minorHAnsi" w:hAnsiTheme="minorHAnsi" w:cstheme="minorHAnsi"/>
                <w:i/>
                <w:sz w:val="22"/>
                <w:szCs w:val="22"/>
              </w:rPr>
              <w:t>IGL/SATAT/07/19A</w:t>
            </w:r>
            <w:r w:rsidR="00944997">
              <w:rPr>
                <w:rFonts w:asciiTheme="minorHAnsi" w:hAnsiTheme="minorHAnsi" w:cstheme="minorHAnsi"/>
                <w:sz w:val="22"/>
                <w:szCs w:val="22"/>
              </w:rPr>
              <w:t xml:space="preserve"> </w:t>
            </w:r>
            <w:r w:rsidR="00E21F4C">
              <w:rPr>
                <w:rFonts w:asciiTheme="minorHAnsi" w:hAnsiTheme="minorHAnsi" w:cstheme="minorHAnsi"/>
                <w:sz w:val="22"/>
                <w:szCs w:val="22"/>
              </w:rPr>
              <w:t xml:space="preserve">and pricing circular of Compressed Bio Gas under SATAT scheme </w:t>
            </w:r>
            <w:r w:rsidR="00765829" w:rsidRPr="00765829">
              <w:rPr>
                <w:rFonts w:asciiTheme="minorHAnsi" w:hAnsiTheme="minorHAnsi" w:cstheme="minorHAnsi"/>
                <w:i/>
                <w:sz w:val="22"/>
                <w:szCs w:val="22"/>
              </w:rPr>
              <w:t>CO/AE&amp;SD/01 dated 20</w:t>
            </w:r>
            <w:r w:rsidR="00765829" w:rsidRPr="00765829">
              <w:rPr>
                <w:rFonts w:asciiTheme="minorHAnsi" w:hAnsiTheme="minorHAnsi" w:cstheme="minorHAnsi"/>
                <w:i/>
                <w:sz w:val="22"/>
                <w:szCs w:val="22"/>
                <w:vertAlign w:val="superscript"/>
              </w:rPr>
              <w:t>th</w:t>
            </w:r>
            <w:r w:rsidR="00765829" w:rsidRPr="00765829">
              <w:rPr>
                <w:rFonts w:asciiTheme="minorHAnsi" w:hAnsiTheme="minorHAnsi" w:cstheme="minorHAnsi"/>
                <w:i/>
                <w:sz w:val="22"/>
                <w:szCs w:val="22"/>
              </w:rPr>
              <w:t xml:space="preserve"> May 2022</w:t>
            </w:r>
            <w:r w:rsidR="00A73660" w:rsidRPr="00AA057B">
              <w:rPr>
                <w:rFonts w:asciiTheme="minorHAnsi" w:hAnsiTheme="minorHAnsi" w:cstheme="minorHAnsi"/>
                <w:sz w:val="22"/>
                <w:szCs w:val="22"/>
              </w:rPr>
              <w:t xml:space="preserve">. </w:t>
            </w:r>
          </w:p>
          <w:p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 xml:space="preserve">xpense modelling has been done based on the </w:t>
            </w:r>
            <w:r w:rsidR="0044684D">
              <w:rPr>
                <w:rFonts w:asciiTheme="minorHAnsi" w:hAnsiTheme="minorHAnsi" w:cstheme="minorHAnsi"/>
                <w:sz w:val="22"/>
                <w:szCs w:val="22"/>
              </w:rPr>
              <w:t>required resources and current market inputs such as cost, supply etc. and few expenses</w:t>
            </w:r>
            <w:r w:rsidR="00EF725B">
              <w:rPr>
                <w:rFonts w:asciiTheme="minorHAnsi" w:hAnsiTheme="minorHAnsi" w:cstheme="minorHAnsi"/>
                <w:sz w:val="22"/>
                <w:szCs w:val="22"/>
              </w:rPr>
              <w:t xml:space="preserve"> are </w:t>
            </w:r>
            <w:r w:rsidR="0044684D">
              <w:rPr>
                <w:rFonts w:asciiTheme="minorHAnsi" w:hAnsiTheme="minorHAnsi" w:cstheme="minorHAnsi"/>
                <w:sz w:val="22"/>
                <w:szCs w:val="22"/>
              </w:rPr>
              <w:t xml:space="preserve">projected as % of </w:t>
            </w:r>
            <w:r w:rsidR="00EF725B">
              <w:rPr>
                <w:rFonts w:asciiTheme="minorHAnsi" w:hAnsiTheme="minorHAnsi" w:cstheme="minorHAnsi"/>
                <w:sz w:val="22"/>
                <w:szCs w:val="22"/>
              </w:rPr>
              <w:t xml:space="preserve">futuristic </w:t>
            </w:r>
            <w:r w:rsidR="0044684D">
              <w:rPr>
                <w:rFonts w:asciiTheme="minorHAnsi" w:hAnsiTheme="minorHAnsi" w:cstheme="minorHAnsi"/>
                <w:sz w:val="22"/>
                <w:szCs w:val="22"/>
              </w:rPr>
              <w:t>sales as per the best practice of the industry.</w:t>
            </w:r>
          </w:p>
          <w:p w:rsidR="00467117" w:rsidRPr="00467117" w:rsidRDefault="00467117" w:rsidP="00944997">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plant is assumed to be operational for </w:t>
            </w:r>
            <w:r>
              <w:rPr>
                <w:rFonts w:asciiTheme="minorHAnsi" w:hAnsiTheme="minorHAnsi" w:cstheme="minorHAnsi"/>
                <w:sz w:val="22"/>
                <w:szCs w:val="22"/>
              </w:rPr>
              <w:t>350 days for 24 hours annual</w:t>
            </w:r>
            <w:r w:rsidR="00944997">
              <w:rPr>
                <w:rFonts w:asciiTheme="minorHAnsi" w:hAnsiTheme="minorHAnsi" w:cstheme="minorHAnsi"/>
                <w:sz w:val="22"/>
                <w:szCs w:val="22"/>
              </w:rPr>
              <w:t>ly, while operation days are 274</w:t>
            </w:r>
            <w:r>
              <w:rPr>
                <w:rFonts w:asciiTheme="minorHAnsi" w:hAnsiTheme="minorHAnsi" w:cstheme="minorHAnsi"/>
                <w:sz w:val="22"/>
                <w:szCs w:val="22"/>
              </w:rPr>
              <w:t xml:space="preserve"> in FY 2026 due to implementation period till</w:t>
            </w:r>
            <w:r w:rsidR="00944997">
              <w:rPr>
                <w:rFonts w:asciiTheme="minorHAnsi" w:hAnsiTheme="minorHAnsi" w:cstheme="minorHAnsi"/>
                <w:sz w:val="22"/>
                <w:szCs w:val="22"/>
              </w:rPr>
              <w:t xml:space="preserve"> 30</w:t>
            </w:r>
            <w:r w:rsidR="00944997">
              <w:rPr>
                <w:rFonts w:asciiTheme="minorHAnsi" w:hAnsiTheme="minorHAnsi" w:cstheme="minorHAnsi"/>
                <w:sz w:val="22"/>
                <w:szCs w:val="22"/>
                <w:vertAlign w:val="superscript"/>
              </w:rPr>
              <w:t xml:space="preserve">th </w:t>
            </w:r>
            <w:r w:rsidR="00944997">
              <w:rPr>
                <w:rFonts w:asciiTheme="minorHAnsi" w:hAnsiTheme="minorHAnsi" w:cstheme="minorHAnsi"/>
                <w:sz w:val="22"/>
                <w:szCs w:val="22"/>
              </w:rPr>
              <w:t>June</w:t>
            </w:r>
            <w:r>
              <w:rPr>
                <w:rFonts w:asciiTheme="minorHAnsi" w:hAnsiTheme="minorHAnsi" w:cstheme="minorHAnsi"/>
                <w:sz w:val="22"/>
                <w:szCs w:val="22"/>
              </w:rPr>
              <w:t xml:space="preserve"> 2025.</w:t>
            </w:r>
          </w:p>
        </w:tc>
      </w:tr>
      <w:tr w:rsidR="00AA58AA" w:rsidRPr="004574B2" w:rsidTr="00A67C64">
        <w:trPr>
          <w:trHeight w:val="4104"/>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rsidR="00A23FC2" w:rsidRPr="00B36B16" w:rsidRDefault="00A23FC2" w:rsidP="00B36B16">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16B96">
              <w:rPr>
                <w:rFonts w:asciiTheme="minorHAnsi" w:hAnsiTheme="minorHAnsi" w:cstheme="minorHAnsi"/>
                <w:sz w:val="22"/>
                <w:szCs w:val="22"/>
              </w:rPr>
              <w:t xml:space="preserve">the revenue by selling 2.5 </w:t>
            </w:r>
            <w:r>
              <w:rPr>
                <w:rFonts w:asciiTheme="minorHAnsi" w:hAnsiTheme="minorHAnsi" w:cstheme="minorHAnsi"/>
                <w:sz w:val="22"/>
                <w:szCs w:val="22"/>
              </w:rPr>
              <w:t xml:space="preserve">TPD </w:t>
            </w:r>
            <w:r w:rsidRPr="00A73660">
              <w:rPr>
                <w:rFonts w:asciiTheme="minorHAnsi" w:hAnsiTheme="minorHAnsi" w:cstheme="minorHAnsi"/>
                <w:sz w:val="22"/>
                <w:szCs w:val="22"/>
              </w:rPr>
              <w:t>Bio-CNG</w:t>
            </w:r>
            <w:r w:rsidR="00B16B96">
              <w:rPr>
                <w:rFonts w:asciiTheme="minorHAnsi" w:hAnsiTheme="minorHAnsi" w:cstheme="minorHAnsi"/>
                <w:sz w:val="22"/>
                <w:szCs w:val="22"/>
              </w:rPr>
              <w:t xml:space="preserve"> to IGL</w:t>
            </w:r>
            <w:r>
              <w:rPr>
                <w:rFonts w:asciiTheme="minorHAnsi" w:hAnsiTheme="minorHAnsi" w:cstheme="minorHAnsi"/>
                <w:sz w:val="22"/>
                <w:szCs w:val="22"/>
              </w:rPr>
              <w:t xml:space="preserve"> as per LOI </w:t>
            </w:r>
            <w:r w:rsidR="00BD49DB">
              <w:rPr>
                <w:rFonts w:asciiTheme="minorHAnsi" w:hAnsiTheme="minorHAnsi" w:cstheme="minorHAnsi"/>
                <w:sz w:val="22"/>
                <w:szCs w:val="22"/>
              </w:rPr>
              <w:t>with</w:t>
            </w:r>
            <w:r>
              <w:rPr>
                <w:rFonts w:asciiTheme="minorHAnsi" w:hAnsiTheme="minorHAnsi" w:cstheme="minorHAnsi"/>
                <w:sz w:val="22"/>
                <w:szCs w:val="22"/>
              </w:rPr>
              <w:t xml:space="preserve"> OMC</w:t>
            </w:r>
            <w:r w:rsidR="00763924">
              <w:rPr>
                <w:rFonts w:asciiTheme="minorHAnsi" w:hAnsiTheme="minorHAnsi" w:cstheme="minorHAnsi"/>
                <w:sz w:val="22"/>
                <w:szCs w:val="22"/>
              </w:rPr>
              <w:t xml:space="preserve"> dated </w:t>
            </w:r>
            <w:r w:rsidR="00B16B96">
              <w:rPr>
                <w:rFonts w:asciiTheme="minorHAnsi" w:hAnsiTheme="minorHAnsi" w:cstheme="minorHAnsi"/>
                <w:sz w:val="22"/>
                <w:szCs w:val="22"/>
              </w:rPr>
              <w:t>4</w:t>
            </w:r>
            <w:r w:rsidR="00B16B96" w:rsidRPr="00B16B96">
              <w:rPr>
                <w:rFonts w:asciiTheme="minorHAnsi" w:hAnsiTheme="minorHAnsi" w:cstheme="minorHAnsi"/>
                <w:sz w:val="22"/>
                <w:szCs w:val="22"/>
                <w:vertAlign w:val="superscript"/>
              </w:rPr>
              <w:t>th</w:t>
            </w:r>
            <w:r w:rsidR="00B16B96">
              <w:rPr>
                <w:rFonts w:asciiTheme="minorHAnsi" w:hAnsiTheme="minorHAnsi" w:cstheme="minorHAnsi"/>
                <w:sz w:val="22"/>
                <w:szCs w:val="22"/>
              </w:rPr>
              <w:t xml:space="preserve"> Dec</w:t>
            </w:r>
            <w:r w:rsidR="00763924">
              <w:rPr>
                <w:rFonts w:asciiTheme="minorHAnsi" w:hAnsiTheme="minorHAnsi" w:cstheme="minorHAnsi"/>
                <w:sz w:val="22"/>
                <w:szCs w:val="22"/>
              </w:rPr>
              <w:t xml:space="preserve"> 2023</w:t>
            </w:r>
            <w:r>
              <w:rPr>
                <w:rFonts w:asciiTheme="minorHAnsi" w:hAnsiTheme="minorHAnsi" w:cstheme="minorHAnsi"/>
                <w:sz w:val="22"/>
                <w:szCs w:val="22"/>
              </w:rPr>
              <w:t xml:space="preserve"> </w:t>
            </w:r>
            <w:r w:rsidR="00BD49DB">
              <w:rPr>
                <w:rFonts w:asciiTheme="minorHAnsi" w:hAnsiTheme="minorHAnsi" w:cstheme="minorHAnsi"/>
                <w:sz w:val="22"/>
                <w:szCs w:val="22"/>
              </w:rPr>
              <w:t>(</w:t>
            </w:r>
            <w:r w:rsidR="00BD49DB" w:rsidRPr="00763924">
              <w:rPr>
                <w:rFonts w:asciiTheme="minorHAnsi" w:hAnsiTheme="minorHAnsi" w:cstheme="minorHAnsi"/>
                <w:i/>
                <w:sz w:val="22"/>
                <w:szCs w:val="22"/>
              </w:rPr>
              <w:t>Ref: I</w:t>
            </w:r>
            <w:r w:rsidR="00B16B96">
              <w:rPr>
                <w:rFonts w:asciiTheme="minorHAnsi" w:hAnsiTheme="minorHAnsi" w:cstheme="minorHAnsi"/>
                <w:i/>
                <w:sz w:val="22"/>
                <w:szCs w:val="22"/>
              </w:rPr>
              <w:t>GL/SATAT/07</w:t>
            </w:r>
            <w:r w:rsidR="00BD49DB" w:rsidRPr="00763924">
              <w:rPr>
                <w:rFonts w:asciiTheme="minorHAnsi" w:hAnsiTheme="minorHAnsi" w:cstheme="minorHAnsi"/>
                <w:i/>
                <w:sz w:val="22"/>
                <w:szCs w:val="22"/>
              </w:rPr>
              <w:t>/</w:t>
            </w:r>
            <w:r w:rsidR="00B16B96">
              <w:rPr>
                <w:rFonts w:asciiTheme="minorHAnsi" w:hAnsiTheme="minorHAnsi" w:cstheme="minorHAnsi"/>
                <w:i/>
                <w:sz w:val="22"/>
                <w:szCs w:val="22"/>
              </w:rPr>
              <w:t>19A</w:t>
            </w:r>
            <w:r w:rsidR="00763924">
              <w:rPr>
                <w:rFonts w:asciiTheme="minorHAnsi" w:hAnsiTheme="minorHAnsi" w:cstheme="minorHAnsi"/>
                <w:sz w:val="22"/>
                <w:szCs w:val="22"/>
              </w:rPr>
              <w:t xml:space="preserve">) </w:t>
            </w:r>
            <w:r w:rsidRPr="00763924">
              <w:rPr>
                <w:rFonts w:asciiTheme="minorHAnsi" w:hAnsiTheme="minorHAnsi" w:cstheme="minorHAnsi"/>
                <w:sz w:val="22"/>
                <w:szCs w:val="22"/>
              </w:rPr>
              <w:t xml:space="preserve">and </w:t>
            </w:r>
            <w:r w:rsidR="00B16B96">
              <w:rPr>
                <w:rFonts w:asciiTheme="minorHAnsi" w:hAnsiTheme="minorHAnsi" w:cstheme="minorHAnsi"/>
                <w:sz w:val="22"/>
                <w:szCs w:val="22"/>
              </w:rPr>
              <w:t>15</w:t>
            </w:r>
            <w:r w:rsidR="00763924">
              <w:rPr>
                <w:rFonts w:asciiTheme="minorHAnsi" w:hAnsiTheme="minorHAnsi" w:cstheme="minorHAnsi"/>
                <w:sz w:val="22"/>
                <w:szCs w:val="22"/>
              </w:rPr>
              <w:t xml:space="preserve"> TPD </w:t>
            </w:r>
            <w:r w:rsidR="00B36B16">
              <w:rPr>
                <w:rFonts w:asciiTheme="minorHAnsi" w:hAnsiTheme="minorHAnsi" w:cstheme="minorHAnsi"/>
                <w:sz w:val="22"/>
                <w:szCs w:val="22"/>
              </w:rPr>
              <w:t>f</w:t>
            </w:r>
            <w:r w:rsidR="00B36B16" w:rsidRPr="00B36B16">
              <w:rPr>
                <w:rFonts w:asciiTheme="minorHAnsi" w:hAnsiTheme="minorHAnsi" w:cstheme="minorHAnsi"/>
                <w:sz w:val="22"/>
                <w:szCs w:val="22"/>
              </w:rPr>
              <w:t xml:space="preserve">ermented organic solid manure/fertilizer </w:t>
            </w:r>
            <w:r w:rsidR="00763924" w:rsidRPr="00B36B16">
              <w:rPr>
                <w:rFonts w:asciiTheme="minorHAnsi" w:hAnsiTheme="minorHAnsi" w:cstheme="minorHAnsi"/>
                <w:sz w:val="22"/>
                <w:szCs w:val="22"/>
              </w:rPr>
              <w:t xml:space="preserve">as its by-products. </w:t>
            </w:r>
            <w:r w:rsidRPr="00B36B16">
              <w:rPr>
                <w:rFonts w:asciiTheme="minorHAnsi" w:hAnsiTheme="minorHAnsi" w:cstheme="minorHAnsi"/>
                <w:sz w:val="22"/>
                <w:szCs w:val="22"/>
              </w:rPr>
              <w:t xml:space="preserve">Below table shows the Revenue of the company </w:t>
            </w:r>
            <w:r w:rsidR="00B36B16" w:rsidRPr="00B36B16">
              <w:rPr>
                <w:rFonts w:asciiTheme="minorHAnsi" w:hAnsiTheme="minorHAnsi" w:cstheme="minorHAnsi"/>
                <w:sz w:val="22"/>
                <w:szCs w:val="22"/>
              </w:rPr>
              <w:t xml:space="preserve"> </w:t>
            </w:r>
            <w:r w:rsidR="0067257C">
              <w:rPr>
                <w:rFonts w:asciiTheme="minorHAnsi" w:hAnsiTheme="minorHAnsi" w:cstheme="minorHAnsi"/>
                <w:sz w:val="22"/>
                <w:szCs w:val="22"/>
              </w:rPr>
              <w:t>@ 100% capacity:</w:t>
            </w:r>
          </w:p>
          <w:tbl>
            <w:tblPr>
              <w:tblW w:w="0" w:type="auto"/>
              <w:tblInd w:w="335" w:type="dxa"/>
              <w:tblLayout w:type="fixed"/>
              <w:tblLook w:val="04A0" w:firstRow="1" w:lastRow="0" w:firstColumn="1" w:lastColumn="0" w:noHBand="0" w:noVBand="1"/>
            </w:tblPr>
            <w:tblGrid>
              <w:gridCol w:w="1395"/>
              <w:gridCol w:w="1417"/>
              <w:gridCol w:w="1701"/>
              <w:gridCol w:w="1418"/>
            </w:tblGrid>
            <w:tr w:rsidR="00A23FC2" w:rsidRPr="00A93BB1" w:rsidTr="00736D66">
              <w:trPr>
                <w:trHeight w:val="322"/>
              </w:trPr>
              <w:tc>
                <w:tcPr>
                  <w:tcW w:w="5931" w:type="dxa"/>
                  <w:gridSpan w:val="4"/>
                  <w:tcBorders>
                    <w:top w:val="single" w:sz="4" w:space="0" w:color="auto"/>
                    <w:left w:val="single" w:sz="4" w:space="0" w:color="auto"/>
                    <w:bottom w:val="single" w:sz="4" w:space="0" w:color="auto"/>
                    <w:right w:val="single" w:sz="4" w:space="0" w:color="auto"/>
                  </w:tcBorders>
                  <w:shd w:val="clear" w:color="auto" w:fill="002060"/>
                  <w:vAlign w:val="center"/>
                </w:tcPr>
                <w:p w:rsidR="00A23FC2" w:rsidRPr="00A93BB1" w:rsidRDefault="00A23FC2" w:rsidP="00B36B16">
                  <w:pPr>
                    <w:spacing w:line="276" w:lineRule="auto"/>
                    <w:ind w:firstLineChars="100" w:firstLine="221"/>
                    <w:jc w:val="center"/>
                    <w:rPr>
                      <w:rFonts w:asciiTheme="minorHAnsi" w:hAnsiTheme="minorHAnsi" w:cstheme="minorHAnsi"/>
                      <w:b/>
                      <w:sz w:val="22"/>
                      <w:szCs w:val="22"/>
                    </w:rPr>
                  </w:pPr>
                  <w:r w:rsidRPr="00A93BB1">
                    <w:rPr>
                      <w:rFonts w:asciiTheme="minorHAnsi" w:hAnsiTheme="minorHAnsi" w:cstheme="minorHAnsi"/>
                      <w:b/>
                      <w:sz w:val="22"/>
                      <w:szCs w:val="22"/>
                    </w:rPr>
                    <w:t>Revenue @</w:t>
                  </w:r>
                  <w:r w:rsidR="0067257C">
                    <w:rPr>
                      <w:rFonts w:asciiTheme="minorHAnsi" w:hAnsiTheme="minorHAnsi" w:cstheme="minorHAnsi"/>
                      <w:b/>
                      <w:sz w:val="22"/>
                      <w:szCs w:val="22"/>
                    </w:rPr>
                    <w:t>100</w:t>
                  </w:r>
                  <w:r w:rsidRPr="00A93BB1">
                    <w:rPr>
                      <w:rFonts w:asciiTheme="minorHAnsi" w:hAnsiTheme="minorHAnsi" w:cstheme="minorHAnsi"/>
                      <w:b/>
                      <w:sz w:val="22"/>
                      <w:szCs w:val="22"/>
                    </w:rPr>
                    <w:t>% capacity</w:t>
                  </w:r>
                </w:p>
              </w:tc>
            </w:tr>
            <w:tr w:rsidR="00A23FC2" w:rsidRPr="00A93BB1" w:rsidTr="00736D66">
              <w:trPr>
                <w:trHeight w:val="270"/>
              </w:trPr>
              <w:tc>
                <w:tcPr>
                  <w:tcW w:w="139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A23FC2" w:rsidRPr="00A93BB1" w:rsidRDefault="00A23FC2" w:rsidP="00A23FC2">
                  <w:pPr>
                    <w:tabs>
                      <w:tab w:val="left" w:pos="3638"/>
                    </w:tabs>
                    <w:spacing w:line="276" w:lineRule="auto"/>
                    <w:ind w:right="-108"/>
                    <w:rPr>
                      <w:rFonts w:asciiTheme="minorHAnsi" w:hAnsiTheme="minorHAnsi" w:cstheme="minorHAnsi"/>
                      <w:b/>
                      <w:sz w:val="22"/>
                      <w:szCs w:val="22"/>
                    </w:rPr>
                  </w:pPr>
                  <w:r w:rsidRPr="00A93BB1">
                    <w:rPr>
                      <w:rFonts w:asciiTheme="minorHAnsi" w:hAnsiTheme="minorHAnsi" w:cstheme="minorHAnsi"/>
                      <w:b/>
                      <w:sz w:val="22"/>
                      <w:szCs w:val="22"/>
                    </w:rPr>
                    <w:t>Products</w:t>
                  </w:r>
                </w:p>
              </w:tc>
              <w:tc>
                <w:tcPr>
                  <w:tcW w:w="1417" w:type="dxa"/>
                  <w:tcBorders>
                    <w:top w:val="single" w:sz="4" w:space="0" w:color="auto"/>
                    <w:left w:val="nil"/>
                    <w:bottom w:val="single" w:sz="4" w:space="0" w:color="auto"/>
                    <w:right w:val="single" w:sz="4" w:space="0" w:color="auto"/>
                  </w:tcBorders>
                  <w:shd w:val="clear" w:color="auto" w:fill="DBE5F1" w:themeFill="accent1" w:themeFillTint="33"/>
                  <w:vAlign w:val="center"/>
                </w:tcPr>
                <w:p w:rsidR="00A23FC2" w:rsidRPr="00A93BB1" w:rsidRDefault="00A23FC2" w:rsidP="00A23FC2">
                  <w:pPr>
                    <w:spacing w:line="276" w:lineRule="auto"/>
                    <w:ind w:left="-108" w:right="-81"/>
                    <w:jc w:val="center"/>
                    <w:rPr>
                      <w:rFonts w:asciiTheme="minorHAnsi" w:hAnsiTheme="minorHAnsi" w:cstheme="minorHAnsi"/>
                      <w:b/>
                      <w:sz w:val="22"/>
                      <w:szCs w:val="22"/>
                    </w:rPr>
                  </w:pPr>
                  <w:r w:rsidRPr="00A93BB1">
                    <w:rPr>
                      <w:rFonts w:asciiTheme="minorHAnsi" w:hAnsiTheme="minorHAnsi" w:cstheme="minorHAnsi"/>
                      <w:b/>
                      <w:sz w:val="22"/>
                      <w:szCs w:val="22"/>
                    </w:rPr>
                    <w:t xml:space="preserve">Unit Price </w:t>
                  </w:r>
                </w:p>
              </w:tc>
              <w:tc>
                <w:tcPr>
                  <w:tcW w:w="1701"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rsidR="00A23FC2" w:rsidRPr="00A93BB1" w:rsidRDefault="00A23FC2" w:rsidP="00A23FC2">
                  <w:pPr>
                    <w:spacing w:line="276" w:lineRule="auto"/>
                    <w:ind w:left="-135" w:right="-81"/>
                    <w:jc w:val="center"/>
                    <w:rPr>
                      <w:rFonts w:asciiTheme="minorHAnsi" w:hAnsiTheme="minorHAnsi" w:cstheme="minorHAnsi"/>
                      <w:b/>
                      <w:sz w:val="22"/>
                      <w:szCs w:val="22"/>
                    </w:rPr>
                  </w:pPr>
                  <w:r w:rsidRPr="00A93BB1">
                    <w:rPr>
                      <w:rFonts w:asciiTheme="minorHAnsi" w:hAnsiTheme="minorHAnsi" w:cstheme="minorHAnsi"/>
                      <w:b/>
                      <w:sz w:val="22"/>
                      <w:szCs w:val="22"/>
                    </w:rPr>
                    <w:t>Annual Quantity</w:t>
                  </w:r>
                </w:p>
              </w:tc>
              <w:tc>
                <w:tcPr>
                  <w:tcW w:w="1418"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rsidR="00A23FC2" w:rsidRPr="00A93BB1" w:rsidRDefault="00A23FC2" w:rsidP="0010167B">
                  <w:pPr>
                    <w:spacing w:line="276" w:lineRule="auto"/>
                    <w:ind w:left="-135" w:right="-81" w:firstLineChars="12" w:firstLine="26"/>
                    <w:jc w:val="center"/>
                    <w:rPr>
                      <w:rFonts w:asciiTheme="minorHAnsi" w:hAnsiTheme="minorHAnsi" w:cstheme="minorHAnsi"/>
                      <w:b/>
                      <w:sz w:val="22"/>
                      <w:szCs w:val="22"/>
                    </w:rPr>
                  </w:pPr>
                  <w:r w:rsidRPr="00A93BB1">
                    <w:rPr>
                      <w:rFonts w:asciiTheme="minorHAnsi" w:hAnsiTheme="minorHAnsi" w:cstheme="minorHAnsi"/>
                      <w:b/>
                      <w:sz w:val="22"/>
                      <w:szCs w:val="22"/>
                    </w:rPr>
                    <w:t>Amount (INR)</w:t>
                  </w:r>
                </w:p>
              </w:tc>
            </w:tr>
            <w:tr w:rsidR="00A23FC2" w:rsidRPr="00A93BB1" w:rsidTr="00736D66">
              <w:trPr>
                <w:trHeight w:val="420"/>
              </w:trPr>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23FC2" w:rsidRPr="00A93BB1" w:rsidRDefault="00A23FC2" w:rsidP="00A23FC2">
                  <w:pPr>
                    <w:tabs>
                      <w:tab w:val="left" w:pos="3638"/>
                    </w:tabs>
                    <w:spacing w:line="276" w:lineRule="auto"/>
                    <w:ind w:right="-108"/>
                    <w:rPr>
                      <w:rFonts w:asciiTheme="minorHAnsi" w:hAnsiTheme="minorHAnsi" w:cstheme="minorHAnsi"/>
                      <w:color w:val="000000"/>
                      <w:sz w:val="22"/>
                      <w:szCs w:val="22"/>
                    </w:rPr>
                  </w:pPr>
                  <w:r w:rsidRPr="00A93BB1">
                    <w:rPr>
                      <w:rFonts w:asciiTheme="minorHAnsi" w:hAnsiTheme="minorHAnsi" w:cstheme="minorHAnsi"/>
                      <w:color w:val="000000"/>
                      <w:sz w:val="22"/>
                      <w:szCs w:val="22"/>
                    </w:rPr>
                    <w:t>Bio-CNG</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A23FC2" w:rsidRPr="00A93BB1" w:rsidRDefault="00B16B96" w:rsidP="00736D6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59.06</w:t>
                  </w:r>
                  <w:r w:rsidR="00736D66">
                    <w:rPr>
                      <w:rFonts w:asciiTheme="minorHAnsi" w:hAnsiTheme="minorHAnsi" w:cstheme="minorHAnsi"/>
                      <w:color w:val="000000"/>
                      <w:sz w:val="22"/>
                      <w:szCs w:val="22"/>
                    </w:rPr>
                    <w:t xml:space="preserve"> </w:t>
                  </w:r>
                  <w:r w:rsidR="00A23FC2" w:rsidRPr="00A93BB1">
                    <w:rPr>
                      <w:rFonts w:asciiTheme="minorHAnsi" w:hAnsiTheme="minorHAnsi" w:cstheme="minorHAnsi"/>
                      <w:color w:val="000000"/>
                      <w:sz w:val="22"/>
                      <w:szCs w:val="22"/>
                    </w:rPr>
                    <w:t>INR/Kg</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A23FC2" w:rsidRDefault="00B16B96" w:rsidP="00A23FC2">
                  <w:pPr>
                    <w:jc w:val="center"/>
                    <w:rPr>
                      <w:rFonts w:ascii="Calibri" w:hAnsi="Calibri" w:cs="Calibri"/>
                      <w:color w:val="000000"/>
                      <w:sz w:val="22"/>
                      <w:szCs w:val="22"/>
                    </w:rPr>
                  </w:pPr>
                  <w:r>
                    <w:rPr>
                      <w:rFonts w:ascii="Calibri" w:hAnsi="Calibri" w:cs="Calibri"/>
                      <w:color w:val="000000"/>
                      <w:sz w:val="22"/>
                      <w:szCs w:val="22"/>
                    </w:rPr>
                    <w:t>8,75,000</w:t>
                  </w:r>
                  <w:r w:rsidR="00B51231">
                    <w:rPr>
                      <w:rFonts w:ascii="Calibri" w:hAnsi="Calibri" w:cs="Calibri"/>
                      <w:color w:val="000000"/>
                      <w:sz w:val="22"/>
                      <w:szCs w:val="22"/>
                    </w:rPr>
                    <w:t xml:space="preserve"> kg</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23FC2" w:rsidRDefault="00B16B96" w:rsidP="00A23FC2">
                  <w:pPr>
                    <w:jc w:val="center"/>
                    <w:rPr>
                      <w:rFonts w:ascii="Calibri" w:hAnsi="Calibri" w:cs="Calibri"/>
                      <w:color w:val="000000"/>
                      <w:sz w:val="22"/>
                      <w:szCs w:val="22"/>
                    </w:rPr>
                  </w:pPr>
                  <w:r>
                    <w:rPr>
                      <w:rFonts w:ascii="Calibri" w:hAnsi="Calibri" w:cs="Calibri"/>
                      <w:color w:val="000000"/>
                      <w:sz w:val="22"/>
                      <w:szCs w:val="22"/>
                    </w:rPr>
                    <w:t>5,16,77,5</w:t>
                  </w:r>
                  <w:r w:rsidR="00B51231">
                    <w:rPr>
                      <w:rFonts w:ascii="Calibri" w:hAnsi="Calibri" w:cs="Calibri"/>
                      <w:color w:val="000000"/>
                      <w:sz w:val="22"/>
                      <w:szCs w:val="22"/>
                    </w:rPr>
                    <w:t>00</w:t>
                  </w:r>
                </w:p>
              </w:tc>
            </w:tr>
            <w:tr w:rsidR="00A23FC2" w:rsidRPr="00A93BB1" w:rsidTr="00736D66">
              <w:trPr>
                <w:trHeight w:val="420"/>
              </w:trPr>
              <w:tc>
                <w:tcPr>
                  <w:tcW w:w="1395" w:type="dxa"/>
                  <w:tcBorders>
                    <w:top w:val="nil"/>
                    <w:left w:val="single" w:sz="4" w:space="0" w:color="auto"/>
                    <w:bottom w:val="single" w:sz="4" w:space="0" w:color="auto"/>
                    <w:right w:val="single" w:sz="4" w:space="0" w:color="auto"/>
                  </w:tcBorders>
                  <w:shd w:val="clear" w:color="auto" w:fill="auto"/>
                  <w:vAlign w:val="center"/>
                  <w:hideMark/>
                </w:tcPr>
                <w:p w:rsidR="00A23FC2" w:rsidRPr="00A93BB1" w:rsidRDefault="0010167B" w:rsidP="0010167B">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Bio Fertilizer</w:t>
                  </w:r>
                  <w:r w:rsidR="00A23FC2" w:rsidRPr="00A93BB1">
                    <w:rPr>
                      <w:rFonts w:asciiTheme="minorHAnsi" w:hAnsiTheme="minorHAnsi" w:cstheme="minorHAnsi"/>
                      <w:color w:val="000000"/>
                      <w:sz w:val="22"/>
                      <w:szCs w:val="22"/>
                    </w:rPr>
                    <w:t xml:space="preserve">  </w:t>
                  </w:r>
                </w:p>
              </w:tc>
              <w:tc>
                <w:tcPr>
                  <w:tcW w:w="1417" w:type="dxa"/>
                  <w:tcBorders>
                    <w:top w:val="nil"/>
                    <w:left w:val="nil"/>
                    <w:bottom w:val="single" w:sz="4" w:space="0" w:color="auto"/>
                    <w:right w:val="single" w:sz="4" w:space="0" w:color="auto"/>
                  </w:tcBorders>
                  <w:shd w:val="clear" w:color="auto" w:fill="auto"/>
                  <w:vAlign w:val="center"/>
                  <w:hideMark/>
                </w:tcPr>
                <w:p w:rsidR="00A23FC2" w:rsidRPr="00A93BB1" w:rsidRDefault="00B16B96" w:rsidP="00736D6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2.</w:t>
                  </w:r>
                  <w:r w:rsidR="00EF725B">
                    <w:rPr>
                      <w:rFonts w:asciiTheme="minorHAnsi" w:hAnsiTheme="minorHAnsi" w:cstheme="minorHAnsi"/>
                      <w:color w:val="000000"/>
                      <w:sz w:val="22"/>
                      <w:szCs w:val="22"/>
                    </w:rPr>
                    <w:t>7</w:t>
                  </w:r>
                  <w:r>
                    <w:rPr>
                      <w:rFonts w:asciiTheme="minorHAnsi" w:hAnsiTheme="minorHAnsi" w:cstheme="minorHAnsi"/>
                      <w:color w:val="000000"/>
                      <w:sz w:val="22"/>
                      <w:szCs w:val="22"/>
                    </w:rPr>
                    <w:t>5</w:t>
                  </w:r>
                  <w:r w:rsidR="00736D66">
                    <w:rPr>
                      <w:rFonts w:asciiTheme="minorHAnsi" w:hAnsiTheme="minorHAnsi" w:cstheme="minorHAnsi"/>
                      <w:color w:val="000000"/>
                      <w:sz w:val="22"/>
                      <w:szCs w:val="22"/>
                    </w:rPr>
                    <w:t xml:space="preserve"> </w:t>
                  </w:r>
                  <w:r w:rsidR="00A23FC2" w:rsidRPr="00A93BB1">
                    <w:rPr>
                      <w:rFonts w:asciiTheme="minorHAnsi" w:hAnsiTheme="minorHAnsi" w:cstheme="minorHAnsi"/>
                      <w:color w:val="000000"/>
                      <w:sz w:val="22"/>
                      <w:szCs w:val="22"/>
                    </w:rPr>
                    <w:t>INR/Kg</w:t>
                  </w:r>
                </w:p>
              </w:tc>
              <w:tc>
                <w:tcPr>
                  <w:tcW w:w="1701" w:type="dxa"/>
                  <w:tcBorders>
                    <w:top w:val="nil"/>
                    <w:left w:val="nil"/>
                    <w:bottom w:val="single" w:sz="4" w:space="0" w:color="auto"/>
                    <w:right w:val="single" w:sz="4" w:space="0" w:color="auto"/>
                  </w:tcBorders>
                  <w:shd w:val="clear" w:color="auto" w:fill="auto"/>
                  <w:noWrap/>
                  <w:vAlign w:val="center"/>
                  <w:hideMark/>
                </w:tcPr>
                <w:p w:rsidR="00A23FC2" w:rsidRDefault="00B63688" w:rsidP="00B63688">
                  <w:pPr>
                    <w:jc w:val="center"/>
                    <w:rPr>
                      <w:rFonts w:ascii="Calibri" w:hAnsi="Calibri" w:cs="Calibri"/>
                      <w:color w:val="000000"/>
                      <w:sz w:val="22"/>
                      <w:szCs w:val="22"/>
                    </w:rPr>
                  </w:pPr>
                  <w:r>
                    <w:rPr>
                      <w:rFonts w:ascii="Calibri" w:hAnsi="Calibri" w:cs="Calibri"/>
                      <w:color w:val="000000"/>
                      <w:sz w:val="22"/>
                      <w:szCs w:val="22"/>
                    </w:rPr>
                    <w:t>52,49,982.50</w:t>
                  </w:r>
                  <w:r w:rsidR="00B51231">
                    <w:rPr>
                      <w:rFonts w:ascii="Calibri" w:hAnsi="Calibri" w:cs="Calibri"/>
                      <w:color w:val="000000"/>
                      <w:sz w:val="22"/>
                      <w:szCs w:val="22"/>
                    </w:rPr>
                    <w:t xml:space="preserve"> kg</w:t>
                  </w:r>
                </w:p>
              </w:tc>
              <w:tc>
                <w:tcPr>
                  <w:tcW w:w="1418" w:type="dxa"/>
                  <w:tcBorders>
                    <w:top w:val="nil"/>
                    <w:left w:val="nil"/>
                    <w:bottom w:val="single" w:sz="4" w:space="0" w:color="auto"/>
                    <w:right w:val="single" w:sz="4" w:space="0" w:color="auto"/>
                  </w:tcBorders>
                  <w:shd w:val="clear" w:color="auto" w:fill="auto"/>
                  <w:noWrap/>
                  <w:vAlign w:val="center"/>
                  <w:hideMark/>
                </w:tcPr>
                <w:p w:rsidR="00A23FC2" w:rsidRDefault="00B33371" w:rsidP="0067257C">
                  <w:pPr>
                    <w:jc w:val="center"/>
                    <w:rPr>
                      <w:rFonts w:ascii="Calibri" w:hAnsi="Calibri" w:cs="Calibri"/>
                      <w:color w:val="000000"/>
                      <w:sz w:val="22"/>
                      <w:szCs w:val="22"/>
                    </w:rPr>
                  </w:pPr>
                  <w:r>
                    <w:rPr>
                      <w:rFonts w:ascii="Calibri" w:hAnsi="Calibri" w:cs="Calibri"/>
                      <w:color w:val="000000"/>
                      <w:sz w:val="22"/>
                      <w:szCs w:val="22"/>
                    </w:rPr>
                    <w:t>1,44,37,4</w:t>
                  </w:r>
                  <w:r w:rsidR="00EF725B">
                    <w:rPr>
                      <w:rFonts w:ascii="Calibri" w:hAnsi="Calibri" w:cs="Calibri"/>
                      <w:color w:val="000000"/>
                      <w:sz w:val="22"/>
                      <w:szCs w:val="22"/>
                    </w:rPr>
                    <w:t>52</w:t>
                  </w:r>
                </w:p>
              </w:tc>
            </w:tr>
            <w:tr w:rsidR="00A23FC2" w:rsidRPr="00A93BB1" w:rsidTr="00736D66">
              <w:trPr>
                <w:trHeight w:val="358"/>
              </w:trPr>
              <w:tc>
                <w:tcPr>
                  <w:tcW w:w="4513" w:type="dxa"/>
                  <w:gridSpan w:val="3"/>
                  <w:tcBorders>
                    <w:top w:val="nil"/>
                    <w:left w:val="single" w:sz="4" w:space="0" w:color="auto"/>
                    <w:bottom w:val="single" w:sz="4" w:space="0" w:color="auto"/>
                    <w:right w:val="single" w:sz="4" w:space="0" w:color="auto"/>
                  </w:tcBorders>
                  <w:shd w:val="clear" w:color="auto" w:fill="DBE5F1" w:themeFill="accent1" w:themeFillTint="33"/>
                  <w:vAlign w:val="center"/>
                  <w:hideMark/>
                </w:tcPr>
                <w:p w:rsidR="00A23FC2" w:rsidRPr="00A93BB1" w:rsidRDefault="00A23FC2" w:rsidP="00A23FC2">
                  <w:pPr>
                    <w:tabs>
                      <w:tab w:val="left" w:pos="3638"/>
                    </w:tabs>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Total Revenue (INR)</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rsidR="00A23FC2" w:rsidRPr="0010167B" w:rsidRDefault="00B63688" w:rsidP="00B33371">
                  <w:pPr>
                    <w:jc w:val="center"/>
                    <w:rPr>
                      <w:rFonts w:ascii="Calibri" w:hAnsi="Calibri" w:cs="Calibri"/>
                      <w:b/>
                      <w:color w:val="000000"/>
                      <w:sz w:val="22"/>
                      <w:szCs w:val="22"/>
                    </w:rPr>
                  </w:pPr>
                  <w:r>
                    <w:rPr>
                      <w:rFonts w:ascii="Calibri" w:hAnsi="Calibri" w:cs="Calibri"/>
                      <w:b/>
                      <w:color w:val="000000"/>
                      <w:sz w:val="22"/>
                      <w:szCs w:val="22"/>
                    </w:rPr>
                    <w:t>6</w:t>
                  </w:r>
                  <w:r w:rsidR="00B33371">
                    <w:rPr>
                      <w:rFonts w:ascii="Calibri" w:hAnsi="Calibri" w:cs="Calibri"/>
                      <w:b/>
                      <w:color w:val="000000"/>
                      <w:sz w:val="22"/>
                      <w:szCs w:val="22"/>
                    </w:rPr>
                    <w:t>,61,14,952</w:t>
                  </w:r>
                </w:p>
              </w:tc>
            </w:tr>
          </w:tbl>
          <w:p w:rsidR="00A23FC2" w:rsidRPr="00A67C64" w:rsidRDefault="00A23FC2" w:rsidP="00A67C64">
            <w:pPr>
              <w:pStyle w:val="ListParagraph"/>
              <w:numPr>
                <w:ilvl w:val="1"/>
                <w:numId w:val="6"/>
              </w:numPr>
              <w:spacing w:before="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lastRenderedPageBreak/>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B33371">
              <w:rPr>
                <w:rFonts w:asciiTheme="minorHAnsi" w:hAnsiTheme="minorHAnsi" w:cstheme="minorHAnsi"/>
                <w:sz w:val="22"/>
                <w:szCs w:val="22"/>
              </w:rPr>
              <w:t>6.94</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annual revenue</w:t>
            </w:r>
            <w:r w:rsidR="00B63688">
              <w:rPr>
                <w:rFonts w:asciiTheme="minorHAnsi" w:hAnsiTheme="minorHAnsi" w:cstheme="minorHAnsi"/>
                <w:sz w:val="22"/>
                <w:szCs w:val="22"/>
              </w:rPr>
              <w:t xml:space="preserve"> if operates @100% capacity</w:t>
            </w:r>
            <w:r w:rsidR="00A67C64">
              <w:rPr>
                <w:rFonts w:asciiTheme="minorHAnsi" w:hAnsiTheme="minorHAnsi" w:cstheme="minorHAnsi"/>
                <w:sz w:val="22"/>
                <w:szCs w:val="22"/>
              </w:rPr>
              <w:t>.</w:t>
            </w:r>
            <w:r w:rsidRPr="004574B2">
              <w:rPr>
                <w:rFonts w:asciiTheme="minorHAnsi" w:hAnsiTheme="minorHAnsi" w:cstheme="minorHAnsi"/>
                <w:sz w:val="22"/>
                <w:szCs w:val="22"/>
              </w:rPr>
              <w:t xml:space="preserve"> </w:t>
            </w:r>
            <w:r w:rsidR="00A67C64">
              <w:rPr>
                <w:rFonts w:asciiTheme="minorHAnsi" w:hAnsiTheme="minorHAnsi" w:cstheme="minorHAnsi"/>
                <w:sz w:val="22"/>
                <w:szCs w:val="22"/>
              </w:rPr>
              <w:t>I</w:t>
            </w:r>
            <w:r w:rsidRPr="004574B2">
              <w:rPr>
                <w:rFonts w:asciiTheme="minorHAnsi" w:hAnsiTheme="minorHAnsi" w:cstheme="minorHAnsi"/>
                <w:sz w:val="22"/>
                <w:szCs w:val="22"/>
              </w:rPr>
              <w:t>n the initial year</w:t>
            </w:r>
            <w:r w:rsidR="00AE01B2">
              <w:rPr>
                <w:rFonts w:asciiTheme="minorHAnsi" w:hAnsiTheme="minorHAnsi" w:cstheme="minorHAnsi"/>
                <w:sz w:val="22"/>
                <w:szCs w:val="22"/>
              </w:rPr>
              <w:t xml:space="preserve"> </w:t>
            </w:r>
            <w:r w:rsidR="00A67C64">
              <w:rPr>
                <w:rFonts w:asciiTheme="minorHAnsi" w:hAnsiTheme="minorHAnsi" w:cstheme="minorHAnsi"/>
                <w:sz w:val="22"/>
                <w:szCs w:val="22"/>
              </w:rPr>
              <w:t xml:space="preserve">there are </w:t>
            </w:r>
            <w:r w:rsidR="00B63688">
              <w:rPr>
                <w:rFonts w:asciiTheme="minorHAnsi" w:hAnsiTheme="minorHAnsi" w:cstheme="minorHAnsi"/>
                <w:sz w:val="22"/>
                <w:szCs w:val="22"/>
              </w:rPr>
              <w:t>274</w:t>
            </w:r>
            <w:r w:rsidR="00A67C64">
              <w:rPr>
                <w:rFonts w:asciiTheme="minorHAnsi" w:hAnsiTheme="minorHAnsi" w:cstheme="minorHAnsi"/>
                <w:sz w:val="22"/>
                <w:szCs w:val="22"/>
              </w:rPr>
              <w:t xml:space="preserve"> operating days </w:t>
            </w:r>
            <w:r w:rsidR="00AE01B2">
              <w:rPr>
                <w:rFonts w:asciiTheme="minorHAnsi" w:hAnsiTheme="minorHAnsi" w:cstheme="minorHAnsi"/>
                <w:sz w:val="22"/>
                <w:szCs w:val="22"/>
              </w:rPr>
              <w:t xml:space="preserve">and </w:t>
            </w:r>
            <w:r w:rsidR="00A67C64">
              <w:rPr>
                <w:rFonts w:asciiTheme="minorHAnsi" w:hAnsiTheme="minorHAnsi" w:cstheme="minorHAnsi"/>
                <w:sz w:val="22"/>
                <w:szCs w:val="22"/>
              </w:rPr>
              <w:t xml:space="preserve">projected revenue of the company is </w:t>
            </w:r>
            <w:r w:rsidR="00B33371">
              <w:rPr>
                <w:rFonts w:asciiTheme="minorHAnsi" w:hAnsiTheme="minorHAnsi" w:cstheme="minorHAnsi"/>
                <w:sz w:val="22"/>
                <w:szCs w:val="22"/>
              </w:rPr>
              <w:t>4.66</w:t>
            </w:r>
            <w:r w:rsidR="00A67C64">
              <w:rPr>
                <w:rFonts w:asciiTheme="minorHAnsi" w:hAnsiTheme="minorHAnsi" w:cstheme="minorHAnsi"/>
                <w:sz w:val="22"/>
                <w:szCs w:val="22"/>
              </w:rPr>
              <w:t xml:space="preserve"> Cr. which </w:t>
            </w:r>
            <w:r w:rsidRPr="00A67C64">
              <w:rPr>
                <w:rFonts w:asciiTheme="minorHAnsi" w:hAnsiTheme="minorHAnsi" w:cstheme="minorHAnsi"/>
                <w:sz w:val="22"/>
                <w:szCs w:val="22"/>
              </w:rPr>
              <w:t xml:space="preserve">is expected to increase up to INR </w:t>
            </w:r>
            <w:r w:rsidR="00B33371">
              <w:rPr>
                <w:rFonts w:asciiTheme="minorHAnsi" w:hAnsiTheme="minorHAnsi" w:cstheme="minorHAnsi"/>
                <w:sz w:val="22"/>
                <w:szCs w:val="22"/>
              </w:rPr>
              <w:t>10.577</w:t>
            </w:r>
            <w:r w:rsidR="00AE01B2" w:rsidRPr="00A67C64">
              <w:rPr>
                <w:rFonts w:asciiTheme="minorHAnsi" w:hAnsiTheme="minorHAnsi" w:cstheme="minorHAnsi"/>
                <w:sz w:val="22"/>
                <w:szCs w:val="22"/>
              </w:rPr>
              <w:t xml:space="preserve"> Crore</w:t>
            </w:r>
            <w:r w:rsidRPr="00A67C64">
              <w:rPr>
                <w:rFonts w:asciiTheme="minorHAnsi" w:hAnsiTheme="minorHAnsi" w:cstheme="minorHAnsi"/>
                <w:sz w:val="22"/>
                <w:szCs w:val="22"/>
              </w:rPr>
              <w:t xml:space="preserve"> till FY 203</w:t>
            </w:r>
            <w:r w:rsidR="00B63688">
              <w:rPr>
                <w:rFonts w:asciiTheme="minorHAnsi" w:hAnsiTheme="minorHAnsi" w:cstheme="minorHAnsi"/>
                <w:sz w:val="22"/>
                <w:szCs w:val="22"/>
              </w:rPr>
              <w:t>6</w:t>
            </w:r>
            <w:r w:rsidRPr="00A67C64">
              <w:rPr>
                <w:rFonts w:asciiTheme="minorHAnsi" w:hAnsiTheme="minorHAnsi" w:cstheme="minorHAnsi"/>
                <w:sz w:val="22"/>
                <w:szCs w:val="22"/>
              </w:rPr>
              <w:t>.</w:t>
            </w:r>
          </w:p>
          <w:p w:rsidR="007C2D9E" w:rsidRDefault="00057CAD" w:rsidP="007C2D9E">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Revenue of the </w:t>
            </w:r>
            <w:r w:rsidR="00467117">
              <w:rPr>
                <w:rFonts w:asciiTheme="minorHAnsi" w:hAnsiTheme="minorHAnsi" w:cstheme="minorHAnsi"/>
                <w:sz w:val="22"/>
                <w:szCs w:val="22"/>
              </w:rPr>
              <w:t>C</w:t>
            </w:r>
            <w:r w:rsidR="00A23FC2">
              <w:rPr>
                <w:rFonts w:asciiTheme="minorHAnsi" w:hAnsiTheme="minorHAnsi" w:cstheme="minorHAnsi"/>
                <w:sz w:val="22"/>
                <w:szCs w:val="22"/>
              </w:rPr>
              <w:t xml:space="preserve">ompany is </w:t>
            </w:r>
            <w:r>
              <w:rPr>
                <w:rFonts w:asciiTheme="minorHAnsi" w:hAnsiTheme="minorHAnsi" w:cstheme="minorHAnsi"/>
                <w:sz w:val="22"/>
                <w:szCs w:val="22"/>
              </w:rPr>
              <w:t xml:space="preserve">expected to </w:t>
            </w:r>
            <w:r w:rsidR="00A23FC2" w:rsidRPr="004574B2">
              <w:rPr>
                <w:rFonts w:asciiTheme="minorHAnsi" w:hAnsiTheme="minorHAnsi" w:cstheme="minorHAnsi"/>
                <w:sz w:val="22"/>
                <w:szCs w:val="22"/>
              </w:rPr>
              <w:t>g</w:t>
            </w:r>
            <w:r w:rsidR="00A23FC2">
              <w:rPr>
                <w:rFonts w:asciiTheme="minorHAnsi" w:hAnsiTheme="minorHAnsi" w:cstheme="minorHAnsi"/>
                <w:sz w:val="22"/>
                <w:szCs w:val="22"/>
              </w:rPr>
              <w:t>row</w:t>
            </w:r>
            <w:r>
              <w:rPr>
                <w:rFonts w:asciiTheme="minorHAnsi" w:hAnsiTheme="minorHAnsi" w:cstheme="minorHAnsi"/>
                <w:sz w:val="22"/>
                <w:szCs w:val="22"/>
              </w:rPr>
              <w:t xml:space="preserve"> at the</w:t>
            </w:r>
            <w:r w:rsidR="00A23FC2">
              <w:rPr>
                <w:rFonts w:asciiTheme="minorHAnsi" w:hAnsiTheme="minorHAnsi" w:cstheme="minorHAnsi"/>
                <w:sz w:val="22"/>
                <w:szCs w:val="22"/>
              </w:rPr>
              <w:t xml:space="preserve"> rate of 5</w:t>
            </w:r>
            <w:r w:rsidR="00A23FC2" w:rsidRPr="004574B2">
              <w:rPr>
                <w:rFonts w:asciiTheme="minorHAnsi" w:hAnsiTheme="minorHAnsi" w:cstheme="minorHAnsi"/>
                <w:sz w:val="22"/>
                <w:szCs w:val="22"/>
              </w:rPr>
              <w:t xml:space="preserve">% Y-o-Y basis </w:t>
            </w:r>
            <w:r w:rsidR="00A23FC2">
              <w:rPr>
                <w:rFonts w:asciiTheme="minorHAnsi" w:hAnsiTheme="minorHAnsi" w:cstheme="minorHAnsi"/>
                <w:sz w:val="22"/>
                <w:szCs w:val="22"/>
              </w:rPr>
              <w:t>from FY 202</w:t>
            </w:r>
            <w:r w:rsidR="00B63688">
              <w:rPr>
                <w:rFonts w:asciiTheme="minorHAnsi" w:hAnsiTheme="minorHAnsi" w:cstheme="minorHAnsi"/>
                <w:sz w:val="22"/>
                <w:szCs w:val="22"/>
              </w:rPr>
              <w:t>9</w:t>
            </w:r>
            <w:r>
              <w:rPr>
                <w:rFonts w:asciiTheme="minorHAnsi" w:hAnsiTheme="minorHAnsi" w:cstheme="minorHAnsi"/>
                <w:sz w:val="22"/>
                <w:szCs w:val="22"/>
              </w:rPr>
              <w:t xml:space="preserve">, since selling price are assumed </w:t>
            </w:r>
            <w:r w:rsidR="00A23FC2">
              <w:rPr>
                <w:rFonts w:asciiTheme="minorHAnsi" w:hAnsiTheme="minorHAnsi" w:cstheme="minorHAnsi"/>
                <w:sz w:val="22"/>
                <w:szCs w:val="22"/>
              </w:rPr>
              <w:t xml:space="preserve">to </w:t>
            </w:r>
            <w:r>
              <w:rPr>
                <w:rFonts w:asciiTheme="minorHAnsi" w:hAnsiTheme="minorHAnsi" w:cstheme="minorHAnsi"/>
                <w:sz w:val="22"/>
                <w:szCs w:val="22"/>
              </w:rPr>
              <w:t>be inflated @</w:t>
            </w:r>
            <w:r w:rsidR="007C2D9E">
              <w:rPr>
                <w:rFonts w:asciiTheme="minorHAnsi" w:hAnsiTheme="minorHAnsi" w:cstheme="minorHAnsi"/>
                <w:sz w:val="22"/>
                <w:szCs w:val="22"/>
              </w:rPr>
              <w:t>5% during the forecasted period based on the average inflation of Indian economy since last 3 years. Further, as per the tertiary research, s</w:t>
            </w:r>
            <w:r w:rsidR="007C2D9E" w:rsidRPr="007C2D9E">
              <w:rPr>
                <w:rFonts w:asciiTheme="minorHAnsi" w:hAnsiTheme="minorHAnsi" w:cstheme="minorHAnsi"/>
                <w:sz w:val="22"/>
                <w:szCs w:val="22"/>
              </w:rPr>
              <w:t xml:space="preserve">ince 2021, the price of CNG has increased by </w:t>
            </w:r>
            <w:r w:rsidR="007C2D9E">
              <w:rPr>
                <w:rFonts w:asciiTheme="minorHAnsi" w:hAnsiTheme="minorHAnsi" w:cstheme="minorHAnsi"/>
                <w:sz w:val="22"/>
                <w:szCs w:val="22"/>
              </w:rPr>
              <w:t>~</w:t>
            </w:r>
            <w:r w:rsidR="007C2D9E" w:rsidRPr="007C2D9E">
              <w:rPr>
                <w:rFonts w:asciiTheme="minorHAnsi" w:hAnsiTheme="minorHAnsi" w:cstheme="minorHAnsi"/>
                <w:sz w:val="22"/>
                <w:szCs w:val="22"/>
              </w:rPr>
              <w:t>73%, while the price of petrol has increased by 13% and the price of diesel has increased by almost 20%</w:t>
            </w:r>
            <w:r w:rsidR="007C2D9E">
              <w:rPr>
                <w:rFonts w:asciiTheme="minorHAnsi" w:hAnsiTheme="minorHAnsi" w:cstheme="minorHAnsi"/>
                <w:sz w:val="22"/>
                <w:szCs w:val="22"/>
              </w:rPr>
              <w:t>.</w:t>
            </w:r>
          </w:p>
          <w:p w:rsidR="00A23FC2" w:rsidRPr="007C2D9E" w:rsidRDefault="00057CAD" w:rsidP="007C2D9E">
            <w:pPr>
              <w:pStyle w:val="ListParagraph"/>
              <w:numPr>
                <w:ilvl w:val="1"/>
                <w:numId w:val="6"/>
              </w:numPr>
              <w:spacing w:before="240" w:line="360" w:lineRule="auto"/>
              <w:ind w:left="333"/>
              <w:jc w:val="both"/>
              <w:rPr>
                <w:rFonts w:asciiTheme="minorHAnsi" w:hAnsiTheme="minorHAnsi" w:cstheme="minorHAnsi"/>
                <w:sz w:val="22"/>
                <w:szCs w:val="22"/>
              </w:rPr>
            </w:pPr>
            <w:r w:rsidRPr="007C2D9E">
              <w:rPr>
                <w:rFonts w:asciiTheme="minorHAnsi" w:hAnsiTheme="minorHAnsi" w:cstheme="minorHAnsi"/>
                <w:sz w:val="22"/>
                <w:szCs w:val="22"/>
              </w:rPr>
              <w:t xml:space="preserve">Further, </w:t>
            </w:r>
            <w:r w:rsidR="00B63688" w:rsidRPr="007C2D9E">
              <w:rPr>
                <w:rFonts w:asciiTheme="minorHAnsi" w:hAnsiTheme="minorHAnsi" w:cstheme="minorHAnsi"/>
                <w:sz w:val="22"/>
                <w:szCs w:val="22"/>
              </w:rPr>
              <w:t xml:space="preserve">the project is eligible to get the financial assistance from Central and State governments which comes up to 3.96 Crore, this subsidy is considered in FY 2027 as </w:t>
            </w:r>
            <w:r w:rsidR="007C2D9E" w:rsidRPr="007C2D9E">
              <w:rPr>
                <w:rFonts w:asciiTheme="minorHAnsi" w:hAnsiTheme="minorHAnsi" w:cstheme="minorHAnsi"/>
                <w:sz w:val="22"/>
                <w:szCs w:val="22"/>
              </w:rPr>
              <w:t>inflow to the company’s revenue and shown as an Extraordinary</w:t>
            </w:r>
            <w:r w:rsidR="007C2D9E">
              <w:rPr>
                <w:rFonts w:asciiTheme="minorHAnsi" w:hAnsiTheme="minorHAnsi" w:cstheme="minorHAnsi"/>
                <w:sz w:val="22"/>
                <w:szCs w:val="22"/>
              </w:rPr>
              <w:t xml:space="preserve"> item in projected P&amp; L.</w:t>
            </w:r>
            <w:r w:rsidR="007C2D9E" w:rsidRPr="007C2D9E">
              <w:rPr>
                <w:rFonts w:asciiTheme="minorHAnsi" w:hAnsiTheme="minorHAnsi" w:cstheme="minorHAnsi"/>
                <w:sz w:val="22"/>
                <w:szCs w:val="22"/>
              </w:rPr>
              <w:t xml:space="preserve"> </w:t>
            </w:r>
            <w:r w:rsidR="00B63688" w:rsidRPr="007C2D9E">
              <w:rPr>
                <w:rFonts w:asciiTheme="minorHAnsi" w:hAnsiTheme="minorHAnsi" w:cstheme="minorHAnsi"/>
                <w:sz w:val="22"/>
                <w:szCs w:val="22"/>
              </w:rPr>
              <w:t xml:space="preserve">  </w:t>
            </w:r>
          </w:p>
        </w:tc>
      </w:tr>
      <w:tr w:rsidR="00AA58AA" w:rsidRPr="004574B2" w:rsidTr="00736D66">
        <w:trPr>
          <w:trHeight w:val="6230"/>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rsidR="00A23FC2" w:rsidRPr="004574B2" w:rsidRDefault="00A23FC2" w:rsidP="00A23FC2">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Proposed selling price per unit of </w:t>
            </w:r>
            <w:r w:rsidR="00F66120">
              <w:rPr>
                <w:rFonts w:asciiTheme="minorHAnsi" w:hAnsiTheme="minorHAnsi" w:cstheme="minorHAnsi"/>
                <w:sz w:val="22"/>
                <w:szCs w:val="22"/>
              </w:rPr>
              <w:t>CBG and by-products</w:t>
            </w:r>
            <w:r>
              <w:rPr>
                <w:rFonts w:asciiTheme="minorHAnsi" w:hAnsiTheme="minorHAnsi" w:cstheme="minorHAnsi"/>
                <w:sz w:val="22"/>
                <w:szCs w:val="22"/>
              </w:rPr>
              <w:t xml:space="preserve"> are shown in the below table:</w:t>
            </w:r>
          </w:p>
          <w:tbl>
            <w:tblPr>
              <w:tblW w:w="0" w:type="auto"/>
              <w:tblInd w:w="334" w:type="dxa"/>
              <w:tblLayout w:type="fixed"/>
              <w:tblLook w:val="04A0" w:firstRow="1" w:lastRow="0" w:firstColumn="1" w:lastColumn="0" w:noHBand="0" w:noVBand="1"/>
            </w:tblPr>
            <w:tblGrid>
              <w:gridCol w:w="3532"/>
              <w:gridCol w:w="2400"/>
            </w:tblGrid>
            <w:tr w:rsidR="00A23FC2" w:rsidRPr="00B76727" w:rsidTr="00736D66">
              <w:trPr>
                <w:trHeight w:val="322"/>
              </w:trPr>
              <w:tc>
                <w:tcPr>
                  <w:tcW w:w="5932" w:type="dxa"/>
                  <w:gridSpan w:val="2"/>
                  <w:tcBorders>
                    <w:top w:val="single" w:sz="4" w:space="0" w:color="auto"/>
                    <w:left w:val="single" w:sz="4" w:space="0" w:color="auto"/>
                    <w:bottom w:val="single" w:sz="4" w:space="0" w:color="auto"/>
                    <w:right w:val="single" w:sz="4" w:space="0" w:color="auto"/>
                  </w:tcBorders>
                  <w:shd w:val="clear" w:color="auto" w:fill="002060"/>
                  <w:vAlign w:val="center"/>
                </w:tcPr>
                <w:p w:rsidR="00A23FC2" w:rsidRPr="00B76727" w:rsidRDefault="00A23FC2" w:rsidP="00F66120">
                  <w:pPr>
                    <w:spacing w:line="276" w:lineRule="auto"/>
                    <w:ind w:left="-134" w:right="-108"/>
                    <w:jc w:val="center"/>
                    <w:rPr>
                      <w:rFonts w:asciiTheme="minorHAnsi" w:hAnsiTheme="minorHAnsi" w:cstheme="minorHAnsi"/>
                      <w:b/>
                      <w:bCs/>
                      <w:color w:val="FFFFFF" w:themeColor="background1"/>
                      <w:sz w:val="22"/>
                      <w:szCs w:val="22"/>
                    </w:rPr>
                  </w:pPr>
                  <w:r w:rsidRPr="00B76727">
                    <w:rPr>
                      <w:rFonts w:asciiTheme="minorHAnsi" w:hAnsiTheme="minorHAnsi" w:cstheme="minorHAnsi"/>
                      <w:b/>
                      <w:bCs/>
                      <w:color w:val="FFFFFF" w:themeColor="background1"/>
                      <w:sz w:val="22"/>
                      <w:szCs w:val="22"/>
                    </w:rPr>
                    <w:t>Selling price per unit</w:t>
                  </w:r>
                </w:p>
              </w:tc>
            </w:tr>
            <w:tr w:rsidR="00A23FC2" w:rsidRPr="00B76727" w:rsidTr="00736D66">
              <w:trPr>
                <w:trHeight w:val="314"/>
              </w:trPr>
              <w:tc>
                <w:tcPr>
                  <w:tcW w:w="353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A23FC2" w:rsidRPr="00B76727" w:rsidRDefault="00A23FC2" w:rsidP="00F66120">
                  <w:pPr>
                    <w:spacing w:line="276" w:lineRule="auto"/>
                    <w:ind w:right="-82"/>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Products</w:t>
                  </w:r>
                </w:p>
              </w:tc>
              <w:tc>
                <w:tcPr>
                  <w:tcW w:w="240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A23FC2" w:rsidRPr="00B76727" w:rsidRDefault="00A23FC2" w:rsidP="00F66120">
                  <w:pPr>
                    <w:spacing w:line="276" w:lineRule="auto"/>
                    <w:ind w:left="-134" w:right="-108"/>
                    <w:jc w:val="center"/>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Unit prices</w:t>
                  </w:r>
                </w:p>
              </w:tc>
            </w:tr>
            <w:tr w:rsidR="00A23FC2" w:rsidRPr="00B76727" w:rsidTr="00736D66">
              <w:trPr>
                <w:trHeight w:val="350"/>
              </w:trPr>
              <w:tc>
                <w:tcPr>
                  <w:tcW w:w="3532" w:type="dxa"/>
                  <w:tcBorders>
                    <w:top w:val="nil"/>
                    <w:left w:val="single" w:sz="4" w:space="0" w:color="auto"/>
                    <w:bottom w:val="single" w:sz="4" w:space="0" w:color="auto"/>
                    <w:right w:val="single" w:sz="4" w:space="0" w:color="auto"/>
                  </w:tcBorders>
                  <w:shd w:val="clear" w:color="auto" w:fill="auto"/>
                  <w:vAlign w:val="center"/>
                  <w:hideMark/>
                </w:tcPr>
                <w:p w:rsidR="00A23FC2" w:rsidRPr="00B76727" w:rsidRDefault="00A23FC2" w:rsidP="00733274">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Bio-CNG </w:t>
                  </w:r>
                </w:p>
              </w:tc>
              <w:tc>
                <w:tcPr>
                  <w:tcW w:w="2400" w:type="dxa"/>
                  <w:tcBorders>
                    <w:top w:val="nil"/>
                    <w:left w:val="nil"/>
                    <w:bottom w:val="single" w:sz="4" w:space="0" w:color="auto"/>
                    <w:right w:val="single" w:sz="4" w:space="0" w:color="auto"/>
                  </w:tcBorders>
                  <w:shd w:val="clear" w:color="auto" w:fill="auto"/>
                  <w:noWrap/>
                  <w:vAlign w:val="center"/>
                  <w:hideMark/>
                </w:tcPr>
                <w:p w:rsidR="00A23FC2" w:rsidRPr="00B76727" w:rsidRDefault="00A23FC2" w:rsidP="00B63688">
                  <w:pPr>
                    <w:spacing w:line="276" w:lineRule="auto"/>
                    <w:ind w:left="-134" w:right="-108"/>
                    <w:jc w:val="center"/>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INR </w:t>
                  </w:r>
                  <w:r w:rsidR="00B63688">
                    <w:rPr>
                      <w:rFonts w:asciiTheme="minorHAnsi" w:hAnsiTheme="minorHAnsi" w:cstheme="minorHAnsi"/>
                      <w:color w:val="000000"/>
                      <w:sz w:val="22"/>
                      <w:szCs w:val="22"/>
                    </w:rPr>
                    <w:t>59.06</w:t>
                  </w:r>
                  <w:r w:rsidRPr="00B76727">
                    <w:rPr>
                      <w:rFonts w:asciiTheme="minorHAnsi" w:hAnsiTheme="minorHAnsi" w:cstheme="minorHAnsi"/>
                      <w:color w:val="000000"/>
                      <w:sz w:val="22"/>
                      <w:szCs w:val="22"/>
                    </w:rPr>
                    <w:t xml:space="preserve"> per kg</w:t>
                  </w:r>
                </w:p>
              </w:tc>
            </w:tr>
            <w:tr w:rsidR="00A23FC2" w:rsidRPr="00B76727" w:rsidTr="00736D66">
              <w:trPr>
                <w:trHeight w:val="420"/>
              </w:trPr>
              <w:tc>
                <w:tcPr>
                  <w:tcW w:w="3532" w:type="dxa"/>
                  <w:tcBorders>
                    <w:top w:val="nil"/>
                    <w:left w:val="single" w:sz="4" w:space="0" w:color="auto"/>
                    <w:bottom w:val="single" w:sz="4" w:space="0" w:color="auto"/>
                    <w:right w:val="single" w:sz="4" w:space="0" w:color="auto"/>
                  </w:tcBorders>
                  <w:shd w:val="clear" w:color="auto" w:fill="auto"/>
                  <w:vAlign w:val="center"/>
                  <w:hideMark/>
                </w:tcPr>
                <w:p w:rsidR="00A23FC2" w:rsidRPr="00B76727" w:rsidRDefault="00A23FC2" w:rsidP="00F66120">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solid organic fertilizer </w:t>
                  </w:r>
                </w:p>
              </w:tc>
              <w:tc>
                <w:tcPr>
                  <w:tcW w:w="2400" w:type="dxa"/>
                  <w:tcBorders>
                    <w:top w:val="nil"/>
                    <w:left w:val="nil"/>
                    <w:bottom w:val="single" w:sz="4" w:space="0" w:color="auto"/>
                    <w:right w:val="single" w:sz="4" w:space="0" w:color="auto"/>
                  </w:tcBorders>
                  <w:shd w:val="clear" w:color="auto" w:fill="auto"/>
                  <w:noWrap/>
                  <w:vAlign w:val="center"/>
                  <w:hideMark/>
                </w:tcPr>
                <w:p w:rsidR="00A23FC2" w:rsidRPr="00B76727" w:rsidRDefault="00733274" w:rsidP="007C2D9E">
                  <w:pPr>
                    <w:spacing w:line="276" w:lineRule="auto"/>
                    <w:ind w:left="-134"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7C2D9E">
                    <w:rPr>
                      <w:rFonts w:asciiTheme="minorHAnsi" w:hAnsiTheme="minorHAnsi" w:cstheme="minorHAnsi"/>
                      <w:color w:val="000000"/>
                      <w:sz w:val="22"/>
                      <w:szCs w:val="22"/>
                    </w:rPr>
                    <w:t>2.75</w:t>
                  </w:r>
                  <w:r w:rsidR="00A23FC2" w:rsidRPr="00B76727">
                    <w:rPr>
                      <w:rFonts w:asciiTheme="minorHAnsi" w:hAnsiTheme="minorHAnsi" w:cstheme="minorHAnsi"/>
                      <w:color w:val="000000"/>
                      <w:sz w:val="22"/>
                      <w:szCs w:val="22"/>
                    </w:rPr>
                    <w:t xml:space="preserve"> per kg</w:t>
                  </w:r>
                </w:p>
              </w:tc>
            </w:tr>
          </w:tbl>
          <w:p w:rsidR="00A23FC2" w:rsidRPr="00576CB6" w:rsidRDefault="00CB410D" w:rsidP="00CB410D">
            <w:pPr>
              <w:pStyle w:val="ListParagraph"/>
              <w:tabs>
                <w:tab w:val="left" w:pos="1920"/>
              </w:tabs>
              <w:spacing w:line="360" w:lineRule="auto"/>
              <w:ind w:left="333"/>
              <w:jc w:val="both"/>
              <w:rPr>
                <w:rFonts w:asciiTheme="minorHAnsi" w:hAnsiTheme="minorHAnsi" w:cstheme="minorHAnsi"/>
                <w:sz w:val="18"/>
                <w:szCs w:val="22"/>
              </w:rPr>
            </w:pPr>
            <w:r>
              <w:rPr>
                <w:rFonts w:asciiTheme="minorHAnsi" w:hAnsiTheme="minorHAnsi" w:cstheme="minorHAnsi"/>
                <w:sz w:val="18"/>
                <w:szCs w:val="22"/>
              </w:rPr>
              <w:tab/>
            </w:r>
          </w:p>
          <w:p w:rsidR="00EA4611" w:rsidRDefault="00243581" w:rsidP="00EA4611">
            <w:pPr>
              <w:pStyle w:val="ListParagraph"/>
              <w:numPr>
                <w:ilvl w:val="1"/>
                <w:numId w:val="6"/>
              </w:numPr>
              <w:spacing w:line="360" w:lineRule="auto"/>
              <w:ind w:left="333"/>
              <w:jc w:val="both"/>
              <w:rPr>
                <w:rFonts w:asciiTheme="minorHAnsi" w:hAnsiTheme="minorHAnsi" w:cstheme="minorHAnsi"/>
                <w:sz w:val="22"/>
                <w:szCs w:val="22"/>
              </w:rPr>
            </w:pPr>
            <w:r w:rsidRPr="00243581">
              <w:rPr>
                <w:rFonts w:asciiTheme="minorHAnsi" w:hAnsiTheme="minorHAnsi" w:cstheme="minorHAnsi"/>
                <w:sz w:val="22"/>
                <w:szCs w:val="22"/>
              </w:rPr>
              <w:t xml:space="preserve">Company has already signed a LOI with Indian Oil Corporation Ltd </w:t>
            </w:r>
            <w:r>
              <w:rPr>
                <w:rFonts w:asciiTheme="minorHAnsi" w:hAnsiTheme="minorHAnsi" w:cstheme="minorHAnsi"/>
                <w:sz w:val="22"/>
                <w:szCs w:val="22"/>
              </w:rPr>
              <w:t xml:space="preserve">dated </w:t>
            </w:r>
            <w:r w:rsidR="00B63688">
              <w:rPr>
                <w:rFonts w:asciiTheme="minorHAnsi" w:hAnsiTheme="minorHAnsi" w:cstheme="minorHAnsi"/>
                <w:sz w:val="22"/>
                <w:szCs w:val="22"/>
              </w:rPr>
              <w:t>4</w:t>
            </w:r>
            <w:r w:rsidR="00B63688" w:rsidRPr="00B63688">
              <w:rPr>
                <w:rFonts w:asciiTheme="minorHAnsi" w:hAnsiTheme="minorHAnsi" w:cstheme="minorHAnsi"/>
                <w:sz w:val="22"/>
                <w:szCs w:val="22"/>
                <w:vertAlign w:val="superscript"/>
              </w:rPr>
              <w:t>th</w:t>
            </w:r>
            <w:r w:rsidR="00B63688">
              <w:rPr>
                <w:rFonts w:asciiTheme="minorHAnsi" w:hAnsiTheme="minorHAnsi" w:cstheme="minorHAnsi"/>
                <w:sz w:val="22"/>
                <w:szCs w:val="22"/>
              </w:rPr>
              <w:t xml:space="preserve"> December</w:t>
            </w:r>
            <w:r>
              <w:rPr>
                <w:rFonts w:asciiTheme="minorHAnsi" w:hAnsiTheme="minorHAnsi" w:cstheme="minorHAnsi"/>
                <w:sz w:val="22"/>
                <w:szCs w:val="22"/>
              </w:rPr>
              <w:t xml:space="preserve"> 2023 (</w:t>
            </w:r>
            <w:r w:rsidR="00B63688">
              <w:rPr>
                <w:rFonts w:asciiTheme="minorHAnsi" w:hAnsiTheme="minorHAnsi" w:cstheme="minorHAnsi"/>
                <w:i/>
                <w:sz w:val="22"/>
                <w:szCs w:val="22"/>
              </w:rPr>
              <w:t>Ref: IGL</w:t>
            </w:r>
            <w:r w:rsidRPr="00763924">
              <w:rPr>
                <w:rFonts w:asciiTheme="minorHAnsi" w:hAnsiTheme="minorHAnsi" w:cstheme="minorHAnsi"/>
                <w:i/>
                <w:sz w:val="22"/>
                <w:szCs w:val="22"/>
              </w:rPr>
              <w:t>/SATAT/0</w:t>
            </w:r>
            <w:r w:rsidR="00B63688">
              <w:rPr>
                <w:rFonts w:asciiTheme="minorHAnsi" w:hAnsiTheme="minorHAnsi" w:cstheme="minorHAnsi"/>
                <w:i/>
                <w:sz w:val="22"/>
                <w:szCs w:val="22"/>
              </w:rPr>
              <w:t>7/1</w:t>
            </w:r>
            <w:r w:rsidRPr="00763924">
              <w:rPr>
                <w:rFonts w:asciiTheme="minorHAnsi" w:hAnsiTheme="minorHAnsi" w:cstheme="minorHAnsi"/>
                <w:i/>
                <w:sz w:val="22"/>
                <w:szCs w:val="22"/>
              </w:rPr>
              <w:t>9</w:t>
            </w:r>
            <w:r w:rsidR="00B63688">
              <w:rPr>
                <w:rFonts w:asciiTheme="minorHAnsi" w:hAnsiTheme="minorHAnsi" w:cstheme="minorHAnsi"/>
                <w:i/>
                <w:sz w:val="22"/>
                <w:szCs w:val="22"/>
              </w:rPr>
              <w:t>A</w:t>
            </w:r>
            <w:r>
              <w:rPr>
                <w:rFonts w:asciiTheme="minorHAnsi" w:hAnsiTheme="minorHAnsi" w:cstheme="minorHAnsi"/>
                <w:sz w:val="22"/>
                <w:szCs w:val="22"/>
              </w:rPr>
              <w:t>)</w:t>
            </w:r>
            <w:r w:rsidRPr="00243581">
              <w:rPr>
                <w:rFonts w:asciiTheme="minorHAnsi" w:hAnsiTheme="minorHAnsi" w:cstheme="minorHAnsi"/>
                <w:sz w:val="22"/>
                <w:szCs w:val="22"/>
              </w:rPr>
              <w:t xml:space="preserve">. However </w:t>
            </w:r>
            <w:r w:rsidR="00D972AD">
              <w:rPr>
                <w:rFonts w:asciiTheme="minorHAnsi" w:hAnsiTheme="minorHAnsi" w:cstheme="minorHAnsi"/>
                <w:sz w:val="22"/>
                <w:szCs w:val="22"/>
              </w:rPr>
              <w:t>signing commercial</w:t>
            </w:r>
            <w:r w:rsidRPr="00243581">
              <w:rPr>
                <w:rFonts w:asciiTheme="minorHAnsi" w:hAnsiTheme="minorHAnsi" w:cstheme="minorHAnsi"/>
                <w:sz w:val="22"/>
                <w:szCs w:val="22"/>
              </w:rPr>
              <w:t xml:space="preserve"> agreement between IOCL &amp; company is in the process</w:t>
            </w:r>
            <w:r>
              <w:rPr>
                <w:rFonts w:asciiTheme="minorHAnsi" w:hAnsiTheme="minorHAnsi" w:cstheme="minorHAnsi"/>
                <w:sz w:val="22"/>
                <w:szCs w:val="22"/>
              </w:rPr>
              <w:t xml:space="preserve"> and Retail outlet for procurement will be allocated before C.O.D.</w:t>
            </w:r>
          </w:p>
          <w:p w:rsidR="007C2D9E" w:rsidRPr="007C2D9E" w:rsidRDefault="00EA4611" w:rsidP="002211A7">
            <w:pPr>
              <w:pStyle w:val="ListParagraph"/>
              <w:numPr>
                <w:ilvl w:val="1"/>
                <w:numId w:val="6"/>
              </w:numPr>
              <w:spacing w:line="360" w:lineRule="auto"/>
              <w:ind w:left="333"/>
              <w:jc w:val="both"/>
              <w:rPr>
                <w:rFonts w:asciiTheme="minorHAnsi" w:hAnsiTheme="minorHAnsi" w:cstheme="minorHAnsi"/>
                <w:sz w:val="22"/>
                <w:szCs w:val="22"/>
              </w:rPr>
            </w:pPr>
            <w:r w:rsidRPr="007C2D9E">
              <w:rPr>
                <w:rFonts w:asciiTheme="minorHAnsi" w:hAnsiTheme="minorHAnsi" w:cstheme="minorHAnsi"/>
                <w:sz w:val="22"/>
                <w:szCs w:val="22"/>
              </w:rPr>
              <w:t xml:space="preserve">As informed by the client, company has planned to sell its Bio CNG at a Retail Outlets of IGL at Ghaziabad in Uttar Pradesh. The current retail selling price of CNG at OMC outlets in Ghaziabad is </w:t>
            </w:r>
            <w:r w:rsidRPr="007C2D9E">
              <w:rPr>
                <w:rFonts w:asciiTheme="minorHAnsi" w:hAnsiTheme="minorHAnsi" w:cstheme="minorHAnsi"/>
                <w:sz w:val="22"/>
                <w:szCs w:val="22"/>
              </w:rPr>
              <w:lastRenderedPageBreak/>
              <w:t>around INR 79.70 per kg in October, 2024. (</w:t>
            </w:r>
            <w:hyperlink r:id="rId66" w:history="1">
              <w:r w:rsidRPr="007C2D9E">
                <w:rPr>
                  <w:rStyle w:val="Hyperlink"/>
                  <w:rFonts w:asciiTheme="minorHAnsi" w:hAnsiTheme="minorHAnsi" w:cstheme="minorHAnsi"/>
                  <w:i/>
                  <w:sz w:val="22"/>
                  <w:szCs w:val="22"/>
                </w:rPr>
                <w:t>https://www.goodreturns.in/cng-price-in-ghaziabad.html</w:t>
              </w:r>
            </w:hyperlink>
            <w:r w:rsidRPr="007C2D9E">
              <w:rPr>
                <w:rFonts w:asciiTheme="minorHAnsi" w:hAnsiTheme="minorHAnsi" w:cstheme="minorHAnsi"/>
                <w:sz w:val="22"/>
                <w:szCs w:val="22"/>
              </w:rPr>
              <w:t xml:space="preserve">). The procurement price of Bio-CNG at IGL as per the SATAT Scheme falls under the slab of INR 59.06 per kg without GST. </w:t>
            </w:r>
          </w:p>
          <w:p w:rsidR="00E07073" w:rsidRDefault="007C2D9E" w:rsidP="007C2D9E">
            <w:pPr>
              <w:pStyle w:val="ListParagraph"/>
              <w:spacing w:line="360" w:lineRule="auto"/>
              <w:ind w:left="333"/>
              <w:jc w:val="both"/>
              <w:rPr>
                <w:rFonts w:asciiTheme="minorHAnsi" w:hAnsiTheme="minorHAnsi" w:cstheme="minorHAnsi"/>
                <w:sz w:val="22"/>
                <w:szCs w:val="22"/>
              </w:rPr>
            </w:pPr>
            <w:r>
              <w:rPr>
                <w:rFonts w:asciiTheme="minorHAnsi" w:hAnsiTheme="minorHAnsi" w:cstheme="minorHAnsi"/>
                <w:sz w:val="22"/>
                <w:szCs w:val="22"/>
              </w:rPr>
              <w:t>(</w:t>
            </w:r>
            <w:hyperlink r:id="rId67" w:history="1">
              <w:r w:rsidRPr="007C2D9E">
                <w:rPr>
                  <w:rStyle w:val="Hyperlink"/>
                  <w:rFonts w:asciiTheme="minorHAnsi" w:hAnsiTheme="minorHAnsi" w:cstheme="minorHAnsi"/>
                  <w:i/>
                  <w:sz w:val="22"/>
                  <w:szCs w:val="22"/>
                </w:rPr>
                <w:t>https://satat.co.in/satat/assets/download/CBG%20Pricing%20Circular%20-%20Stakeholders.pd</w:t>
              </w:r>
              <w:r w:rsidRPr="00037DC8">
                <w:rPr>
                  <w:rStyle w:val="Hyperlink"/>
                  <w:rFonts w:asciiTheme="minorHAnsi" w:hAnsiTheme="minorHAnsi" w:cstheme="minorHAnsi"/>
                  <w:sz w:val="22"/>
                  <w:szCs w:val="22"/>
                </w:rPr>
                <w:t>f</w:t>
              </w:r>
            </w:hyperlink>
            <w:r>
              <w:rPr>
                <w:rFonts w:asciiTheme="minorHAnsi" w:hAnsiTheme="minorHAnsi" w:cstheme="minorHAnsi"/>
                <w:sz w:val="22"/>
                <w:szCs w:val="22"/>
              </w:rPr>
              <w:t xml:space="preserve">). </w:t>
            </w:r>
            <w:r w:rsidR="00407083" w:rsidRPr="00EA4611">
              <w:rPr>
                <w:rFonts w:asciiTheme="minorHAnsi" w:hAnsiTheme="minorHAnsi" w:cstheme="minorHAnsi"/>
                <w:sz w:val="22"/>
                <w:szCs w:val="22"/>
              </w:rPr>
              <w:t>Kindly refer “Section F” of the report for detailed proposed pricing arrangements.</w:t>
            </w:r>
          </w:p>
          <w:p w:rsidR="00E07073" w:rsidRDefault="00E07073" w:rsidP="00E07073">
            <w:pPr>
              <w:pStyle w:val="ListParagraph"/>
              <w:numPr>
                <w:ilvl w:val="1"/>
                <w:numId w:val="6"/>
              </w:numPr>
              <w:spacing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As informed by client, Fermented organic fertilizer would be sold out to</w:t>
            </w:r>
            <w:r w:rsidR="007D2C4A">
              <w:rPr>
                <w:rFonts w:asciiTheme="minorHAnsi" w:hAnsiTheme="minorHAnsi" w:cstheme="minorHAnsi"/>
                <w:sz w:val="22"/>
                <w:szCs w:val="22"/>
              </w:rPr>
              <w:t xml:space="preserve"> the farmers directly @ INR 2.75</w:t>
            </w:r>
            <w:r w:rsidRPr="00E07073">
              <w:rPr>
                <w:rFonts w:asciiTheme="minorHAnsi" w:hAnsiTheme="minorHAnsi" w:cstheme="minorHAnsi"/>
                <w:sz w:val="22"/>
                <w:szCs w:val="22"/>
              </w:rPr>
              <w:t xml:space="preserve"> per kg in the exchange of Cow dung. Other than this arrangement, Government of U.P. issued the government order number 43/2022/1101/87-8(1) AESD/2022 dated 3rd October 2022 and making the mandatory provision for sale of Bio fertilizer on Government Licensed fertilizers shop in the state under the clause of 2.4 of UP Bio Energy Policy 2022.</w:t>
            </w:r>
          </w:p>
          <w:p w:rsidR="00E07073" w:rsidRDefault="00E07073" w:rsidP="00E07073">
            <w:pPr>
              <w:pStyle w:val="ListParagraph"/>
              <w:spacing w:before="240"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Additionally, in a significant move towards promoting sustainable agriculture, the central government announced comprehensive guidelines to offer market development assistance (MDA) at INR 1500/MT (1.5 RS / Kg) for fermented organic manure (FOM) or bio-</w:t>
            </w:r>
            <w:proofErr w:type="spellStart"/>
            <w:r w:rsidRPr="00E07073">
              <w:rPr>
                <w:rFonts w:asciiTheme="minorHAnsi" w:hAnsiTheme="minorHAnsi" w:cstheme="minorHAnsi"/>
                <w:sz w:val="22"/>
                <w:szCs w:val="22"/>
              </w:rPr>
              <w:t>digestate</w:t>
            </w:r>
            <w:proofErr w:type="spellEnd"/>
            <w:r w:rsidRPr="00E07073">
              <w:rPr>
                <w:rFonts w:asciiTheme="minorHAnsi" w:hAnsiTheme="minorHAnsi" w:cstheme="minorHAnsi"/>
                <w:sz w:val="22"/>
                <w:szCs w:val="22"/>
              </w:rPr>
              <w:t xml:space="preserve"> derived from compressed biogas generating facilities. </w:t>
            </w:r>
            <w:r w:rsidRPr="007D2C4A">
              <w:rPr>
                <w:rFonts w:asciiTheme="minorHAnsi" w:hAnsiTheme="minorHAnsi" w:cstheme="minorHAnsi"/>
                <w:i/>
                <w:sz w:val="22"/>
                <w:szCs w:val="22"/>
              </w:rPr>
              <w:t xml:space="preserve">(Ref: </w:t>
            </w:r>
            <w:hyperlink r:id="rId68" w:history="1">
              <w:r w:rsidRPr="007D2C4A">
                <w:rPr>
                  <w:rStyle w:val="Hyperlink"/>
                  <w:rFonts w:asciiTheme="minorHAnsi" w:hAnsiTheme="minorHAnsi" w:cstheme="minorHAnsi"/>
                  <w:i/>
                  <w:sz w:val="22"/>
                  <w:szCs w:val="22"/>
                </w:rPr>
                <w:t>https://pib.gov.in/PressReleasePage.aspx?PRID=1935893</w:t>
              </w:r>
            </w:hyperlink>
            <w:r w:rsidRPr="007D2C4A">
              <w:rPr>
                <w:rFonts w:asciiTheme="minorHAnsi" w:hAnsiTheme="minorHAnsi" w:cstheme="minorHAnsi"/>
                <w:i/>
                <w:sz w:val="22"/>
                <w:szCs w:val="22"/>
              </w:rPr>
              <w:t>).</w:t>
            </w:r>
          </w:p>
          <w:p w:rsidR="00A23FC2" w:rsidRPr="00E07073" w:rsidRDefault="00A23FC2" w:rsidP="00E07073">
            <w:pPr>
              <w:pStyle w:val="ListParagraph"/>
              <w:numPr>
                <w:ilvl w:val="1"/>
                <w:numId w:val="6"/>
              </w:numPr>
              <w:spacing w:before="240"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An escalation factor of 5% has been considered in the prices of the sellable products during the forecasted periods considering the micro and macro-economic factors.</w:t>
            </w:r>
          </w:p>
        </w:tc>
      </w:tr>
      <w:tr w:rsidR="00AA58AA" w:rsidRPr="004574B2" w:rsidTr="007D2C4A">
        <w:trPr>
          <w:trHeight w:val="702"/>
        </w:trPr>
        <w:tc>
          <w:tcPr>
            <w:tcW w:w="530" w:type="pct"/>
            <w:shd w:val="clear" w:color="auto" w:fill="auto"/>
            <w:vAlign w:val="center"/>
          </w:tcPr>
          <w:p w:rsidR="00A23FC2" w:rsidRPr="004574B2" w:rsidRDefault="00A23FC2"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rsidR="00E07073" w:rsidRDefault="00E07073" w:rsidP="00E07073">
            <w:pPr>
              <w:pStyle w:val="ListParagraph"/>
              <w:numPr>
                <w:ilvl w:val="1"/>
                <w:numId w:val="57"/>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The plant will be operating @90% capacity utilization in the initial year.</w:t>
            </w:r>
          </w:p>
          <w:p w:rsidR="00F84C74" w:rsidRPr="004B7ED8" w:rsidRDefault="00A23FC2" w:rsidP="00BE58B0">
            <w:pPr>
              <w:pStyle w:val="ListParagraph"/>
              <w:numPr>
                <w:ilvl w:val="1"/>
                <w:numId w:val="57"/>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Pr>
                <w:rFonts w:asciiTheme="minorHAnsi" w:hAnsiTheme="minorHAnsi" w:cstheme="minorHAnsi"/>
                <w:sz w:val="22"/>
                <w:szCs w:val="22"/>
              </w:rPr>
              <w:t>CBG generating</w:t>
            </w:r>
            <w:r w:rsidRPr="004574B2">
              <w:rPr>
                <w:rFonts w:asciiTheme="minorHAnsi" w:hAnsiTheme="minorHAnsi" w:cstheme="minorHAnsi"/>
                <w:sz w:val="22"/>
                <w:szCs w:val="22"/>
              </w:rPr>
              <w:t xml:space="preserve"> plant will be </w:t>
            </w:r>
            <w:r>
              <w:rPr>
                <w:rFonts w:asciiTheme="minorHAnsi" w:hAnsiTheme="minorHAnsi" w:cstheme="minorHAnsi"/>
                <w:sz w:val="22"/>
                <w:szCs w:val="22"/>
              </w:rPr>
              <w:t>commissioned</w:t>
            </w:r>
            <w:r w:rsidR="00A67C64">
              <w:rPr>
                <w:rFonts w:asciiTheme="minorHAnsi" w:hAnsiTheme="minorHAnsi" w:cstheme="minorHAnsi"/>
                <w:sz w:val="22"/>
                <w:szCs w:val="22"/>
              </w:rPr>
              <w:t xml:space="preserve"> with a Design capacity of </w:t>
            </w:r>
            <w:r w:rsidR="00BE58B0">
              <w:rPr>
                <w:rFonts w:asciiTheme="minorHAnsi" w:hAnsiTheme="minorHAnsi" w:cstheme="minorHAnsi"/>
                <w:sz w:val="22"/>
                <w:szCs w:val="22"/>
              </w:rPr>
              <w:t>6,250</w:t>
            </w:r>
            <w:r w:rsidRPr="004574B2">
              <w:rPr>
                <w:rFonts w:asciiTheme="minorHAnsi" w:hAnsiTheme="minorHAnsi" w:cstheme="minorHAnsi"/>
                <w:sz w:val="22"/>
                <w:szCs w:val="22"/>
              </w:rPr>
              <w:t xml:space="preserve"> M3/Day</w:t>
            </w:r>
            <w:r w:rsidR="00E07073">
              <w:rPr>
                <w:rFonts w:asciiTheme="minorHAnsi" w:hAnsiTheme="minorHAnsi" w:cstheme="minorHAnsi"/>
                <w:sz w:val="22"/>
                <w:szCs w:val="22"/>
              </w:rPr>
              <w:t xml:space="preserve"> which can generate ~2.5</w:t>
            </w:r>
            <w:r w:rsidR="00F84C74">
              <w:rPr>
                <w:rFonts w:asciiTheme="minorHAnsi" w:hAnsiTheme="minorHAnsi" w:cstheme="minorHAnsi"/>
                <w:sz w:val="22"/>
                <w:szCs w:val="22"/>
              </w:rPr>
              <w:t xml:space="preserve"> TPD Bio CNG per day, company has proposed to </w:t>
            </w:r>
            <w:r w:rsidRPr="00F84C74">
              <w:rPr>
                <w:rFonts w:asciiTheme="minorHAnsi" w:hAnsiTheme="minorHAnsi" w:cstheme="minorHAnsi"/>
                <w:sz w:val="22"/>
                <w:szCs w:val="22"/>
              </w:rPr>
              <w:t>operat</w:t>
            </w:r>
            <w:r w:rsidR="00F84C74">
              <w:rPr>
                <w:rFonts w:asciiTheme="minorHAnsi" w:hAnsiTheme="minorHAnsi" w:cstheme="minorHAnsi"/>
                <w:sz w:val="22"/>
                <w:szCs w:val="22"/>
              </w:rPr>
              <w:t>e the plant</w:t>
            </w:r>
            <w:r w:rsidRPr="00F84C74">
              <w:rPr>
                <w:rFonts w:asciiTheme="minorHAnsi" w:hAnsiTheme="minorHAnsi" w:cstheme="minorHAnsi"/>
                <w:sz w:val="22"/>
                <w:szCs w:val="22"/>
              </w:rPr>
              <w:t xml:space="preserve"> at </w:t>
            </w:r>
            <w:r w:rsidR="008401E4">
              <w:rPr>
                <w:rFonts w:asciiTheme="minorHAnsi" w:hAnsiTheme="minorHAnsi" w:cstheme="minorHAnsi"/>
                <w:sz w:val="22"/>
                <w:szCs w:val="22"/>
              </w:rPr>
              <w:t>10</w:t>
            </w:r>
            <w:r w:rsidR="00A67C64">
              <w:rPr>
                <w:rFonts w:asciiTheme="minorHAnsi" w:hAnsiTheme="minorHAnsi" w:cstheme="minorHAnsi"/>
                <w:sz w:val="22"/>
                <w:szCs w:val="22"/>
              </w:rPr>
              <w:t xml:space="preserve">0% </w:t>
            </w:r>
            <w:r w:rsidR="00F84C74" w:rsidRPr="00F84C74">
              <w:rPr>
                <w:rFonts w:asciiTheme="minorHAnsi" w:hAnsiTheme="minorHAnsi" w:cstheme="minorHAnsi"/>
                <w:sz w:val="22"/>
                <w:szCs w:val="22"/>
              </w:rPr>
              <w:t>of the designed capacity to generate</w:t>
            </w:r>
            <w:r w:rsidR="00F84C74">
              <w:rPr>
                <w:rFonts w:asciiTheme="minorHAnsi" w:hAnsiTheme="minorHAnsi" w:cstheme="minorHAnsi"/>
                <w:sz w:val="22"/>
                <w:szCs w:val="22"/>
              </w:rPr>
              <w:t xml:space="preserve"> </w:t>
            </w:r>
            <w:r w:rsidR="00E07073">
              <w:rPr>
                <w:rFonts w:asciiTheme="minorHAnsi" w:hAnsiTheme="minorHAnsi" w:cstheme="minorHAnsi"/>
                <w:sz w:val="22"/>
                <w:szCs w:val="22"/>
              </w:rPr>
              <w:t>2500</w:t>
            </w:r>
            <w:r w:rsidR="00F84C74" w:rsidRPr="00F84C74">
              <w:rPr>
                <w:rFonts w:asciiTheme="minorHAnsi" w:hAnsiTheme="minorHAnsi" w:cstheme="minorHAnsi"/>
                <w:sz w:val="22"/>
                <w:szCs w:val="22"/>
              </w:rPr>
              <w:t xml:space="preserve"> Kg Bio-CNG per day as </w:t>
            </w:r>
            <w:r w:rsidR="00F84C74" w:rsidRPr="00F84C74">
              <w:rPr>
                <w:rFonts w:asciiTheme="minorHAnsi" w:hAnsiTheme="minorHAnsi" w:cstheme="minorHAnsi"/>
                <w:sz w:val="22"/>
                <w:szCs w:val="22"/>
              </w:rPr>
              <w:lastRenderedPageBreak/>
              <w:t xml:space="preserve">per letter of Intent (LOI) with </w:t>
            </w:r>
            <w:proofErr w:type="spellStart"/>
            <w:r w:rsidR="00E07073">
              <w:rPr>
                <w:rFonts w:asciiTheme="minorHAnsi" w:hAnsiTheme="minorHAnsi" w:cstheme="minorHAnsi"/>
                <w:sz w:val="22"/>
                <w:szCs w:val="22"/>
              </w:rPr>
              <w:t>Indraprastha</w:t>
            </w:r>
            <w:proofErr w:type="spellEnd"/>
            <w:r w:rsidR="00E07073">
              <w:rPr>
                <w:rFonts w:asciiTheme="minorHAnsi" w:hAnsiTheme="minorHAnsi" w:cstheme="minorHAnsi"/>
                <w:sz w:val="22"/>
                <w:szCs w:val="22"/>
              </w:rPr>
              <w:t xml:space="preserve"> Gas Limited</w:t>
            </w:r>
            <w:r w:rsidR="00F84C74" w:rsidRPr="00F84C74">
              <w:rPr>
                <w:rFonts w:asciiTheme="minorHAnsi" w:hAnsiTheme="minorHAnsi" w:cstheme="minorHAnsi"/>
                <w:sz w:val="22"/>
                <w:szCs w:val="22"/>
              </w:rPr>
              <w:t xml:space="preserve"> under SATAT scheme</w:t>
            </w:r>
            <w:r w:rsidR="00F84C74">
              <w:rPr>
                <w:rFonts w:asciiTheme="minorHAnsi" w:hAnsiTheme="minorHAnsi" w:cstheme="minorHAnsi"/>
                <w:sz w:val="22"/>
                <w:szCs w:val="22"/>
              </w:rPr>
              <w:t>.</w:t>
            </w:r>
          </w:p>
        </w:tc>
      </w:tr>
      <w:tr w:rsidR="00AA58AA" w:rsidRPr="004574B2" w:rsidTr="00736D66">
        <w:trPr>
          <w:trHeight w:val="2682"/>
        </w:trPr>
        <w:tc>
          <w:tcPr>
            <w:tcW w:w="530" w:type="pct"/>
            <w:shd w:val="clear" w:color="auto" w:fill="auto"/>
            <w:vAlign w:val="center"/>
          </w:tcPr>
          <w:p w:rsidR="00AA58AA" w:rsidRPr="004574B2" w:rsidRDefault="00AA58AA"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AA58AA">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As per the agreement to sell dated 16</w:t>
            </w:r>
            <w:r w:rsidRPr="00951C5B">
              <w:rPr>
                <w:rFonts w:asciiTheme="minorHAnsi" w:hAnsiTheme="minorHAnsi" w:cstheme="minorHAnsi"/>
                <w:sz w:val="22"/>
                <w:szCs w:val="22"/>
              </w:rPr>
              <w:t>th</w:t>
            </w:r>
            <w:r>
              <w:rPr>
                <w:rFonts w:asciiTheme="minorHAnsi" w:hAnsiTheme="minorHAnsi" w:cstheme="minorHAnsi"/>
                <w:sz w:val="22"/>
                <w:szCs w:val="22"/>
              </w:rPr>
              <w:t xml:space="preserve"> </w:t>
            </w:r>
            <w:r w:rsidRPr="000B2BB0">
              <w:rPr>
                <w:rFonts w:asciiTheme="minorHAnsi" w:hAnsiTheme="minorHAnsi" w:cstheme="minorHAnsi"/>
                <w:sz w:val="22"/>
                <w:szCs w:val="22"/>
              </w:rPr>
              <w:t xml:space="preserve">May 2024, this partially constructed CBG facility has been purchased by the company from M/s </w:t>
            </w:r>
            <w:proofErr w:type="spellStart"/>
            <w:r w:rsidRPr="000B2BB0">
              <w:rPr>
                <w:rFonts w:asciiTheme="minorHAnsi" w:hAnsiTheme="minorHAnsi" w:cstheme="minorHAnsi"/>
                <w:sz w:val="22"/>
                <w:szCs w:val="22"/>
              </w:rPr>
              <w:t>Sobti</w:t>
            </w:r>
            <w:proofErr w:type="spellEnd"/>
            <w:r w:rsidRPr="000B2BB0">
              <w:rPr>
                <w:rFonts w:asciiTheme="minorHAnsi" w:hAnsiTheme="minorHAnsi" w:cstheme="minorHAnsi"/>
                <w:sz w:val="22"/>
                <w:szCs w:val="22"/>
              </w:rPr>
              <w:t xml:space="preserve"> Engineering Works </w:t>
            </w:r>
            <w:proofErr w:type="spellStart"/>
            <w:r w:rsidRPr="000B2BB0">
              <w:rPr>
                <w:rFonts w:asciiTheme="minorHAnsi" w:hAnsiTheme="minorHAnsi" w:cstheme="minorHAnsi"/>
                <w:sz w:val="22"/>
                <w:szCs w:val="22"/>
              </w:rPr>
              <w:t>Pvt.</w:t>
            </w:r>
            <w:proofErr w:type="spellEnd"/>
            <w:r w:rsidRPr="000B2BB0">
              <w:rPr>
                <w:rFonts w:asciiTheme="minorHAnsi" w:hAnsiTheme="minorHAnsi" w:cstheme="minorHAnsi"/>
                <w:sz w:val="22"/>
                <w:szCs w:val="22"/>
              </w:rPr>
              <w:t xml:space="preserve"> Ltd with the land measuring 6070 Sq. Mt. at </w:t>
            </w:r>
            <w:proofErr w:type="spellStart"/>
            <w:r w:rsidRPr="000B2BB0">
              <w:rPr>
                <w:rFonts w:asciiTheme="minorHAnsi" w:hAnsiTheme="minorHAnsi" w:cstheme="minorHAnsi"/>
                <w:sz w:val="22"/>
                <w:szCs w:val="22"/>
              </w:rPr>
              <w:t>Khasra</w:t>
            </w:r>
            <w:proofErr w:type="spellEnd"/>
            <w:r w:rsidRPr="000B2BB0">
              <w:rPr>
                <w:rFonts w:asciiTheme="minorHAnsi" w:hAnsiTheme="minorHAnsi" w:cstheme="minorHAnsi"/>
                <w:sz w:val="22"/>
                <w:szCs w:val="22"/>
              </w:rPr>
              <w:t xml:space="preserve"> No. 946, </w:t>
            </w:r>
            <w:proofErr w:type="spellStart"/>
            <w:r w:rsidRPr="000B2BB0">
              <w:rPr>
                <w:rFonts w:asciiTheme="minorHAnsi" w:hAnsiTheme="minorHAnsi" w:cstheme="minorHAnsi"/>
                <w:sz w:val="22"/>
                <w:szCs w:val="22"/>
              </w:rPr>
              <w:t>Khata</w:t>
            </w:r>
            <w:proofErr w:type="spellEnd"/>
            <w:r w:rsidRPr="000B2BB0">
              <w:rPr>
                <w:rFonts w:asciiTheme="minorHAnsi" w:hAnsiTheme="minorHAnsi" w:cstheme="minorHAnsi"/>
                <w:sz w:val="22"/>
                <w:szCs w:val="22"/>
              </w:rPr>
              <w:t xml:space="preserve"> No. 631, Village - </w:t>
            </w:r>
            <w:proofErr w:type="spellStart"/>
            <w:r w:rsidRPr="000B2BB0">
              <w:rPr>
                <w:rFonts w:asciiTheme="minorHAnsi" w:hAnsiTheme="minorHAnsi" w:cstheme="minorHAnsi"/>
                <w:sz w:val="22"/>
                <w:szCs w:val="22"/>
              </w:rPr>
              <w:t>Bhadauli</w:t>
            </w:r>
            <w:proofErr w:type="spellEnd"/>
            <w:r w:rsidRPr="000B2BB0">
              <w:rPr>
                <w:rFonts w:asciiTheme="minorHAnsi" w:hAnsiTheme="minorHAnsi" w:cstheme="minorHAnsi"/>
                <w:sz w:val="22"/>
                <w:szCs w:val="22"/>
              </w:rPr>
              <w:t xml:space="preserve">, District - Ghaziabad, Uttar Pradesh – 201206. </w:t>
            </w:r>
          </w:p>
          <w:p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The said CBG plant is spread over an area of 6070 Sq. Mt. for which M/s ZAK Ventures Pvt Ltd has paid ~INR 5.35 Crore to seller, including land with 7% registration charges, building &amp; civil works, boundary wall and partially constructed digester as informed by client, however any documentary evidence/bill/invoice/bank receipt etc. has not been provided to us by the client against the paid amount claimed by the promoters. We recommend the bank to suggest the client to submit the supporting evidence of paid amount.</w:t>
            </w:r>
          </w:p>
          <w:p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 xml:space="preserve">As per the land deed </w:t>
            </w:r>
            <w:r w:rsidRPr="00951C5B">
              <w:rPr>
                <w:rFonts w:asciiTheme="minorHAnsi" w:hAnsiTheme="minorHAnsi" w:cstheme="minorHAnsi"/>
                <w:sz w:val="22"/>
                <w:szCs w:val="22"/>
              </w:rPr>
              <w:t>Ref: G-11849 Dated: 10-10-2019</w:t>
            </w:r>
            <w:r w:rsidRPr="000B2BB0">
              <w:rPr>
                <w:rFonts w:asciiTheme="minorHAnsi" w:hAnsiTheme="minorHAnsi" w:cstheme="minorHAnsi"/>
                <w:sz w:val="22"/>
                <w:szCs w:val="22"/>
              </w:rPr>
              <w:t xml:space="preserve"> shared by the client, land is in the name of M/s </w:t>
            </w:r>
            <w:proofErr w:type="spellStart"/>
            <w:r w:rsidRPr="000B2BB0">
              <w:rPr>
                <w:rFonts w:asciiTheme="minorHAnsi" w:hAnsiTheme="minorHAnsi" w:cstheme="minorHAnsi"/>
                <w:sz w:val="22"/>
                <w:szCs w:val="22"/>
              </w:rPr>
              <w:t>Sobti</w:t>
            </w:r>
            <w:proofErr w:type="spellEnd"/>
            <w:r w:rsidRPr="000B2BB0">
              <w:rPr>
                <w:rFonts w:asciiTheme="minorHAnsi" w:hAnsiTheme="minorHAnsi" w:cstheme="minorHAnsi"/>
                <w:sz w:val="22"/>
                <w:szCs w:val="22"/>
              </w:rPr>
              <w:t xml:space="preserve"> Engineering Works </w:t>
            </w:r>
            <w:proofErr w:type="spellStart"/>
            <w:r w:rsidRPr="000B2BB0">
              <w:rPr>
                <w:rFonts w:asciiTheme="minorHAnsi" w:hAnsiTheme="minorHAnsi" w:cstheme="minorHAnsi"/>
                <w:sz w:val="22"/>
                <w:szCs w:val="22"/>
              </w:rPr>
              <w:t>Pvt.</w:t>
            </w:r>
            <w:proofErr w:type="spellEnd"/>
            <w:r w:rsidRPr="000B2BB0">
              <w:rPr>
                <w:rFonts w:asciiTheme="minorHAnsi" w:hAnsiTheme="minorHAnsi" w:cstheme="minorHAnsi"/>
                <w:sz w:val="22"/>
                <w:szCs w:val="22"/>
              </w:rPr>
              <w:t xml:space="preserve"> Ltd at present  for which CLU was obtained on 11th Aug 2020 from sub-divisional magistrate, </w:t>
            </w:r>
            <w:proofErr w:type="spellStart"/>
            <w:r w:rsidRPr="000B2BB0">
              <w:rPr>
                <w:rFonts w:asciiTheme="minorHAnsi" w:hAnsiTheme="minorHAnsi" w:cstheme="minorHAnsi"/>
                <w:sz w:val="22"/>
                <w:szCs w:val="22"/>
              </w:rPr>
              <w:t>Modinagar</w:t>
            </w:r>
            <w:proofErr w:type="spellEnd"/>
            <w:r w:rsidRPr="000B2BB0">
              <w:rPr>
                <w:rFonts w:asciiTheme="minorHAnsi" w:hAnsiTheme="minorHAnsi" w:cstheme="minorHAnsi"/>
                <w:sz w:val="22"/>
                <w:szCs w:val="22"/>
              </w:rPr>
              <w:t>. Ownership of the land needs to be transfer in the name of M/s ZAK Ventures Renewable Pvt Ltd. We recommend the bank to suggest the client for submit the revised ownership details of the land as and when it’s required before disbursement.</w:t>
            </w:r>
          </w:p>
          <w:p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As per valuation of the property done by R K Associates dated 01.10.2024 (Ref: VIS (2024-25)-PL398-348-472), fair market value of the land, building &amp; civil works (6329 Sq. Ft. RCC with Brickwork and M.S.  Structure &amp; G.I shed, boundary wall and RCC digester is INR 6.03 Crore.</w:t>
            </w:r>
          </w:p>
          <w:p w:rsidR="00951C5B" w:rsidRDefault="000B2BB0" w:rsidP="00951C5B">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Therefore, the cost of under construction plant as INR 5.35 Crore </w:t>
            </w:r>
            <w:r w:rsidRPr="000B2BB0">
              <w:rPr>
                <w:rFonts w:asciiTheme="minorHAnsi" w:hAnsiTheme="minorHAnsi" w:cstheme="minorHAnsi"/>
                <w:sz w:val="22"/>
                <w:szCs w:val="22"/>
              </w:rPr>
              <w:lastRenderedPageBreak/>
              <w:t>including land with 7% registration charges, building &amp; civil works, boundary wall and partially constructed digester</w:t>
            </w:r>
            <w:r>
              <w:rPr>
                <w:rFonts w:asciiTheme="minorHAnsi" w:hAnsiTheme="minorHAnsi" w:cstheme="minorHAnsi"/>
                <w:sz w:val="22"/>
                <w:szCs w:val="22"/>
              </w:rPr>
              <w:t xml:space="preserve">  seems to be reasonable and on conservative side.</w:t>
            </w:r>
          </w:p>
          <w:p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As per shared quotations by the client, the estimated cost for plant &amp; machinery will be ~INR 9.91 Crore including 18% applicable GST. ~60% of Total Project Cost is the cost Plant &amp; Machinery.</w:t>
            </w:r>
          </w:p>
          <w:p w:rsidR="00951C5B" w:rsidRDefault="00951C5B" w:rsidP="00951C5B">
            <w:pPr>
              <w:pStyle w:val="ListParagraph"/>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The estimated cost of the Plant &amp; Machinery has been provided to us by the client as per quotations received by them from various vendors/suppliers. However, as a TEV consultant, the cost of major plant &amp; machinery has been verified by us independently, which we found reasonable &amp; in the permissible range although the cost may change as per specifications &amp; brand.</w:t>
            </w:r>
          </w:p>
          <w:p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Miscellaneous assets includes office equipment such as laptop, printer, furniture &amp; fixtures and vehicles. The estimated cost of miscellaneous assets is considered as INR 0.15 Crore including GST. However, no any quotations/invoice/bills are provided by the client against the estimated cost. As per general industry practice, we found that the costs are in the line with prevailing market standard. It is to be noted here that the cost vetting of the proposed project cost is out of scope of this report.</w:t>
            </w:r>
          </w:p>
          <w:p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As per the data/information provided by the client, applicable Interest during Construction (IDC) is 11.00%. Thus the company is required to pay INR 0.55 Crore as IDC from November 2024 to July 2025 (9 months) as per the proposed Loan repayment schedule.</w:t>
            </w:r>
          </w:p>
          <w:p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 xml:space="preserve">Preliminary &amp; Pre-Operative Expenses has been considered based on the estimate of company’s resources involvement as INR 0.20 Crore. However, Company did not provide us any invoices/bills against these tentative costs considered. We recommend that the bank/financial institutions advice the company to submit actual </w:t>
            </w:r>
            <w:r w:rsidRPr="00951C5B">
              <w:rPr>
                <w:rFonts w:asciiTheme="minorHAnsi" w:hAnsiTheme="minorHAnsi" w:cstheme="minorHAnsi"/>
                <w:sz w:val="22"/>
                <w:szCs w:val="22"/>
              </w:rPr>
              <w:lastRenderedPageBreak/>
              <w:t>cost based on the final quotations/invoices/bills. This will help validate the assertion of different costs considered by the client.</w:t>
            </w:r>
          </w:p>
          <w:p w:rsidR="00951C5B" w:rsidRP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Contingency cost of INR 0.10 Crore has been considered based on general assumption and professional experience</w:t>
            </w:r>
            <w:r>
              <w:rPr>
                <w:rFonts w:asciiTheme="minorHAnsi" w:hAnsiTheme="minorHAnsi" w:cstheme="minorHAnsi"/>
                <w:sz w:val="22"/>
                <w:szCs w:val="22"/>
              </w:rPr>
              <w:t xml:space="preserve"> as per the best practice in the industry.</w:t>
            </w:r>
            <w:r w:rsidRPr="00951C5B">
              <w:rPr>
                <w:rFonts w:asciiTheme="minorHAnsi" w:hAnsiTheme="minorHAnsi" w:cstheme="minorHAnsi"/>
                <w:sz w:val="22"/>
                <w:szCs w:val="22"/>
              </w:rPr>
              <w:t xml:space="preserve"> (~1 of Hard Cost of the Project</w:t>
            </w:r>
            <w:r w:rsidR="00285816">
              <w:rPr>
                <w:rFonts w:asciiTheme="minorHAnsi" w:hAnsiTheme="minorHAnsi" w:cstheme="minorHAnsi"/>
                <w:sz w:val="22"/>
                <w:szCs w:val="22"/>
              </w:rPr>
              <w:t xml:space="preserve"> excluding land</w:t>
            </w:r>
            <w:r w:rsidRPr="00951C5B">
              <w:rPr>
                <w:rFonts w:asciiTheme="minorHAnsi" w:hAnsiTheme="minorHAnsi" w:cstheme="minorHAnsi"/>
                <w:sz w:val="22"/>
                <w:szCs w:val="22"/>
              </w:rPr>
              <w:t>).</w:t>
            </w:r>
          </w:p>
          <w:p w:rsidR="00AA58AA" w:rsidRDefault="00AA58AA" w:rsidP="000B2BB0">
            <w:pPr>
              <w:pStyle w:val="ListParagraph"/>
              <w:numPr>
                <w:ilvl w:val="1"/>
                <w:numId w:val="58"/>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Hence, </w:t>
            </w:r>
            <w:r w:rsidRPr="00077D15">
              <w:rPr>
                <w:rFonts w:asciiTheme="minorHAnsi" w:hAnsiTheme="minorHAnsi" w:cstheme="minorHAnsi"/>
                <w:sz w:val="22"/>
                <w:szCs w:val="22"/>
              </w:rPr>
              <w:t>INR 6.</w:t>
            </w:r>
            <w:r w:rsidR="00951C5B">
              <w:rPr>
                <w:rFonts w:asciiTheme="minorHAnsi" w:hAnsiTheme="minorHAnsi" w:cstheme="minorHAnsi"/>
                <w:sz w:val="22"/>
                <w:szCs w:val="22"/>
              </w:rPr>
              <w:t>50</w:t>
            </w:r>
            <w:r w:rsidRPr="00077D15">
              <w:rPr>
                <w:rFonts w:asciiTheme="minorHAnsi" w:hAnsiTheme="minorHAnsi" w:cstheme="minorHAnsi"/>
                <w:sz w:val="22"/>
                <w:szCs w:val="22"/>
              </w:rPr>
              <w:t xml:space="preserve"> Crore per ton including </w:t>
            </w:r>
            <w:r>
              <w:rPr>
                <w:rFonts w:asciiTheme="minorHAnsi" w:hAnsiTheme="minorHAnsi" w:cstheme="minorHAnsi"/>
                <w:sz w:val="22"/>
                <w:szCs w:val="22"/>
              </w:rPr>
              <w:t xml:space="preserve">land, GST, transportation IDC, </w:t>
            </w:r>
            <w:r w:rsidRPr="00077D15">
              <w:rPr>
                <w:rFonts w:asciiTheme="minorHAnsi" w:hAnsiTheme="minorHAnsi" w:cstheme="minorHAnsi"/>
                <w:sz w:val="22"/>
                <w:szCs w:val="22"/>
              </w:rPr>
              <w:t>pre-ope</w:t>
            </w:r>
            <w:r>
              <w:rPr>
                <w:rFonts w:asciiTheme="minorHAnsi" w:hAnsiTheme="minorHAnsi" w:cstheme="minorHAnsi"/>
                <w:sz w:val="22"/>
                <w:szCs w:val="22"/>
              </w:rPr>
              <w:t xml:space="preserve">rative and preliminary expenses etc. </w:t>
            </w:r>
            <w:r w:rsidRPr="00077D15">
              <w:rPr>
                <w:rFonts w:asciiTheme="minorHAnsi" w:hAnsiTheme="minorHAnsi" w:cstheme="minorHAnsi"/>
                <w:sz w:val="22"/>
                <w:szCs w:val="22"/>
              </w:rPr>
              <w:t>will be the capex for this proposed plant</w:t>
            </w:r>
            <w:r>
              <w:rPr>
                <w:rFonts w:asciiTheme="minorHAnsi" w:hAnsiTheme="minorHAnsi" w:cstheme="minorHAnsi"/>
                <w:sz w:val="22"/>
                <w:szCs w:val="22"/>
              </w:rPr>
              <w:t>,</w:t>
            </w:r>
            <w:r w:rsidRPr="00077D15">
              <w:rPr>
                <w:rFonts w:asciiTheme="minorHAnsi" w:hAnsiTheme="minorHAnsi" w:cstheme="minorHAnsi"/>
                <w:sz w:val="22"/>
                <w:szCs w:val="22"/>
              </w:rPr>
              <w:t xml:space="preserve"> which we found in the line with industrial and sectoral benchmarks. </w:t>
            </w:r>
            <w:r w:rsidR="00951C5B">
              <w:rPr>
                <w:rFonts w:asciiTheme="minorHAnsi" w:hAnsiTheme="minorHAnsi" w:cstheme="minorHAnsi"/>
                <w:sz w:val="22"/>
                <w:szCs w:val="22"/>
              </w:rPr>
              <w:t>Out of total project cost, ~60% is the cost of plant &amp; Machinery for the proposed plant.</w:t>
            </w:r>
          </w:p>
          <w:p w:rsidR="00AA58AA" w:rsidRPr="00951C5B" w:rsidRDefault="00AA58AA" w:rsidP="00951C5B">
            <w:pPr>
              <w:pStyle w:val="ListParagraph"/>
              <w:spacing w:before="240" w:line="360" w:lineRule="auto"/>
              <w:ind w:left="333"/>
              <w:jc w:val="both"/>
              <w:rPr>
                <w:rFonts w:asciiTheme="minorHAnsi" w:hAnsiTheme="minorHAnsi" w:cstheme="minorHAnsi"/>
                <w:sz w:val="22"/>
                <w:szCs w:val="22"/>
              </w:rPr>
            </w:pPr>
            <w:r w:rsidRPr="001A6477">
              <w:rPr>
                <w:rFonts w:asciiTheme="minorHAnsi" w:hAnsiTheme="minorHAnsi" w:cstheme="minorHAnsi"/>
                <w:sz w:val="22"/>
                <w:szCs w:val="22"/>
              </w:rPr>
              <w:t>As per Ministry of New and Renewable energy, the approx. CAPEX of installing a 5 TPD capacity CBG plant is estimated between INR 20-25 crore and ~75 80% of the CAPEX cost is for purchasing plant machinery.</w:t>
            </w:r>
            <w:r>
              <w:rPr>
                <w:rFonts w:asciiTheme="minorHAnsi" w:hAnsiTheme="minorHAnsi" w:cstheme="minorHAnsi"/>
                <w:sz w:val="22"/>
                <w:szCs w:val="22"/>
              </w:rPr>
              <w:t xml:space="preserve"> </w:t>
            </w:r>
            <w:r w:rsidRPr="00951C5B">
              <w:rPr>
                <w:rFonts w:asciiTheme="minorHAnsi" w:hAnsiTheme="minorHAnsi" w:cstheme="minorHAnsi"/>
                <w:i/>
                <w:color w:val="0070C0"/>
                <w:sz w:val="22"/>
                <w:szCs w:val="22"/>
              </w:rPr>
              <w:t>(</w:t>
            </w:r>
            <w:hyperlink r:id="rId69" w:history="1">
              <w:r w:rsidRPr="00951C5B">
                <w:rPr>
                  <w:rFonts w:asciiTheme="minorHAnsi" w:hAnsiTheme="minorHAnsi" w:cstheme="minorHAnsi"/>
                  <w:i/>
                  <w:color w:val="0070C0"/>
                  <w:sz w:val="22"/>
                  <w:szCs w:val="22"/>
                </w:rPr>
                <w:t>https://cdn.cseindia.org/attachments/0.11235300_1687759489_cse---overview-and-current-status-of--cbg-in-india.pdf</w:t>
              </w:r>
            </w:hyperlink>
            <w:r w:rsidRPr="00951C5B">
              <w:rPr>
                <w:rFonts w:asciiTheme="minorHAnsi" w:hAnsiTheme="minorHAnsi" w:cstheme="minorHAnsi"/>
                <w:sz w:val="22"/>
                <w:szCs w:val="22"/>
              </w:rPr>
              <w:t>)</w:t>
            </w:r>
            <w:r w:rsidR="00951C5B">
              <w:rPr>
                <w:rFonts w:asciiTheme="minorHAnsi" w:hAnsiTheme="minorHAnsi" w:cstheme="minorHAnsi"/>
                <w:sz w:val="22"/>
                <w:szCs w:val="22"/>
              </w:rPr>
              <w:t>.</w:t>
            </w:r>
            <w:r w:rsidRPr="00951C5B">
              <w:rPr>
                <w:rFonts w:asciiTheme="minorHAnsi" w:hAnsiTheme="minorHAnsi" w:cstheme="minorHAnsi"/>
                <w:sz w:val="22"/>
                <w:szCs w:val="22"/>
              </w:rPr>
              <w:t xml:space="preserve"> </w:t>
            </w:r>
          </w:p>
        </w:tc>
      </w:tr>
      <w:tr w:rsidR="00AA58AA" w:rsidRPr="004574B2" w:rsidTr="00302BFA">
        <w:trPr>
          <w:trHeight w:val="1269"/>
        </w:trPr>
        <w:tc>
          <w:tcPr>
            <w:tcW w:w="530" w:type="pct"/>
            <w:shd w:val="clear" w:color="auto" w:fill="auto"/>
            <w:vAlign w:val="center"/>
          </w:tcPr>
          <w:p w:rsidR="00AA58AA" w:rsidRPr="004574B2" w:rsidRDefault="00AA58AA"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AA58AA">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rsidR="00F801B1" w:rsidRDefault="00951C5B" w:rsidP="00F801B1">
            <w:pPr>
              <w:pStyle w:val="ListParagraph"/>
              <w:numPr>
                <w:ilvl w:val="1"/>
                <w:numId w:val="5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The proposed plant will be required a mix of 50 ton per day Cow dung and 35 ton per day Napier grass to generate the required input.</w:t>
            </w:r>
          </w:p>
          <w:p w:rsidR="00F801B1" w:rsidRDefault="00F801B1" w:rsidP="00F801B1">
            <w:pPr>
              <w:pStyle w:val="ListParagraph"/>
              <w:numPr>
                <w:ilvl w:val="1"/>
                <w:numId w:val="50"/>
              </w:numPr>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Primary feedstock for the plant is cow dung, which the Company has ample supply of, sourced from aggregator who collects it from the nearby dairy farms and municipal sites. This ensures that the initial operation of the plant will be consistently fed with the necessary organic material to achieve the required gas production.</w:t>
            </w:r>
          </w:p>
          <w:p w:rsidR="00F801B1" w:rsidRDefault="00F801B1" w:rsidP="00F801B1">
            <w:pPr>
              <w:pStyle w:val="ListParagraph"/>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 xml:space="preserve">As per the data/information provided by the client, company has made an agreement with Mr. Krishna Kumar from Ghaziabad, we cannot comment on the profile and authenticity of Mr. Krishna </w:t>
            </w:r>
            <w:proofErr w:type="spellStart"/>
            <w:r w:rsidRPr="00F801B1">
              <w:rPr>
                <w:rFonts w:asciiTheme="minorHAnsi" w:hAnsiTheme="minorHAnsi" w:cstheme="minorHAnsi"/>
                <w:sz w:val="22"/>
                <w:szCs w:val="22"/>
              </w:rPr>
              <w:t>kumar</w:t>
            </w:r>
            <w:proofErr w:type="spellEnd"/>
            <w:r w:rsidRPr="00F801B1">
              <w:rPr>
                <w:rFonts w:asciiTheme="minorHAnsi" w:hAnsiTheme="minorHAnsi" w:cstheme="minorHAnsi"/>
                <w:sz w:val="22"/>
                <w:szCs w:val="22"/>
              </w:rPr>
              <w:t xml:space="preserve"> as the agreement is shared with us on the letter head of </w:t>
            </w:r>
            <w:r w:rsidRPr="00F801B1">
              <w:rPr>
                <w:rFonts w:asciiTheme="minorHAnsi" w:hAnsiTheme="minorHAnsi" w:cstheme="minorHAnsi"/>
                <w:sz w:val="22"/>
                <w:szCs w:val="22"/>
              </w:rPr>
              <w:lastRenderedPageBreak/>
              <w:t>the company dated 09/10/2024.</w:t>
            </w:r>
          </w:p>
          <w:p w:rsidR="004348C3" w:rsidRDefault="00F801B1" w:rsidP="004348C3">
            <w:pPr>
              <w:pStyle w:val="ListParagraph"/>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 xml:space="preserve">As per this agreement Mr. Krishna Kumar has visited the site in </w:t>
            </w:r>
            <w:proofErr w:type="spellStart"/>
            <w:r w:rsidRPr="00F801B1">
              <w:rPr>
                <w:rFonts w:asciiTheme="minorHAnsi" w:hAnsiTheme="minorHAnsi" w:cstheme="minorHAnsi"/>
                <w:sz w:val="22"/>
                <w:szCs w:val="22"/>
              </w:rPr>
              <w:t>Bhadauli</w:t>
            </w:r>
            <w:proofErr w:type="spellEnd"/>
            <w:r w:rsidRPr="00F801B1">
              <w:rPr>
                <w:rFonts w:asciiTheme="minorHAnsi" w:hAnsiTheme="minorHAnsi" w:cstheme="minorHAnsi"/>
                <w:sz w:val="22"/>
                <w:szCs w:val="22"/>
              </w:rPr>
              <w:t xml:space="preserve"> regarding the supply of cow dung to assess the requirement of the plant and assured to supply Maximum 20 ton per day Cow Dung in INR 500 per ton. We recommend the bank to suggest the client to submit the profile of Mr. Krishna </w:t>
            </w:r>
            <w:proofErr w:type="spellStart"/>
            <w:r w:rsidRPr="00F801B1">
              <w:rPr>
                <w:rFonts w:asciiTheme="minorHAnsi" w:hAnsiTheme="minorHAnsi" w:cstheme="minorHAnsi"/>
                <w:sz w:val="22"/>
                <w:szCs w:val="22"/>
              </w:rPr>
              <w:t>kumar</w:t>
            </w:r>
            <w:proofErr w:type="spellEnd"/>
            <w:r w:rsidRPr="00F801B1">
              <w:rPr>
                <w:rFonts w:asciiTheme="minorHAnsi" w:hAnsiTheme="minorHAnsi" w:cstheme="minorHAnsi"/>
                <w:sz w:val="22"/>
                <w:szCs w:val="22"/>
              </w:rPr>
              <w:t xml:space="preserve"> to verify that the authentication of the raw material supplier.</w:t>
            </w:r>
          </w:p>
          <w:p w:rsidR="004348C3" w:rsidRDefault="00F801B1" w:rsidP="004348C3">
            <w:pPr>
              <w:pStyle w:val="ListParagraph"/>
              <w:spacing w:before="240" w:after="240" w:line="360" w:lineRule="auto"/>
              <w:ind w:left="339"/>
              <w:jc w:val="both"/>
              <w:rPr>
                <w:rFonts w:asciiTheme="minorHAnsi" w:hAnsiTheme="minorHAnsi" w:cstheme="minorHAnsi"/>
                <w:sz w:val="22"/>
                <w:szCs w:val="22"/>
              </w:rPr>
            </w:pPr>
            <w:r w:rsidRPr="004348C3">
              <w:rPr>
                <w:rFonts w:asciiTheme="minorHAnsi" w:hAnsiTheme="minorHAnsi" w:cstheme="minorHAnsi"/>
                <w:sz w:val="22"/>
                <w:szCs w:val="22"/>
              </w:rPr>
              <w:t xml:space="preserve">In addition to cow dung, Company is also cultivating Napier grass on a 10-acre plot of land adjacent to the plant. This crop is known for its high biomass yield (Approx. 200 Tons / Year / Acre) and suitability as a feedstock for biogas production. Cost of Napier grass is </w:t>
            </w:r>
            <w:r w:rsidR="004348C3">
              <w:rPr>
                <w:rFonts w:asciiTheme="minorHAnsi" w:hAnsiTheme="minorHAnsi" w:cstheme="minorHAnsi"/>
                <w:sz w:val="22"/>
                <w:szCs w:val="22"/>
              </w:rPr>
              <w:t>will be costing</w:t>
            </w:r>
            <w:r w:rsidRPr="004348C3">
              <w:rPr>
                <w:rFonts w:asciiTheme="minorHAnsi" w:hAnsiTheme="minorHAnsi" w:cstheme="minorHAnsi"/>
                <w:sz w:val="22"/>
                <w:szCs w:val="22"/>
              </w:rPr>
              <w:t xml:space="preserve"> as INR 1200 per ton including all other cost as per the market trends.</w:t>
            </w:r>
          </w:p>
          <w:p w:rsidR="00AA58AA" w:rsidRPr="004348C3" w:rsidRDefault="00AA58AA" w:rsidP="004348C3">
            <w:pPr>
              <w:pStyle w:val="ListParagraph"/>
              <w:numPr>
                <w:ilvl w:val="1"/>
                <w:numId w:val="50"/>
              </w:numPr>
              <w:spacing w:before="240" w:after="240" w:line="360" w:lineRule="auto"/>
              <w:ind w:left="339"/>
              <w:jc w:val="both"/>
              <w:rPr>
                <w:rFonts w:asciiTheme="minorHAnsi" w:hAnsiTheme="minorHAnsi" w:cstheme="minorHAnsi"/>
                <w:sz w:val="22"/>
                <w:szCs w:val="22"/>
              </w:rPr>
            </w:pPr>
            <w:r w:rsidRPr="004348C3">
              <w:rPr>
                <w:rFonts w:asciiTheme="minorHAnsi" w:hAnsiTheme="minorHAnsi" w:cstheme="minorHAnsi"/>
                <w:sz w:val="22"/>
                <w:szCs w:val="22"/>
              </w:rPr>
              <w:t xml:space="preserve">As per information provided by the client, estimated annual consumption of the power will be </w:t>
            </w:r>
            <w:r w:rsidR="004348C3">
              <w:rPr>
                <w:rFonts w:ascii="Calibri" w:hAnsi="Calibri" w:cs="Calibri"/>
                <w:color w:val="000000"/>
                <w:sz w:val="22"/>
                <w:szCs w:val="22"/>
              </w:rPr>
              <w:t>~2,500</w:t>
            </w:r>
            <w:r w:rsidRPr="004348C3">
              <w:rPr>
                <w:rFonts w:ascii="Calibri" w:hAnsi="Calibri" w:cs="Calibri"/>
                <w:color w:val="000000"/>
                <w:sz w:val="22"/>
                <w:szCs w:val="22"/>
              </w:rPr>
              <w:t xml:space="preserve"> </w:t>
            </w:r>
            <w:r w:rsidRPr="004348C3">
              <w:rPr>
                <w:rFonts w:asciiTheme="minorHAnsi" w:hAnsiTheme="minorHAnsi" w:cstheme="minorHAnsi"/>
                <w:sz w:val="22"/>
                <w:szCs w:val="22"/>
              </w:rPr>
              <w:t>Kwh</w:t>
            </w:r>
            <w:r w:rsidR="002D7B86" w:rsidRPr="004348C3">
              <w:rPr>
                <w:rFonts w:asciiTheme="minorHAnsi" w:hAnsiTheme="minorHAnsi" w:cstheme="minorHAnsi"/>
                <w:sz w:val="22"/>
                <w:szCs w:val="22"/>
              </w:rPr>
              <w:t xml:space="preserve"> per day. Applicable tariff in Uttara Pradesh is </w:t>
            </w:r>
            <w:r w:rsidRPr="004348C3">
              <w:rPr>
                <w:rFonts w:asciiTheme="minorHAnsi" w:hAnsiTheme="minorHAnsi" w:cstheme="minorHAnsi"/>
                <w:sz w:val="22"/>
                <w:szCs w:val="22"/>
              </w:rPr>
              <w:t>INR 8</w:t>
            </w:r>
            <w:r w:rsidR="004348C3">
              <w:rPr>
                <w:rFonts w:asciiTheme="minorHAnsi" w:hAnsiTheme="minorHAnsi" w:cstheme="minorHAnsi"/>
                <w:sz w:val="22"/>
                <w:szCs w:val="22"/>
              </w:rPr>
              <w:t>.50</w:t>
            </w:r>
            <w:r w:rsidRPr="004348C3">
              <w:rPr>
                <w:rFonts w:asciiTheme="minorHAnsi" w:hAnsiTheme="minorHAnsi" w:cstheme="minorHAnsi"/>
                <w:sz w:val="22"/>
                <w:szCs w:val="22"/>
              </w:rPr>
              <w:t xml:space="preserve"> per Kwh. </w:t>
            </w:r>
            <w:r w:rsidRPr="004348C3">
              <w:rPr>
                <w:rFonts w:ascii="Calibri" w:hAnsi="Calibri" w:cs="Calibri"/>
                <w:color w:val="000000"/>
                <w:sz w:val="22"/>
                <w:szCs w:val="22"/>
              </w:rPr>
              <w:t>An e</w:t>
            </w:r>
            <w:r w:rsidRPr="004348C3">
              <w:rPr>
                <w:rFonts w:asciiTheme="minorHAnsi" w:hAnsiTheme="minorHAnsi" w:cstheme="minorHAnsi"/>
                <w:sz w:val="22"/>
                <w:szCs w:val="22"/>
              </w:rPr>
              <w:t>scalation rate of 5% is assumed on it.</w:t>
            </w:r>
          </w:p>
          <w:p w:rsidR="00AA58AA" w:rsidRDefault="001F6F1F"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As per the data/informa</w:t>
            </w:r>
            <w:r w:rsidR="004348C3">
              <w:rPr>
                <w:rFonts w:asciiTheme="minorHAnsi" w:hAnsiTheme="minorHAnsi" w:cstheme="minorHAnsi"/>
                <w:sz w:val="22"/>
                <w:szCs w:val="22"/>
              </w:rPr>
              <w:t>tion provided by the client, ~19</w:t>
            </w:r>
            <w:r>
              <w:rPr>
                <w:rFonts w:asciiTheme="minorHAnsi" w:hAnsiTheme="minorHAnsi" w:cstheme="minorHAnsi"/>
                <w:sz w:val="22"/>
                <w:szCs w:val="22"/>
              </w:rPr>
              <w:t xml:space="preserve"> employees will be deployed initially based on the requirement.</w:t>
            </w:r>
            <w:r w:rsidR="004348C3">
              <w:rPr>
                <w:rFonts w:asciiTheme="minorHAnsi" w:hAnsiTheme="minorHAnsi" w:cstheme="minorHAnsi"/>
                <w:sz w:val="22"/>
                <w:szCs w:val="22"/>
              </w:rPr>
              <w:t xml:space="preserve"> 8</w:t>
            </w:r>
            <w:r w:rsidR="00AA58AA">
              <w:rPr>
                <w:rFonts w:asciiTheme="minorHAnsi" w:hAnsiTheme="minorHAnsi" w:cstheme="minorHAnsi"/>
                <w:sz w:val="22"/>
                <w:szCs w:val="22"/>
              </w:rPr>
              <w:t>% escalation rate has been considered</w:t>
            </w:r>
            <w:r>
              <w:rPr>
                <w:rFonts w:asciiTheme="minorHAnsi" w:hAnsiTheme="minorHAnsi" w:cstheme="minorHAnsi"/>
                <w:sz w:val="22"/>
                <w:szCs w:val="22"/>
              </w:rPr>
              <w:t xml:space="preserve"> </w:t>
            </w:r>
            <w:r w:rsidR="00AA58AA">
              <w:rPr>
                <w:rFonts w:asciiTheme="minorHAnsi" w:hAnsiTheme="minorHAnsi" w:cstheme="minorHAnsi"/>
                <w:sz w:val="22"/>
                <w:szCs w:val="22"/>
              </w:rPr>
              <w:t xml:space="preserve">on the salary &amp; wages of the proposed manpower. </w:t>
            </w:r>
          </w:p>
          <w:p w:rsidR="00302BFA" w:rsidRPr="00302BFA" w:rsidRDefault="00302BFA"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Transportati</w:t>
            </w:r>
            <w:r w:rsidR="004348C3">
              <w:rPr>
                <w:rFonts w:asciiTheme="minorHAnsi" w:hAnsiTheme="minorHAnsi" w:cstheme="minorHAnsi"/>
                <w:sz w:val="22"/>
                <w:szCs w:val="22"/>
              </w:rPr>
              <w:t>on cost has been considered as 2</w:t>
            </w:r>
            <w:r>
              <w:rPr>
                <w:rFonts w:asciiTheme="minorHAnsi" w:hAnsiTheme="minorHAnsi" w:cstheme="minorHAnsi"/>
                <w:sz w:val="22"/>
                <w:szCs w:val="22"/>
              </w:rPr>
              <w:t>% of the total revenue after assessing the distance of proposed I</w:t>
            </w:r>
            <w:r w:rsidR="004348C3">
              <w:rPr>
                <w:rFonts w:asciiTheme="minorHAnsi" w:hAnsiTheme="minorHAnsi" w:cstheme="minorHAnsi"/>
                <w:sz w:val="22"/>
                <w:szCs w:val="22"/>
              </w:rPr>
              <w:t>G</w:t>
            </w:r>
            <w:r>
              <w:rPr>
                <w:rFonts w:asciiTheme="minorHAnsi" w:hAnsiTheme="minorHAnsi" w:cstheme="minorHAnsi"/>
                <w:sz w:val="22"/>
                <w:szCs w:val="22"/>
              </w:rPr>
              <w:t>L’s</w:t>
            </w:r>
            <w:r w:rsidR="004348C3">
              <w:rPr>
                <w:rFonts w:asciiTheme="minorHAnsi" w:hAnsiTheme="minorHAnsi" w:cstheme="minorHAnsi"/>
                <w:sz w:val="22"/>
                <w:szCs w:val="22"/>
              </w:rPr>
              <w:t xml:space="preserve"> RO from the project location as promoters will use their existing channels for selling &amp; Marketing of the product.</w:t>
            </w:r>
          </w:p>
          <w:p w:rsidR="00302BFA" w:rsidRDefault="00302BFA"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Maintenance of the plant has been considered as per the industrial trends as shown in the below table:</w:t>
            </w:r>
          </w:p>
          <w:tbl>
            <w:tblPr>
              <w:tblW w:w="5954" w:type="dxa"/>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2693"/>
            </w:tblGrid>
            <w:tr w:rsidR="00302BFA" w:rsidTr="00302BFA">
              <w:trPr>
                <w:trHeight w:val="246"/>
              </w:trPr>
              <w:tc>
                <w:tcPr>
                  <w:tcW w:w="5954" w:type="dxa"/>
                  <w:gridSpan w:val="2"/>
                  <w:shd w:val="clear" w:color="auto" w:fill="002060"/>
                  <w:noWrap/>
                  <w:vAlign w:val="center"/>
                  <w:hideMark/>
                </w:tcPr>
                <w:p w:rsidR="00302BFA" w:rsidRPr="00302BFA" w:rsidRDefault="00302BFA" w:rsidP="00302BFA">
                  <w:pPr>
                    <w:spacing w:line="276" w:lineRule="auto"/>
                    <w:jc w:val="center"/>
                    <w:rPr>
                      <w:rFonts w:ascii="Calibri" w:hAnsi="Calibri" w:cs="Calibri"/>
                      <w:b/>
                      <w:bCs/>
                      <w:color w:val="FFFFFF" w:themeColor="background1"/>
                      <w:sz w:val="22"/>
                      <w:szCs w:val="22"/>
                      <w:u w:val="single"/>
                    </w:rPr>
                  </w:pPr>
                  <w:r w:rsidRPr="00302BFA">
                    <w:rPr>
                      <w:rFonts w:ascii="Calibri" w:hAnsi="Calibri" w:cs="Calibri"/>
                      <w:b/>
                      <w:bCs/>
                      <w:color w:val="FFFFFF" w:themeColor="background1"/>
                      <w:sz w:val="22"/>
                      <w:szCs w:val="22"/>
                      <w:u w:val="single"/>
                    </w:rPr>
                    <w:t>Maintenance on Plant (% of Gross Block)</w:t>
                  </w:r>
                </w:p>
              </w:tc>
            </w:tr>
            <w:tr w:rsidR="004348C3" w:rsidTr="00FC1E6F">
              <w:trPr>
                <w:trHeight w:val="336"/>
              </w:trPr>
              <w:tc>
                <w:tcPr>
                  <w:tcW w:w="3261" w:type="dxa"/>
                  <w:shd w:val="clear" w:color="auto" w:fill="auto"/>
                  <w:noWrap/>
                  <w:vAlign w:val="center"/>
                  <w:hideMark/>
                </w:tcPr>
                <w:p w:rsidR="004348C3" w:rsidRDefault="004348C3" w:rsidP="004348C3">
                  <w:pPr>
                    <w:rPr>
                      <w:rFonts w:ascii="Calibri" w:hAnsi="Calibri" w:cs="Calibri"/>
                      <w:color w:val="000000"/>
                      <w:sz w:val="22"/>
                      <w:szCs w:val="22"/>
                    </w:rPr>
                  </w:pPr>
                  <w:r>
                    <w:rPr>
                      <w:rFonts w:ascii="Calibri" w:hAnsi="Calibri" w:cs="Calibri"/>
                      <w:color w:val="000000"/>
                      <w:sz w:val="22"/>
                      <w:szCs w:val="22"/>
                    </w:rPr>
                    <w:t>Land Cost</w:t>
                  </w:r>
                </w:p>
              </w:tc>
              <w:tc>
                <w:tcPr>
                  <w:tcW w:w="2693" w:type="dxa"/>
                  <w:shd w:val="clear" w:color="auto" w:fill="auto"/>
                  <w:noWrap/>
                  <w:vAlign w:val="center"/>
                  <w:hideMark/>
                </w:tcPr>
                <w:p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0.20%</w:t>
                  </w:r>
                </w:p>
              </w:tc>
            </w:tr>
            <w:tr w:rsidR="004348C3" w:rsidTr="00FC1E6F">
              <w:trPr>
                <w:trHeight w:val="271"/>
              </w:trPr>
              <w:tc>
                <w:tcPr>
                  <w:tcW w:w="3261" w:type="dxa"/>
                  <w:shd w:val="clear" w:color="auto" w:fill="auto"/>
                  <w:noWrap/>
                  <w:vAlign w:val="center"/>
                  <w:hideMark/>
                </w:tcPr>
                <w:p w:rsidR="004348C3" w:rsidRDefault="004348C3" w:rsidP="004348C3">
                  <w:pPr>
                    <w:rPr>
                      <w:rFonts w:ascii="Calibri" w:hAnsi="Calibri" w:cs="Calibri"/>
                      <w:color w:val="000000"/>
                      <w:sz w:val="22"/>
                      <w:szCs w:val="22"/>
                    </w:rPr>
                  </w:pPr>
                  <w:r>
                    <w:rPr>
                      <w:rFonts w:ascii="Calibri" w:hAnsi="Calibri" w:cs="Calibri"/>
                      <w:color w:val="000000"/>
                      <w:sz w:val="22"/>
                      <w:szCs w:val="22"/>
                    </w:rPr>
                    <w:t>Building &amp; Civil Works</w:t>
                  </w:r>
                </w:p>
              </w:tc>
              <w:tc>
                <w:tcPr>
                  <w:tcW w:w="2693" w:type="dxa"/>
                  <w:shd w:val="clear" w:color="auto" w:fill="auto"/>
                  <w:noWrap/>
                  <w:vAlign w:val="center"/>
                  <w:hideMark/>
                </w:tcPr>
                <w:p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0.40%</w:t>
                  </w:r>
                </w:p>
              </w:tc>
            </w:tr>
            <w:tr w:rsidR="004348C3" w:rsidTr="00302BFA">
              <w:trPr>
                <w:trHeight w:val="360"/>
              </w:trPr>
              <w:tc>
                <w:tcPr>
                  <w:tcW w:w="3261" w:type="dxa"/>
                  <w:shd w:val="clear" w:color="auto" w:fill="auto"/>
                  <w:noWrap/>
                  <w:vAlign w:val="center"/>
                  <w:hideMark/>
                </w:tcPr>
                <w:p w:rsidR="004348C3" w:rsidRDefault="004348C3" w:rsidP="004348C3">
                  <w:pPr>
                    <w:rPr>
                      <w:rFonts w:ascii="Calibri" w:hAnsi="Calibri" w:cs="Calibri"/>
                      <w:color w:val="000000"/>
                      <w:sz w:val="22"/>
                      <w:szCs w:val="22"/>
                    </w:rPr>
                  </w:pPr>
                  <w:r>
                    <w:rPr>
                      <w:rFonts w:ascii="Calibri" w:hAnsi="Calibri" w:cs="Calibri"/>
                      <w:color w:val="000000"/>
                      <w:sz w:val="22"/>
                      <w:szCs w:val="22"/>
                    </w:rPr>
                    <w:lastRenderedPageBreak/>
                    <w:t>Plant &amp; Machinery</w:t>
                  </w:r>
                </w:p>
              </w:tc>
              <w:tc>
                <w:tcPr>
                  <w:tcW w:w="2693" w:type="dxa"/>
                  <w:shd w:val="clear" w:color="auto" w:fill="auto"/>
                  <w:noWrap/>
                  <w:vAlign w:val="center"/>
                  <w:hideMark/>
                </w:tcPr>
                <w:p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0.40%</w:t>
                  </w:r>
                </w:p>
              </w:tc>
            </w:tr>
            <w:tr w:rsidR="004348C3" w:rsidTr="004348C3">
              <w:trPr>
                <w:trHeight w:val="446"/>
              </w:trPr>
              <w:tc>
                <w:tcPr>
                  <w:tcW w:w="3261" w:type="dxa"/>
                  <w:shd w:val="clear" w:color="auto" w:fill="auto"/>
                  <w:noWrap/>
                  <w:vAlign w:val="center"/>
                  <w:hideMark/>
                </w:tcPr>
                <w:p w:rsidR="004348C3" w:rsidRDefault="004348C3" w:rsidP="004348C3">
                  <w:pPr>
                    <w:rPr>
                      <w:rFonts w:ascii="Calibri" w:hAnsi="Calibri" w:cs="Calibri"/>
                      <w:color w:val="000000"/>
                      <w:sz w:val="22"/>
                      <w:szCs w:val="22"/>
                    </w:rPr>
                  </w:pPr>
                  <w:r>
                    <w:rPr>
                      <w:rFonts w:ascii="Calibri" w:hAnsi="Calibri" w:cs="Calibri"/>
                      <w:color w:val="000000"/>
                      <w:sz w:val="22"/>
                      <w:szCs w:val="22"/>
                    </w:rPr>
                    <w:t>Misc. fixed assets</w:t>
                  </w:r>
                </w:p>
              </w:tc>
              <w:tc>
                <w:tcPr>
                  <w:tcW w:w="2693" w:type="dxa"/>
                  <w:shd w:val="clear" w:color="auto" w:fill="auto"/>
                  <w:noWrap/>
                  <w:vAlign w:val="center"/>
                  <w:hideMark/>
                </w:tcPr>
                <w:p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0.25%</w:t>
                  </w:r>
                </w:p>
              </w:tc>
            </w:tr>
          </w:tbl>
          <w:p w:rsidR="00302BFA" w:rsidRDefault="00B60C7C" w:rsidP="00F801B1">
            <w:pPr>
              <w:pStyle w:val="ListParagraph"/>
              <w:numPr>
                <w:ilvl w:val="1"/>
                <w:numId w:val="60"/>
              </w:numPr>
              <w:spacing w:before="240" w:line="360" w:lineRule="auto"/>
              <w:ind w:left="339"/>
              <w:jc w:val="both"/>
              <w:rPr>
                <w:rFonts w:asciiTheme="minorHAnsi" w:hAnsiTheme="minorHAnsi" w:cstheme="minorHAnsi"/>
                <w:sz w:val="22"/>
                <w:szCs w:val="22"/>
              </w:rPr>
            </w:pPr>
            <w:r w:rsidRPr="00B60C7C">
              <w:rPr>
                <w:rFonts w:asciiTheme="minorHAnsi" w:hAnsiTheme="minorHAnsi" w:cstheme="minorHAnsi"/>
                <w:sz w:val="22"/>
                <w:szCs w:val="22"/>
              </w:rPr>
              <w:t>Plant and Administrative Overhead Expenses</w:t>
            </w:r>
            <w:r>
              <w:rPr>
                <w:rFonts w:asciiTheme="minorHAnsi" w:hAnsiTheme="minorHAnsi" w:cstheme="minorHAnsi"/>
                <w:sz w:val="22"/>
                <w:szCs w:val="22"/>
              </w:rPr>
              <w:t xml:space="preserve"> and </w:t>
            </w:r>
            <w:r w:rsidRPr="00B60C7C">
              <w:rPr>
                <w:rFonts w:asciiTheme="minorHAnsi" w:hAnsiTheme="minorHAnsi" w:cstheme="minorHAnsi"/>
                <w:sz w:val="22"/>
                <w:szCs w:val="22"/>
              </w:rPr>
              <w:t>Insurance Expenses</w:t>
            </w:r>
            <w:r w:rsidR="004348C3">
              <w:rPr>
                <w:rFonts w:asciiTheme="minorHAnsi" w:hAnsiTheme="minorHAnsi" w:cstheme="minorHAnsi"/>
                <w:sz w:val="22"/>
                <w:szCs w:val="22"/>
              </w:rPr>
              <w:t xml:space="preserve"> are considered as 0</w:t>
            </w:r>
            <w:r>
              <w:rPr>
                <w:rFonts w:asciiTheme="minorHAnsi" w:hAnsiTheme="minorHAnsi" w:cstheme="minorHAnsi"/>
                <w:sz w:val="22"/>
                <w:szCs w:val="22"/>
              </w:rPr>
              <w:t xml:space="preserve">.50% of revenue and </w:t>
            </w:r>
            <w:r w:rsidR="004348C3">
              <w:rPr>
                <w:rFonts w:asciiTheme="minorHAnsi" w:hAnsiTheme="minorHAnsi" w:cstheme="minorHAnsi"/>
                <w:sz w:val="22"/>
                <w:szCs w:val="22"/>
              </w:rPr>
              <w:t>1</w:t>
            </w:r>
            <w:r>
              <w:rPr>
                <w:rFonts w:asciiTheme="minorHAnsi" w:hAnsiTheme="minorHAnsi" w:cstheme="minorHAnsi"/>
                <w:sz w:val="22"/>
                <w:szCs w:val="22"/>
              </w:rPr>
              <w:t xml:space="preserve">% of net block respectively during the projected period. </w:t>
            </w:r>
          </w:p>
          <w:p w:rsidR="00D67CA6" w:rsidRPr="00AF2794" w:rsidRDefault="00D67CA6" w:rsidP="004348C3">
            <w:pPr>
              <w:pStyle w:val="ListParagraph"/>
              <w:numPr>
                <w:ilvl w:val="1"/>
                <w:numId w:val="60"/>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Other manufactur</w:t>
            </w:r>
            <w:r w:rsidR="004348C3">
              <w:rPr>
                <w:rFonts w:asciiTheme="minorHAnsi" w:hAnsiTheme="minorHAnsi" w:cstheme="minorHAnsi"/>
                <w:sz w:val="22"/>
                <w:szCs w:val="22"/>
              </w:rPr>
              <w:t>ing expenses are considered as 0.25</w:t>
            </w:r>
            <w:r>
              <w:rPr>
                <w:rFonts w:asciiTheme="minorHAnsi" w:hAnsiTheme="minorHAnsi" w:cstheme="minorHAnsi"/>
                <w:sz w:val="22"/>
                <w:szCs w:val="22"/>
              </w:rPr>
              <w:t xml:space="preserve">% of Revenue. </w:t>
            </w:r>
          </w:p>
        </w:tc>
      </w:tr>
      <w:tr w:rsidR="00AA58AA" w:rsidRPr="004574B2" w:rsidTr="00190A43">
        <w:trPr>
          <w:trHeight w:val="277"/>
        </w:trPr>
        <w:tc>
          <w:tcPr>
            <w:tcW w:w="530" w:type="pct"/>
            <w:shd w:val="clear" w:color="auto" w:fill="auto"/>
            <w:vAlign w:val="center"/>
          </w:tcPr>
          <w:p w:rsidR="00AA58AA" w:rsidRPr="004574B2" w:rsidRDefault="00AA58AA"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7F62E0" w:rsidP="00AA58AA">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rsidR="00262BF2" w:rsidRPr="00262BF2" w:rsidRDefault="00262BF2" w:rsidP="004337B5">
            <w:pPr>
              <w:pStyle w:val="ListParagraph"/>
              <w:numPr>
                <w:ilvl w:val="1"/>
                <w:numId w:val="47"/>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A47877">
              <w:rPr>
                <w:rFonts w:asciiTheme="minorHAnsi" w:hAnsiTheme="minorHAnsi" w:cstheme="minorHAnsi"/>
                <w:sz w:val="22"/>
                <w:szCs w:val="22"/>
              </w:rPr>
              <w:t xml:space="preserve"> of INR 9.91</w:t>
            </w:r>
            <w:r w:rsidRPr="00262BF2">
              <w:rPr>
                <w:rFonts w:asciiTheme="minorHAnsi" w:hAnsiTheme="minorHAnsi" w:cstheme="minorHAnsi"/>
                <w:sz w:val="22"/>
                <w:szCs w:val="22"/>
              </w:rPr>
              <w:t xml:space="preserve"> crores an</w:t>
            </w:r>
            <w:r w:rsidR="00D67CA6">
              <w:rPr>
                <w:rFonts w:asciiTheme="minorHAnsi" w:hAnsiTheme="minorHAnsi" w:cstheme="minorHAnsi"/>
                <w:sz w:val="22"/>
                <w:szCs w:val="22"/>
              </w:rPr>
              <w:t xml:space="preserve">d promoter’s </w:t>
            </w:r>
            <w:r w:rsidR="00A47877">
              <w:rPr>
                <w:rFonts w:asciiTheme="minorHAnsi" w:hAnsiTheme="minorHAnsi" w:cstheme="minorHAnsi"/>
                <w:sz w:val="22"/>
                <w:szCs w:val="22"/>
              </w:rPr>
              <w:t>equity of INR 6.35</w:t>
            </w:r>
            <w:r w:rsidRPr="00262BF2">
              <w:rPr>
                <w:rFonts w:asciiTheme="minorHAnsi" w:hAnsiTheme="minorHAnsi" w:cstheme="minorHAnsi"/>
                <w:sz w:val="22"/>
                <w:szCs w:val="22"/>
              </w:rPr>
              <w:t xml:space="preserve"> crores. </w:t>
            </w:r>
          </w:p>
          <w:p w:rsidR="00AA58AA" w:rsidRDefault="00AA58AA" w:rsidP="004337B5">
            <w:pPr>
              <w:pStyle w:val="ListParagraph"/>
              <w:numPr>
                <w:ilvl w:val="1"/>
                <w:numId w:val="47"/>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7F62E0">
              <w:rPr>
                <w:rFonts w:asciiTheme="minorHAnsi" w:hAnsiTheme="minorHAnsi" w:cstheme="minorHAnsi"/>
                <w:sz w:val="22"/>
                <w:szCs w:val="22"/>
              </w:rPr>
              <w:t>11% on the term loan</w:t>
            </w:r>
            <w:r w:rsidR="00190A43">
              <w:rPr>
                <w:rFonts w:asciiTheme="minorHAnsi" w:hAnsiTheme="minorHAnsi" w:cstheme="minorHAnsi"/>
                <w:sz w:val="22"/>
                <w:szCs w:val="22"/>
              </w:rPr>
              <w:t xml:space="preserve"> as per informed by the bank</w:t>
            </w:r>
            <w:r w:rsidR="007F62E0">
              <w:rPr>
                <w:rFonts w:asciiTheme="minorHAnsi" w:hAnsiTheme="minorHAnsi" w:cstheme="minorHAnsi"/>
                <w:sz w:val="22"/>
                <w:szCs w:val="22"/>
              </w:rPr>
              <w:t>.</w:t>
            </w:r>
          </w:p>
          <w:p w:rsidR="00AA58AA" w:rsidRPr="00262BF2" w:rsidRDefault="00262BF2" w:rsidP="004337B5">
            <w:pPr>
              <w:pStyle w:val="ListParagraph"/>
              <w:numPr>
                <w:ilvl w:val="1"/>
                <w:numId w:val="47"/>
              </w:numPr>
              <w:spacing w:before="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 xml:space="preserve">Further, as per the working capital assessment, the working </w:t>
            </w:r>
            <w:r w:rsidR="00190A43">
              <w:rPr>
                <w:rFonts w:asciiTheme="minorHAnsi" w:hAnsiTheme="minorHAnsi" w:cstheme="minorHAnsi"/>
                <w:sz w:val="22"/>
                <w:szCs w:val="22"/>
              </w:rPr>
              <w:t>capital will require as INR 0.48</w:t>
            </w:r>
            <w:r w:rsidRPr="00262BF2">
              <w:rPr>
                <w:rFonts w:asciiTheme="minorHAnsi" w:hAnsiTheme="minorHAnsi" w:cstheme="minorHAnsi"/>
                <w:sz w:val="22"/>
                <w:szCs w:val="22"/>
              </w:rPr>
              <w:t xml:space="preserve"> Crore</w:t>
            </w:r>
            <w:r w:rsidR="00190A43">
              <w:rPr>
                <w:rFonts w:asciiTheme="minorHAnsi" w:hAnsiTheme="minorHAnsi" w:cstheme="minorHAnsi"/>
                <w:sz w:val="22"/>
                <w:szCs w:val="22"/>
              </w:rPr>
              <w:t xml:space="preserve"> initially</w:t>
            </w:r>
            <w:r w:rsidRPr="00262BF2">
              <w:rPr>
                <w:rFonts w:asciiTheme="minorHAnsi" w:hAnsiTheme="minorHAnsi" w:cstheme="minorHAnsi"/>
                <w:sz w:val="22"/>
                <w:szCs w:val="22"/>
              </w:rPr>
              <w:t xml:space="preserve">, which will be </w:t>
            </w:r>
            <w:r w:rsidR="00190A43">
              <w:rPr>
                <w:rFonts w:asciiTheme="minorHAnsi" w:hAnsiTheme="minorHAnsi" w:cstheme="minorHAnsi"/>
                <w:sz w:val="22"/>
                <w:szCs w:val="22"/>
              </w:rPr>
              <w:t>arranged by the promoters.</w:t>
            </w:r>
          </w:p>
        </w:tc>
      </w:tr>
    </w:tbl>
    <w:p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t>Key Findings</w:t>
      </w:r>
      <w:r w:rsidR="00A22FE5">
        <w:rPr>
          <w:rFonts w:ascii="Arial" w:hAnsi="Arial" w:cs="Arial"/>
          <w:b/>
          <w:sz w:val="22"/>
          <w:szCs w:val="22"/>
          <w:lang w:eastAsia="en-IN"/>
        </w:rPr>
        <w:t>:</w:t>
      </w:r>
    </w:p>
    <w:p w:rsidR="00B1069C" w:rsidRDefault="009817E0" w:rsidP="00E07073">
      <w:pPr>
        <w:pStyle w:val="ListParagraph"/>
        <w:numPr>
          <w:ilvl w:val="3"/>
          <w:numId w:val="57"/>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190A43">
        <w:rPr>
          <w:rFonts w:ascii="Arial" w:hAnsi="Arial" w:cs="Arial"/>
          <w:sz w:val="22"/>
          <w:szCs w:val="22"/>
          <w:lang w:eastAsia="en-IN"/>
        </w:rPr>
        <w:t>1.68</w:t>
      </w:r>
      <w:r w:rsidRPr="00393BF3">
        <w:rPr>
          <w:rFonts w:ascii="Arial" w:hAnsi="Arial" w:cs="Arial"/>
          <w:sz w:val="22"/>
          <w:szCs w:val="22"/>
          <w:lang w:eastAsia="en-IN"/>
        </w:rPr>
        <w:t xml:space="preserve">, </w:t>
      </w:r>
      <w:r w:rsidR="00190A43">
        <w:rPr>
          <w:rFonts w:ascii="Arial" w:hAnsi="Arial" w:cs="Arial"/>
          <w:sz w:val="22"/>
          <w:szCs w:val="22"/>
          <w:lang w:eastAsia="en-IN"/>
        </w:rPr>
        <w:t>30.88</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190A43">
        <w:rPr>
          <w:rFonts w:ascii="Arial" w:hAnsi="Arial" w:cs="Arial"/>
          <w:sz w:val="22"/>
          <w:szCs w:val="22"/>
          <w:lang w:eastAsia="en-IN"/>
        </w:rPr>
        <w:t>22.56</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rsidR="00261901" w:rsidRPr="00393BF3" w:rsidRDefault="00261901"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Bio CBG plant is found highly sensitive with respect to </w:t>
      </w:r>
      <w:r w:rsidR="00C40910">
        <w:rPr>
          <w:rFonts w:ascii="Arial" w:hAnsi="Arial" w:cs="Arial"/>
          <w:sz w:val="22"/>
          <w:szCs w:val="22"/>
          <w:lang w:eastAsia="en-IN"/>
        </w:rPr>
        <w:t>any downside fluctuation in the projected revenue.</w:t>
      </w:r>
    </w:p>
    <w:p w:rsidR="00BC1411" w:rsidRPr="0098187A" w:rsidRDefault="004C26E9"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190A43">
        <w:rPr>
          <w:rFonts w:ascii="Arial" w:hAnsi="Arial" w:cs="Arial"/>
          <w:sz w:val="22"/>
          <w:szCs w:val="22"/>
          <w:lang w:eastAsia="en-IN"/>
        </w:rPr>
        <w:t>10.69</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190A43">
        <w:rPr>
          <w:rFonts w:ascii="Arial" w:hAnsi="Arial" w:cs="Arial"/>
          <w:sz w:val="22"/>
          <w:szCs w:val="22"/>
          <w:lang w:eastAsia="en-IN"/>
        </w:rPr>
        <w:t>18.82</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rsidR="00BC1411" w:rsidRPr="0098187A" w:rsidRDefault="00BC1411"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190A43">
        <w:rPr>
          <w:rFonts w:ascii="Arial" w:hAnsi="Arial" w:cs="Arial"/>
          <w:sz w:val="22"/>
          <w:szCs w:val="22"/>
          <w:lang w:eastAsia="en-IN"/>
        </w:rPr>
        <w:t>8.84</w:t>
      </w:r>
      <w:r w:rsidRPr="0098187A">
        <w:rPr>
          <w:rFonts w:ascii="Arial" w:hAnsi="Arial" w:cs="Arial"/>
          <w:sz w:val="22"/>
          <w:szCs w:val="22"/>
          <w:lang w:eastAsia="en-IN"/>
        </w:rPr>
        <w:t xml:space="preserve"> years.</w:t>
      </w:r>
    </w:p>
    <w:p w:rsidR="00EB5704" w:rsidRPr="0098187A" w:rsidRDefault="004617A3"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rsidR="00A23FC2" w:rsidRDefault="00A23FC2">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rsidTr="00BA4982">
        <w:trPr>
          <w:trHeight w:val="20"/>
        </w:trPr>
        <w:tc>
          <w:tcPr>
            <w:tcW w:w="1512" w:type="dxa"/>
            <w:shd w:val="clear" w:color="auto" w:fill="002060"/>
            <w:vAlign w:val="center"/>
          </w:tcPr>
          <w:p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355C12">
              <w:rPr>
                <w:rFonts w:ascii="Arial" w:hAnsi="Arial" w:cs="Arial"/>
                <w:b/>
                <w:sz w:val="22"/>
                <w:szCs w:val="22"/>
              </w:rPr>
              <w:t>N</w:t>
            </w:r>
          </w:p>
        </w:tc>
        <w:tc>
          <w:tcPr>
            <w:tcW w:w="7985" w:type="dxa"/>
            <w:shd w:val="clear" w:color="auto" w:fill="DBE5F1" w:themeFill="accent1" w:themeFillTint="33"/>
            <w:vAlign w:val="center"/>
          </w:tcPr>
          <w:p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285816">
        <w:rPr>
          <w:rFonts w:ascii="Arial" w:hAnsi="Arial" w:cs="Arial"/>
          <w:b/>
          <w:sz w:val="22"/>
          <w:szCs w:val="22"/>
          <w:lang w:eastAsia="en-IN"/>
        </w:rPr>
        <w:t>1.7</w:t>
      </w:r>
      <w:r w:rsidR="00190A43">
        <w:rPr>
          <w:rFonts w:ascii="Arial" w:hAnsi="Arial" w:cs="Arial"/>
          <w:b/>
          <w:sz w:val="22"/>
          <w:szCs w:val="22"/>
          <w:lang w:eastAsia="en-IN"/>
        </w:rPr>
        <w:t>8</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285816">
        <w:rPr>
          <w:rFonts w:ascii="Arial" w:hAnsi="Arial" w:cs="Arial"/>
          <w:b/>
          <w:sz w:val="22"/>
          <w:szCs w:val="22"/>
          <w:lang w:eastAsia="en-IN"/>
        </w:rPr>
        <w:t>29.96</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285816">
        <w:rPr>
          <w:rFonts w:ascii="Arial" w:hAnsi="Arial" w:cs="Arial"/>
          <w:b/>
          <w:sz w:val="22"/>
          <w:szCs w:val="22"/>
          <w:lang w:eastAsia="en-IN"/>
        </w:rPr>
        <w:t>21.46</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285816">
        <w:rPr>
          <w:rFonts w:ascii="Arial" w:hAnsi="Arial" w:cs="Arial"/>
          <w:b/>
          <w:sz w:val="22"/>
          <w:szCs w:val="22"/>
          <w:lang w:eastAsia="en-IN"/>
        </w:rPr>
        <w:t>8.30</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proposed Bio-CNG generating</w:t>
      </w:r>
      <w:r w:rsidR="002F3FF1">
        <w:rPr>
          <w:rFonts w:ascii="Arial" w:hAnsi="Arial" w:cs="Arial"/>
          <w:sz w:val="22"/>
          <w:szCs w:val="22"/>
          <w:lang w:eastAsia="en-IN"/>
        </w:rPr>
        <w:t xml:space="preserve"> facility</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285816">
        <w:rPr>
          <w:rFonts w:ascii="Arial" w:hAnsi="Arial" w:cs="Arial"/>
          <w:b/>
          <w:sz w:val="22"/>
          <w:szCs w:val="22"/>
          <w:lang w:eastAsia="en-IN"/>
        </w:rPr>
        <w:t>9.05</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285816">
        <w:rPr>
          <w:rFonts w:ascii="Arial" w:hAnsi="Arial" w:cs="Arial"/>
          <w:b/>
          <w:sz w:val="22"/>
          <w:szCs w:val="22"/>
          <w:lang w:eastAsia="en-IN"/>
        </w:rPr>
        <w:t>16.71</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CC1242">
        <w:rPr>
          <w:rFonts w:ascii="Arial" w:hAnsi="Arial" w:cs="Arial"/>
          <w:sz w:val="22"/>
          <w:szCs w:val="22"/>
          <w:lang w:eastAsia="en-IN"/>
        </w:rPr>
        <w:t>6.34</w:t>
      </w:r>
      <w:r w:rsidR="003425D9" w:rsidRPr="00AB6D01">
        <w:rPr>
          <w:rFonts w:ascii="Arial" w:hAnsi="Arial" w:cs="Arial"/>
          <w:sz w:val="22"/>
          <w:szCs w:val="22"/>
          <w:lang w:eastAsia="en-IN"/>
        </w:rPr>
        <w:t>% during the forecasted period</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BC1411">
        <w:rPr>
          <w:rFonts w:ascii="Arial" w:hAnsi="Arial" w:cs="Arial"/>
          <w:sz w:val="22"/>
          <w:szCs w:val="22"/>
          <w:lang w:eastAsia="en-IN"/>
        </w:rPr>
        <w:t xml:space="preserve">Bio CNG </w:t>
      </w:r>
      <w:r w:rsidR="002F3FF1">
        <w:rPr>
          <w:rFonts w:ascii="Arial" w:hAnsi="Arial" w:cs="Arial"/>
          <w:sz w:val="22"/>
          <w:szCs w:val="22"/>
          <w:lang w:eastAsia="en-IN"/>
        </w:rPr>
        <w:t xml:space="preserve">and </w:t>
      </w:r>
      <w:r w:rsidR="00BC1411">
        <w:rPr>
          <w:rFonts w:ascii="Arial" w:hAnsi="Arial" w:cs="Arial"/>
          <w:sz w:val="22"/>
          <w:szCs w:val="22"/>
          <w:lang w:eastAsia="en-IN"/>
        </w:rPr>
        <w:t xml:space="preserve">its </w:t>
      </w:r>
      <w:r w:rsidR="002F3FF1">
        <w:rPr>
          <w:rFonts w:ascii="Arial" w:hAnsi="Arial" w:cs="Arial"/>
          <w:sz w:val="22"/>
          <w:szCs w:val="22"/>
          <w:lang w:eastAsia="en-IN"/>
        </w:rPr>
        <w:t>by-products</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rsidTr="00D56AF5">
        <w:trPr>
          <w:trHeight w:val="18"/>
        </w:trPr>
        <w:tc>
          <w:tcPr>
            <w:tcW w:w="1119" w:type="pct"/>
            <w:vAlign w:val="center"/>
          </w:tcPr>
          <w:p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 xml:space="preserve">M/s </w:t>
            </w:r>
            <w:r w:rsidR="00190A43">
              <w:rPr>
                <w:rFonts w:ascii="Arial" w:hAnsi="Arial" w:cs="Arial"/>
                <w:sz w:val="22"/>
                <w:szCs w:val="22"/>
              </w:rPr>
              <w:t>ZAK</w:t>
            </w:r>
            <w:r w:rsidR="00E64DE8" w:rsidRPr="00E64DE8">
              <w:rPr>
                <w:rFonts w:ascii="Arial" w:hAnsi="Arial" w:cs="Arial"/>
                <w:sz w:val="22"/>
                <w:szCs w:val="22"/>
              </w:rPr>
              <w:t xml:space="preserve"> Ventures Private Limited</w:t>
            </w:r>
            <w:r w:rsidRPr="0083576B">
              <w:rPr>
                <w:rFonts w:ascii="Arial" w:hAnsi="Arial" w:cs="Arial"/>
                <w:sz w:val="22"/>
                <w:szCs w:val="22"/>
              </w:rPr>
              <w:t>.</w:t>
            </w:r>
          </w:p>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rsidR="005540DC" w:rsidRPr="0083576B" w:rsidRDefault="005540DC" w:rsidP="00190A43">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E64DE8" w:rsidRPr="00E64DE8">
              <w:rPr>
                <w:rFonts w:ascii="Arial" w:hAnsi="Arial" w:cs="Arial"/>
                <w:sz w:val="22"/>
                <w:szCs w:val="22"/>
              </w:rPr>
              <w:t xml:space="preserve">M/s </w:t>
            </w:r>
            <w:r w:rsidR="00190A43">
              <w:rPr>
                <w:rFonts w:ascii="Arial" w:hAnsi="Arial" w:cs="Arial"/>
                <w:sz w:val="22"/>
                <w:szCs w:val="22"/>
              </w:rPr>
              <w:t>ZAK</w:t>
            </w:r>
            <w:r w:rsidR="00E64DE8" w:rsidRPr="00E64DE8">
              <w:rPr>
                <w:rFonts w:ascii="Arial" w:hAnsi="Arial" w:cs="Arial"/>
                <w:sz w:val="22"/>
                <w:szCs w:val="22"/>
              </w:rPr>
              <w:t xml:space="preserve"> Ventures Private Limited</w:t>
            </w:r>
            <w:r w:rsidRPr="0083576B">
              <w:rPr>
                <w:rFonts w:ascii="Arial" w:hAnsi="Arial" w:cs="Arial"/>
                <w:sz w:val="22"/>
                <w:szCs w:val="22"/>
              </w:rPr>
              <w:t>.</w:t>
            </w:r>
          </w:p>
        </w:tc>
      </w:tr>
      <w:tr w:rsidR="005540DC" w:rsidRPr="0083576B" w:rsidTr="00D56AF5">
        <w:trPr>
          <w:trHeight w:val="18"/>
        </w:trPr>
        <w:tc>
          <w:tcPr>
            <w:tcW w:w="1119" w:type="pct"/>
            <w:vAlign w:val="center"/>
          </w:tcPr>
          <w:p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rsidR="005540DC" w:rsidRPr="0083576B" w:rsidRDefault="00672D2A" w:rsidP="00D56AF5">
            <w:pPr>
              <w:spacing w:line="360" w:lineRule="auto"/>
              <w:ind w:left="45"/>
              <w:rPr>
                <w:rFonts w:ascii="Arial" w:hAnsi="Arial" w:cs="Arial"/>
                <w:sz w:val="22"/>
                <w:szCs w:val="22"/>
              </w:rPr>
            </w:pPr>
            <w:r>
              <w:rPr>
                <w:rFonts w:ascii="Arial" w:hAnsi="Arial" w:cs="Arial"/>
                <w:sz w:val="22"/>
                <w:szCs w:val="22"/>
              </w:rPr>
              <w:t>107</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rsidR="005540DC" w:rsidRPr="0083576B" w:rsidRDefault="003B79AF" w:rsidP="00672D2A">
            <w:pPr>
              <w:spacing w:line="360" w:lineRule="auto"/>
              <w:ind w:left="45"/>
              <w:rPr>
                <w:rFonts w:ascii="Arial" w:hAnsi="Arial" w:cs="Arial"/>
                <w:sz w:val="22"/>
                <w:szCs w:val="22"/>
              </w:rPr>
            </w:pPr>
            <w:r>
              <w:rPr>
                <w:rFonts w:ascii="Arial" w:hAnsi="Arial" w:cs="Arial"/>
                <w:sz w:val="22"/>
                <w:szCs w:val="22"/>
              </w:rPr>
              <w:t xml:space="preserve">Disclaimer &amp; Remarks </w:t>
            </w:r>
            <w:r w:rsidR="00672D2A">
              <w:rPr>
                <w:rFonts w:ascii="Arial" w:hAnsi="Arial" w:cs="Arial"/>
                <w:sz w:val="22"/>
                <w:szCs w:val="22"/>
              </w:rPr>
              <w:t>102-105</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rsidR="005540DC" w:rsidRPr="0083576B" w:rsidRDefault="00672D2A" w:rsidP="00D56AF5">
            <w:pPr>
              <w:spacing w:line="360" w:lineRule="auto"/>
              <w:ind w:left="45"/>
              <w:rPr>
                <w:rFonts w:ascii="Arial" w:hAnsi="Arial" w:cs="Arial"/>
                <w:sz w:val="22"/>
                <w:szCs w:val="22"/>
              </w:rPr>
            </w:pPr>
            <w:r>
              <w:rPr>
                <w:rFonts w:ascii="Arial" w:hAnsi="Arial" w:cs="Arial"/>
                <w:sz w:val="22"/>
                <w:szCs w:val="22"/>
              </w:rPr>
              <w:t>1</w:t>
            </w:r>
            <w:r w:rsidR="00CD180F">
              <w:rPr>
                <w:rFonts w:ascii="Arial" w:hAnsi="Arial" w:cs="Arial"/>
                <w:sz w:val="22"/>
                <w:szCs w:val="22"/>
              </w:rPr>
              <w:t>5</w:t>
            </w:r>
            <w:r w:rsidR="00CD180F" w:rsidRPr="00CD180F">
              <w:rPr>
                <w:rFonts w:ascii="Arial" w:hAnsi="Arial" w:cs="Arial"/>
                <w:sz w:val="22"/>
                <w:szCs w:val="22"/>
                <w:vertAlign w:val="superscript"/>
              </w:rPr>
              <w:t>th</w:t>
            </w:r>
            <w:r>
              <w:rPr>
                <w:rFonts w:ascii="Arial" w:hAnsi="Arial" w:cs="Arial"/>
                <w:sz w:val="22"/>
                <w:szCs w:val="22"/>
              </w:rPr>
              <w:t xml:space="preserve"> November</w:t>
            </w:r>
            <w:r w:rsidR="005540DC" w:rsidRPr="00C31A65">
              <w:rPr>
                <w:rFonts w:ascii="Arial" w:hAnsi="Arial" w:cs="Arial"/>
                <w:sz w:val="22"/>
                <w:szCs w:val="22"/>
              </w:rPr>
              <w:t xml:space="preserve"> 2024</w:t>
            </w:r>
          </w:p>
        </w:tc>
      </w:tr>
    </w:tbl>
    <w:p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rsidTr="00D56AF5">
        <w:trPr>
          <w:trHeight w:val="18"/>
        </w:trPr>
        <w:tc>
          <w:tcPr>
            <w:tcW w:w="5000" w:type="pct"/>
            <w:gridSpan w:val="3"/>
            <w:shd w:val="clear" w:color="auto" w:fill="002060"/>
            <w:vAlign w:val="center"/>
          </w:tcPr>
          <w:p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rsidTr="00D56AF5">
        <w:trPr>
          <w:trHeight w:val="18"/>
        </w:trPr>
        <w:tc>
          <w:tcPr>
            <w:tcW w:w="1642" w:type="pct"/>
            <w:shd w:val="clear" w:color="auto" w:fill="DBE5F1" w:themeFill="accent1" w:themeFillTint="33"/>
            <w:vAlign w:val="center"/>
          </w:tcPr>
          <w:p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rsidTr="00D56AF5">
        <w:trPr>
          <w:trHeight w:val="520"/>
        </w:trPr>
        <w:tc>
          <w:tcPr>
            <w:tcW w:w="1642" w:type="pct"/>
            <w:vAlign w:val="center"/>
          </w:tcPr>
          <w:p w:rsidR="005540DC" w:rsidRPr="0083576B" w:rsidRDefault="005540DC" w:rsidP="00E64DE8">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E64DE8">
              <w:rPr>
                <w:rFonts w:ascii="Arial" w:hAnsi="Arial" w:cs="Arial"/>
                <w:b/>
                <w:sz w:val="22"/>
                <w:szCs w:val="22"/>
              </w:rPr>
              <w:t>Sachin Pandey</w:t>
            </w:r>
          </w:p>
        </w:tc>
        <w:tc>
          <w:tcPr>
            <w:tcW w:w="1792" w:type="pct"/>
            <w:vAlign w:val="center"/>
          </w:tcPr>
          <w:p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proofErr w:type="spellStart"/>
            <w:r>
              <w:rPr>
                <w:rFonts w:ascii="Arial" w:hAnsi="Arial" w:cs="Arial"/>
                <w:b/>
                <w:sz w:val="22"/>
                <w:szCs w:val="22"/>
              </w:rPr>
              <w:t>Rachit</w:t>
            </w:r>
            <w:proofErr w:type="spellEnd"/>
            <w:r>
              <w:rPr>
                <w:rFonts w:ascii="Arial" w:hAnsi="Arial" w:cs="Arial"/>
                <w:b/>
                <w:sz w:val="22"/>
                <w:szCs w:val="22"/>
              </w:rPr>
              <w:t xml:space="preserve"> Gupta</w:t>
            </w:r>
          </w:p>
        </w:tc>
      </w:tr>
      <w:tr w:rsidR="005540DC" w:rsidRPr="0083576B" w:rsidTr="00D56AF5">
        <w:trPr>
          <w:trHeight w:val="1168"/>
        </w:trPr>
        <w:tc>
          <w:tcPr>
            <w:tcW w:w="164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rsidR="005540DC" w:rsidRPr="0083576B" w:rsidRDefault="005540DC" w:rsidP="00D56AF5">
            <w:pPr>
              <w:spacing w:before="240" w:line="360" w:lineRule="auto"/>
              <w:ind w:left="45" w:right="-108"/>
              <w:jc w:val="center"/>
              <w:rPr>
                <w:rFonts w:ascii="Arial" w:hAnsi="Arial" w:cs="Arial"/>
                <w:b/>
                <w:sz w:val="22"/>
                <w:szCs w:val="22"/>
              </w:rPr>
            </w:pPr>
          </w:p>
        </w:tc>
      </w:tr>
    </w:tbl>
    <w:p w:rsidR="005540DC" w:rsidRDefault="005540DC" w:rsidP="005540DC"/>
    <w:p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rsidTr="008E703C">
        <w:trPr>
          <w:trHeight w:val="20"/>
        </w:trPr>
        <w:tc>
          <w:tcPr>
            <w:tcW w:w="1701" w:type="dxa"/>
            <w:shd w:val="clear" w:color="auto" w:fill="002060"/>
            <w:vAlign w:val="center"/>
          </w:tcPr>
          <w:p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Pr>
                <w:rFonts w:ascii="Arial" w:hAnsi="Arial" w:cs="Arial"/>
                <w:b/>
                <w:sz w:val="22"/>
                <w:szCs w:val="22"/>
              </w:rPr>
              <w:t>O</w:t>
            </w:r>
          </w:p>
        </w:tc>
        <w:tc>
          <w:tcPr>
            <w:tcW w:w="7796" w:type="dxa"/>
            <w:shd w:val="clear" w:color="auto" w:fill="DBE5F1" w:themeFill="accent1" w:themeFillTint="33"/>
            <w:vAlign w:val="center"/>
          </w:tcPr>
          <w:p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rsidR="008E703C" w:rsidRDefault="008E703C">
      <w:pPr>
        <w:rPr>
          <w:rFonts w:ascii="Arial" w:hAnsi="Arial" w:cs="Arial"/>
          <w:b/>
          <w:sz w:val="22"/>
          <w:szCs w:val="22"/>
          <w:highlight w:val="yellow"/>
          <w:u w:val="single"/>
        </w:rPr>
      </w:pPr>
    </w:p>
    <w:p w:rsidR="008E703C" w:rsidRDefault="008E703C">
      <w:pPr>
        <w:rPr>
          <w:rFonts w:ascii="Arial" w:hAnsi="Arial" w:cs="Arial"/>
          <w:b/>
          <w:sz w:val="22"/>
          <w:szCs w:val="22"/>
          <w:highlight w:val="yellow"/>
          <w:u w:val="single"/>
        </w:rPr>
      </w:pPr>
    </w:p>
    <w:p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 xml:space="preserve">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w:t>
      </w:r>
      <w:proofErr w:type="spellStart"/>
      <w:r w:rsidRPr="00D26258">
        <w:rPr>
          <w:rFonts w:ascii="Arial" w:hAnsi="Arial" w:cs="Arial"/>
          <w:sz w:val="22"/>
          <w:szCs w:val="20"/>
        </w:rPr>
        <w:t>Rs</w:t>
      </w:r>
      <w:proofErr w:type="spellEnd"/>
      <w:r w:rsidRPr="00D26258">
        <w:rPr>
          <w:rFonts w:ascii="Arial" w:hAnsi="Arial" w:cs="Arial"/>
          <w:sz w:val="22"/>
          <w:szCs w:val="20"/>
        </w:rPr>
        <w:t>. 15,000/</w:t>
      </w:r>
      <w:r w:rsidR="00223CB7" w:rsidRPr="00D26258">
        <w:rPr>
          <w:rFonts w:ascii="Arial" w:hAnsi="Arial" w:cs="Arial"/>
          <w:sz w:val="22"/>
          <w:szCs w:val="20"/>
        </w:rPr>
        <w:t>.</w:t>
      </w: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2A7374" w:rsidRDefault="002A7374" w:rsidP="00FE44E2">
      <w:pPr>
        <w:tabs>
          <w:tab w:val="left" w:pos="360"/>
        </w:tabs>
        <w:spacing w:before="240" w:line="360" w:lineRule="auto"/>
        <w:ind w:right="-143"/>
        <w:jc w:val="both"/>
        <w:rPr>
          <w:rFonts w:ascii="Arial" w:hAnsi="Arial" w:cs="Arial"/>
          <w:sz w:val="22"/>
          <w:szCs w:val="20"/>
        </w:rPr>
      </w:pPr>
    </w:p>
    <w:p w:rsidR="002A7374" w:rsidRDefault="002A7374" w:rsidP="00FE44E2">
      <w:pPr>
        <w:tabs>
          <w:tab w:val="left" w:pos="360"/>
        </w:tabs>
        <w:spacing w:before="240" w:line="360" w:lineRule="auto"/>
        <w:ind w:right="-143"/>
        <w:jc w:val="both"/>
        <w:rPr>
          <w:rFonts w:ascii="Arial" w:hAnsi="Arial" w:cs="Arial"/>
          <w:sz w:val="22"/>
          <w:szCs w:val="20"/>
        </w:rPr>
      </w:pPr>
    </w:p>
    <w:p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w:lastRenderedPageBreak/>
        <mc:AlternateContent>
          <mc:Choice Requires="wps">
            <w:drawing>
              <wp:anchor distT="4294967295" distB="4294967295" distL="114300" distR="114300" simplePos="0" relativeHeight="251664384" behindDoc="0" locked="0" layoutInCell="1" allowOverlap="1">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3C9CBF9" id="Straight Connector 26" o:spid="_x0000_s1026" style="position:absolute;flip:y;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rsidR="0029086D" w:rsidRDefault="0029086D">
      <w:pPr>
        <w:tabs>
          <w:tab w:val="left" w:pos="1440"/>
        </w:tabs>
        <w:spacing w:line="360" w:lineRule="auto"/>
        <w:ind w:right="16"/>
        <w:jc w:val="both"/>
        <w:rPr>
          <w:rFonts w:ascii="Arial" w:hAnsi="Arial" w:cs="Arial"/>
          <w:sz w:val="22"/>
        </w:rPr>
      </w:pPr>
    </w:p>
    <w:p w:rsidR="00147F5F"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extent cx="5875655" cy="3733800"/>
            <wp:effectExtent l="19050" t="19050" r="10795"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7C7224.tmp"/>
                    <pic:cNvPicPr/>
                  </pic:nvPicPr>
                  <pic:blipFill>
                    <a:blip r:embed="rId70">
                      <a:extLst>
                        <a:ext uri="{28A0092B-C50C-407E-A947-70E740481C1C}">
                          <a14:useLocalDpi xmlns:a14="http://schemas.microsoft.com/office/drawing/2010/main" val="0"/>
                        </a:ext>
                      </a:extLst>
                    </a:blip>
                    <a:stretch>
                      <a:fillRect/>
                    </a:stretch>
                  </pic:blipFill>
                  <pic:spPr>
                    <a:xfrm>
                      <a:off x="0" y="0"/>
                      <a:ext cx="5875655" cy="3733800"/>
                    </a:xfrm>
                    <a:prstGeom prst="rect">
                      <a:avLst/>
                    </a:prstGeom>
                    <a:ln>
                      <a:solidFill>
                        <a:schemeClr val="tx1"/>
                      </a:solidFill>
                    </a:ln>
                  </pic:spPr>
                </pic:pic>
              </a:graphicData>
            </a:graphic>
          </wp:inline>
        </w:drawing>
      </w:r>
    </w:p>
    <w:p w:rsidR="00335345"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extent cx="5894705" cy="4252595"/>
            <wp:effectExtent l="19050" t="19050" r="10795" b="146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57CD60B.tmp"/>
                    <pic:cNvPicPr/>
                  </pic:nvPicPr>
                  <pic:blipFill>
                    <a:blip r:embed="rId71">
                      <a:extLst>
                        <a:ext uri="{28A0092B-C50C-407E-A947-70E740481C1C}">
                          <a14:useLocalDpi xmlns:a14="http://schemas.microsoft.com/office/drawing/2010/main" val="0"/>
                        </a:ext>
                      </a:extLst>
                    </a:blip>
                    <a:stretch>
                      <a:fillRect/>
                    </a:stretch>
                  </pic:blipFill>
                  <pic:spPr>
                    <a:xfrm>
                      <a:off x="0" y="0"/>
                      <a:ext cx="5894705" cy="4252595"/>
                    </a:xfrm>
                    <a:prstGeom prst="rect">
                      <a:avLst/>
                    </a:prstGeom>
                    <a:ln>
                      <a:solidFill>
                        <a:schemeClr val="tx1"/>
                      </a:solidFill>
                    </a:ln>
                  </pic:spPr>
                </pic:pic>
              </a:graphicData>
            </a:graphic>
          </wp:inline>
        </w:drawing>
      </w:r>
    </w:p>
    <w:p w:rsidR="00335345"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lastRenderedPageBreak/>
        <w:drawing>
          <wp:inline distT="0" distB="0" distL="0" distR="0">
            <wp:extent cx="5905500" cy="3686175"/>
            <wp:effectExtent l="19050" t="19050" r="19050"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57C67F6.tmp"/>
                    <pic:cNvPicPr/>
                  </pic:nvPicPr>
                  <pic:blipFill>
                    <a:blip r:embed="rId72">
                      <a:extLst>
                        <a:ext uri="{28A0092B-C50C-407E-A947-70E740481C1C}">
                          <a14:useLocalDpi xmlns:a14="http://schemas.microsoft.com/office/drawing/2010/main" val="0"/>
                        </a:ext>
                      </a:extLst>
                    </a:blip>
                    <a:stretch>
                      <a:fillRect/>
                    </a:stretch>
                  </pic:blipFill>
                  <pic:spPr>
                    <a:xfrm>
                      <a:off x="0" y="0"/>
                      <a:ext cx="5905500" cy="3686175"/>
                    </a:xfrm>
                    <a:prstGeom prst="rect">
                      <a:avLst/>
                    </a:prstGeom>
                    <a:ln>
                      <a:solidFill>
                        <a:schemeClr val="tx1"/>
                      </a:solidFill>
                    </a:ln>
                  </pic:spPr>
                </pic:pic>
              </a:graphicData>
            </a:graphic>
          </wp:inline>
        </w:drawing>
      </w:r>
    </w:p>
    <w:p w:rsidR="00335345" w:rsidRDefault="00335345" w:rsidP="00335345">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extent cx="5924550" cy="3981450"/>
            <wp:effectExtent l="19050" t="19050" r="19050" b="190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57C223F.tmp"/>
                    <pic:cNvPicPr/>
                  </pic:nvPicPr>
                  <pic:blipFill>
                    <a:blip r:embed="rId73">
                      <a:extLst>
                        <a:ext uri="{28A0092B-C50C-407E-A947-70E740481C1C}">
                          <a14:useLocalDpi xmlns:a14="http://schemas.microsoft.com/office/drawing/2010/main" val="0"/>
                        </a:ext>
                      </a:extLst>
                    </a:blip>
                    <a:stretch>
                      <a:fillRect/>
                    </a:stretch>
                  </pic:blipFill>
                  <pic:spPr>
                    <a:xfrm>
                      <a:off x="0" y="0"/>
                      <a:ext cx="5924550" cy="3981450"/>
                    </a:xfrm>
                    <a:prstGeom prst="rect">
                      <a:avLst/>
                    </a:prstGeom>
                    <a:ln>
                      <a:solidFill>
                        <a:schemeClr val="tx1"/>
                      </a:solidFill>
                    </a:ln>
                  </pic:spPr>
                </pic:pic>
              </a:graphicData>
            </a:graphic>
          </wp:inline>
        </w:drawing>
      </w:r>
    </w:p>
    <w:p w:rsidR="00CD180F" w:rsidRPr="00190A43" w:rsidRDefault="00CD180F" w:rsidP="00190A43">
      <w:pPr>
        <w:jc w:val="right"/>
        <w:rPr>
          <w:rFonts w:ascii="Arial" w:hAnsi="Arial" w:cs="Arial"/>
          <w:sz w:val="22"/>
        </w:rPr>
      </w:pPr>
    </w:p>
    <w:sectPr w:rsidR="00CD180F" w:rsidRPr="00190A43" w:rsidSect="005179FC">
      <w:headerReference w:type="default" r:id="rId74"/>
      <w:footerReference w:type="default" r:id="rId75"/>
      <w:pgSz w:w="11910" w:h="16840"/>
      <w:pgMar w:top="1702" w:right="1137" w:bottom="1220" w:left="1000" w:header="454" w:footer="144"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7400D" w:rsidRDefault="00D7400D" w:rsidP="00EB5704">
      <w:r>
        <w:separator/>
      </w:r>
    </w:p>
  </w:endnote>
  <w:endnote w:type="continuationSeparator" w:id="0">
    <w:p w:rsidR="00D7400D" w:rsidRDefault="00D7400D"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0CF4" w:rsidRDefault="00480CF4">
    <w:pPr>
      <w:pStyle w:val="Footer"/>
      <w:tabs>
        <w:tab w:val="clear" w:pos="4320"/>
        <w:tab w:val="clear" w:pos="8640"/>
      </w:tabs>
      <w:rPr>
        <w:rFonts w:ascii="Arial" w:hAnsi="Arial" w:cs="Arial"/>
        <w:b/>
        <w:color w:val="002060"/>
        <w:sz w:val="22"/>
      </w:rPr>
    </w:pPr>
    <w:r>
      <w:rPr>
        <w:rFonts w:ascii="Arial" w:hAnsi="Arial" w:cs="Arial"/>
        <w:b/>
        <w:color w:val="002060"/>
        <w:sz w:val="22"/>
      </w:rPr>
      <w:tab/>
    </w:r>
  </w:p>
  <w:p w:rsidR="00480CF4" w:rsidRDefault="00480CF4">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49024" behindDoc="0" locked="0" layoutInCell="1" allowOverlap="1" wp14:anchorId="47C55A8F" wp14:editId="792FF284">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1C3C030" id="4099" o:spid="_x0000_s1026" style="position:absolute;flip:y;z-index:2516490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" strokecolor="#4579b8" strokeweight="2.25pt"/>
          </w:pict>
        </mc:Fallback>
      </mc:AlternateContent>
    </w:r>
  </w:p>
  <w:p w:rsidR="00480CF4" w:rsidRDefault="00480CF4">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rsidR="00480CF4" w:rsidRDefault="00480CF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0CF4" w:rsidRDefault="00480CF4" w:rsidP="00454082">
    <w:r>
      <w:rPr>
        <w:noProof/>
        <w:color w:val="0F243E"/>
        <w:lang w:eastAsia="en-IN"/>
      </w:rPr>
      <mc:AlternateContent>
        <mc:Choice Requires="wps">
          <w:drawing>
            <wp:anchor distT="0" distB="0" distL="0" distR="0" simplePos="0" relativeHeight="251657216" behindDoc="0" locked="0" layoutInCell="1" allowOverlap="1" wp14:anchorId="3F77B89A" wp14:editId="6EF1AF27">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640C0C0" id="4100" o:spid="_x0000_s1026" style="position:absolute;z-index:2516572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" strokecolor="#4579b8" strokeweight="2.25pt"/>
          </w:pict>
        </mc:Fallback>
      </mc:AlternateContent>
    </w:r>
  </w:p>
  <w:p w:rsidR="00480CF4" w:rsidRDefault="00480CF4"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PL409</w:t>
    </w:r>
    <w:r w:rsidRPr="00BD62D6">
      <w:rPr>
        <w:rFonts w:ascii="Cambria" w:hAnsi="Cambria" w:cs="Arial"/>
        <w:b/>
        <w:color w:val="0F243E"/>
      </w:rPr>
      <w:t>-</w:t>
    </w:r>
    <w:r>
      <w:rPr>
        <w:rFonts w:ascii="Cambria" w:hAnsi="Cambria" w:cs="Arial"/>
        <w:b/>
        <w:color w:val="0F243E"/>
      </w:rPr>
      <w:t>359-484</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B226F9">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10</w:t>
    </w:r>
    <w:r w:rsidR="008424D9">
      <w:rPr>
        <w:rFonts w:hAnsi="Cambria"/>
        <w:b/>
        <w:bCs/>
        <w:lang w:val="en-US"/>
      </w:rPr>
      <w:t>7</w:t>
    </w:r>
  </w:p>
  <w:p w:rsidR="00480CF4" w:rsidRDefault="00480CF4">
    <w:pPr>
      <w:pStyle w:val="Footer"/>
      <w:tabs>
        <w:tab w:val="clear" w:pos="4320"/>
        <w:tab w:val="clear" w:pos="8640"/>
      </w:tabs>
    </w:pPr>
  </w:p>
  <w:p w:rsidR="00480CF4" w:rsidRPr="007735FD" w:rsidRDefault="00480CF4" w:rsidP="000A5856">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480CF4" w:rsidRPr="00607CA9" w:rsidRDefault="00480CF4" w:rsidP="000A5856">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0CF4" w:rsidRDefault="00480CF4">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rsidR="00480CF4" w:rsidRDefault="00480CF4">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0CF4" w:rsidRDefault="00480CF4" w:rsidP="000318A7">
    <w:pPr>
      <w:pStyle w:val="Header"/>
      <w:tabs>
        <w:tab w:val="clear" w:pos="4320"/>
        <w:tab w:val="clear" w:pos="8640"/>
        <w:tab w:val="left" w:pos="1515"/>
      </w:tabs>
    </w:pPr>
    <w:r>
      <w:tab/>
    </w:r>
  </w:p>
  <w:p w:rsidR="00480CF4" w:rsidRDefault="00480CF4" w:rsidP="000318A7">
    <w:r>
      <w:rPr>
        <w:noProof/>
        <w:color w:val="0F243E"/>
        <w:lang w:eastAsia="en-IN"/>
      </w:rPr>
      <mc:AlternateContent>
        <mc:Choice Requires="wps">
          <w:drawing>
            <wp:anchor distT="0" distB="0" distL="0" distR="0" simplePos="0" relativeHeight="251659264" behindDoc="0" locked="0" layoutInCell="1" allowOverlap="1" wp14:anchorId="17F196F9" wp14:editId="2A398D19">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8FE724C" id="4100" o:spid="_x0000_s1026" style="position:absolute;z-index:2516592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" strokecolor="#4579b8" strokeweight="2.25pt"/>
          </w:pict>
        </mc:Fallback>
      </mc:AlternateContent>
    </w:r>
  </w:p>
  <w:p w:rsidR="00480CF4" w:rsidRDefault="00480CF4"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409</w:t>
    </w:r>
    <w:r w:rsidRPr="00C03345">
      <w:rPr>
        <w:rFonts w:ascii="Cambria" w:hAnsi="Cambria" w:cs="Arial"/>
        <w:b/>
        <w:color w:val="0F243E"/>
      </w:rPr>
      <w:t>-</w:t>
    </w:r>
    <w:r>
      <w:rPr>
        <w:rFonts w:ascii="Cambria" w:hAnsi="Cambria" w:cs="Arial"/>
        <w:b/>
        <w:color w:val="0F243E"/>
      </w:rPr>
      <w:t>359</w:t>
    </w:r>
    <w:r w:rsidRPr="00C03345">
      <w:rPr>
        <w:rFonts w:ascii="Cambria" w:hAnsi="Cambria" w:cs="Arial"/>
        <w:b/>
        <w:color w:val="0F243E"/>
      </w:rPr>
      <w:t>-</w:t>
    </w:r>
    <w:r>
      <w:rPr>
        <w:rFonts w:ascii="Cambria" w:hAnsi="Cambria" w:cs="Arial"/>
        <w:b/>
        <w:color w:val="0F243E"/>
      </w:rPr>
      <w:t>484</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B226F9">
      <w:rPr>
        <w:rFonts w:ascii="Cambria" w:hAnsi="Cambria" w:cs="Arial"/>
        <w:b/>
        <w:noProof/>
        <w:color w:val="002060"/>
      </w:rPr>
      <w:t>19</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8424D9">
      <w:rPr>
        <w:rFonts w:ascii="Cambria" w:hAnsi="Cambria" w:cs="Arial"/>
        <w:b/>
        <w:color w:val="002060"/>
      </w:rPr>
      <w:t>7</w:t>
    </w:r>
  </w:p>
  <w:p w:rsidR="00480CF4" w:rsidRDefault="00480CF4" w:rsidP="000318A7">
    <w:pPr>
      <w:pStyle w:val="Footer"/>
      <w:jc w:val="center"/>
      <w:rPr>
        <w:rFonts w:ascii="Cambria" w:hAnsi="Cambria"/>
        <w:b/>
        <w:color w:val="548DD4"/>
        <w:sz w:val="16"/>
      </w:rPr>
    </w:pPr>
  </w:p>
  <w:p w:rsidR="00480CF4" w:rsidRPr="007735FD" w:rsidRDefault="00480CF4" w:rsidP="000318A7">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480CF4" w:rsidRPr="000318A7" w:rsidRDefault="00480CF4" w:rsidP="000318A7">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0CF4" w:rsidRDefault="00480CF4">
    <w:pPr>
      <w:pStyle w:val="Footer"/>
      <w:tabs>
        <w:tab w:val="clear" w:pos="8640"/>
      </w:tabs>
      <w:rPr>
        <w:color w:val="0F243E"/>
        <w:sz w:val="22"/>
        <w:szCs w:val="22"/>
      </w:rPr>
    </w:pPr>
    <w:r>
      <w:rPr>
        <w:color w:val="0F243E"/>
        <w:sz w:val="22"/>
        <w:szCs w:val="22"/>
      </w:rPr>
      <w:t xml:space="preserve">          </w:t>
    </w:r>
  </w:p>
  <w:p w:rsidR="00480CF4" w:rsidRDefault="00480CF4">
    <w:pPr>
      <w:pStyle w:val="Footer"/>
      <w:ind w:right="360"/>
      <w:rPr>
        <w:rFonts w:ascii="Calibri" w:hAnsi="Calibri" w:cs="Calibri"/>
      </w:rPr>
    </w:pPr>
  </w:p>
  <w:p w:rsidR="00480CF4" w:rsidRDefault="00480CF4">
    <w:pPr>
      <w:pStyle w:val="Footer"/>
      <w:tabs>
        <w:tab w:val="clear" w:pos="8640"/>
      </w:tabs>
    </w:pPr>
    <w:r>
      <w:rPr>
        <w:noProof/>
        <w:color w:val="0F243E"/>
        <w:lang w:eastAsia="en-IN"/>
      </w:rPr>
      <mc:AlternateContent>
        <mc:Choice Requires="wps">
          <w:drawing>
            <wp:anchor distT="4294967295" distB="4294967295" distL="0" distR="0" simplePos="0" relativeHeight="251651072" behindDoc="0" locked="0" layoutInCell="1" allowOverlap="1">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96EE587" id="4105" o:spid="_x0000_s1026" style="position:absolute;z-index:251651072;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sidR="00B226F9">
      <w:rPr>
        <w:rFonts w:ascii="Cambria" w:hAnsi="Cambria"/>
        <w:b/>
        <w:bCs/>
        <w:noProof/>
      </w:rPr>
      <w:t>108</w:t>
    </w:r>
    <w:r>
      <w:rPr>
        <w:rFonts w:ascii="Cambria" w:hAnsi="Cambria"/>
        <w:b/>
        <w:bCs/>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B23AA" w:rsidRDefault="009B23AA" w:rsidP="000318A7">
    <w:pPr>
      <w:pStyle w:val="Header"/>
      <w:tabs>
        <w:tab w:val="clear" w:pos="4320"/>
        <w:tab w:val="clear" w:pos="8640"/>
        <w:tab w:val="left" w:pos="1515"/>
      </w:tabs>
    </w:pPr>
    <w:r>
      <w:tab/>
    </w:r>
  </w:p>
  <w:p w:rsidR="009B23AA" w:rsidRDefault="009B23AA" w:rsidP="000318A7">
    <w:r>
      <w:rPr>
        <w:noProof/>
        <w:color w:val="0F243E"/>
        <w:lang w:eastAsia="en-IN"/>
      </w:rPr>
      <mc:AlternateContent>
        <mc:Choice Requires="wps">
          <w:drawing>
            <wp:anchor distT="0" distB="0" distL="0" distR="0" simplePos="0" relativeHeight="251655168" behindDoc="0" locked="0" layoutInCell="1" allowOverlap="1" wp14:anchorId="02FEB01A" wp14:editId="7FB68279">
              <wp:simplePos x="0" y="0"/>
              <wp:positionH relativeFrom="column">
                <wp:posOffset>1616075</wp:posOffset>
              </wp:positionH>
              <wp:positionV relativeFrom="paragraph">
                <wp:posOffset>88265</wp:posOffset>
              </wp:positionV>
              <wp:extent cx="5791200" cy="0"/>
              <wp:effectExtent l="0" t="19050" r="19050" b="19050"/>
              <wp:wrapNone/>
              <wp:docPr id="7"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D670807" id="4100" o:spid="_x0000_s1026" style="position:absolute;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7.25pt,6.95pt" to="583.2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" strokecolor="#4579b8" strokeweight="2.25pt"/>
          </w:pict>
        </mc:Fallback>
      </mc:AlternateContent>
    </w:r>
  </w:p>
  <w:p w:rsidR="009B23AA" w:rsidRDefault="009B23AA" w:rsidP="009B23AA">
    <w:pPr>
      <w:pStyle w:val="Footer"/>
      <w:tabs>
        <w:tab w:val="clear" w:pos="4320"/>
        <w:tab w:val="clear" w:pos="8640"/>
      </w:tabs>
      <w:ind w:left="284"/>
      <w:jc w:val="center"/>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409</w:t>
    </w:r>
    <w:r w:rsidRPr="00C03345">
      <w:rPr>
        <w:rFonts w:ascii="Cambria" w:hAnsi="Cambria" w:cs="Arial"/>
        <w:b/>
        <w:color w:val="0F243E"/>
      </w:rPr>
      <w:t>-</w:t>
    </w:r>
    <w:r>
      <w:rPr>
        <w:rFonts w:ascii="Cambria" w:hAnsi="Cambria" w:cs="Arial"/>
        <w:b/>
        <w:color w:val="0F243E"/>
      </w:rPr>
      <w:t>359</w:t>
    </w:r>
    <w:r w:rsidRPr="00C03345">
      <w:rPr>
        <w:rFonts w:ascii="Cambria" w:hAnsi="Cambria" w:cs="Arial"/>
        <w:b/>
        <w:color w:val="0F243E"/>
      </w:rPr>
      <w:t>-</w:t>
    </w:r>
    <w:r>
      <w:rPr>
        <w:rFonts w:ascii="Cambria" w:hAnsi="Cambria" w:cs="Arial"/>
        <w:b/>
        <w:color w:val="0F243E"/>
      </w:rPr>
      <w:t>484</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B226F9">
      <w:rPr>
        <w:rFonts w:ascii="Cambria" w:hAnsi="Cambria" w:cs="Arial"/>
        <w:b/>
        <w:noProof/>
        <w:color w:val="002060"/>
      </w:rPr>
      <w:t>91</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8424D9">
      <w:rPr>
        <w:rFonts w:ascii="Cambria" w:hAnsi="Cambria" w:cs="Arial"/>
        <w:b/>
        <w:color w:val="002060"/>
      </w:rPr>
      <w:t>7</w:t>
    </w:r>
  </w:p>
  <w:p w:rsidR="009B23AA" w:rsidRDefault="009B23AA" w:rsidP="000318A7">
    <w:pPr>
      <w:pStyle w:val="Footer"/>
      <w:jc w:val="center"/>
      <w:rPr>
        <w:rFonts w:ascii="Cambria" w:hAnsi="Cambria"/>
        <w:b/>
        <w:color w:val="548DD4"/>
        <w:sz w:val="16"/>
      </w:rPr>
    </w:pPr>
  </w:p>
  <w:p w:rsidR="009B23AA" w:rsidRPr="007735FD" w:rsidRDefault="009B23AA" w:rsidP="009B23AA">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9B23AA" w:rsidRPr="000318A7" w:rsidRDefault="009B23AA" w:rsidP="009B23AA">
    <w:pPr>
      <w:ind w:left="5387"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B23AA" w:rsidRDefault="009B23AA" w:rsidP="000318A7">
    <w:pPr>
      <w:pStyle w:val="Header"/>
      <w:tabs>
        <w:tab w:val="clear" w:pos="4320"/>
        <w:tab w:val="clear" w:pos="8640"/>
        <w:tab w:val="left" w:pos="1515"/>
      </w:tabs>
    </w:pPr>
    <w:r>
      <w:tab/>
    </w:r>
  </w:p>
  <w:p w:rsidR="009B23AA" w:rsidRDefault="009B23AA" w:rsidP="000318A7">
    <w:r>
      <w:rPr>
        <w:noProof/>
        <w:color w:val="0F243E"/>
        <w:lang w:eastAsia="en-IN"/>
      </w:rPr>
      <mc:AlternateContent>
        <mc:Choice Requires="wps">
          <w:drawing>
            <wp:anchor distT="0" distB="0" distL="0" distR="0" simplePos="0" relativeHeight="251661312" behindDoc="0" locked="0" layoutInCell="1" allowOverlap="1" wp14:anchorId="4692929A" wp14:editId="000EF624">
              <wp:simplePos x="0" y="0"/>
              <wp:positionH relativeFrom="column">
                <wp:posOffset>273050</wp:posOffset>
              </wp:positionH>
              <wp:positionV relativeFrom="paragraph">
                <wp:posOffset>107315</wp:posOffset>
              </wp:positionV>
              <wp:extent cx="5791200" cy="0"/>
              <wp:effectExtent l="0" t="19050" r="19050" b="19050"/>
              <wp:wrapNone/>
              <wp:docPr id="28"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4208D54" id="4100" o:spid="_x0000_s1026" style="position:absolute;z-index:2516613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1.5pt,8.45pt" to="477.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" strokecolor="#4579b8" strokeweight="2.25pt"/>
          </w:pict>
        </mc:Fallback>
      </mc:AlternateContent>
    </w:r>
  </w:p>
  <w:p w:rsidR="009B23AA" w:rsidRDefault="009B23AA" w:rsidP="009B23AA">
    <w:pPr>
      <w:pStyle w:val="Footer"/>
      <w:tabs>
        <w:tab w:val="clear" w:pos="4320"/>
        <w:tab w:val="clear" w:pos="8640"/>
      </w:tabs>
      <w:ind w:left="284"/>
      <w:jc w:val="center"/>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409</w:t>
    </w:r>
    <w:r w:rsidRPr="00C03345">
      <w:rPr>
        <w:rFonts w:ascii="Cambria" w:hAnsi="Cambria" w:cs="Arial"/>
        <w:b/>
        <w:color w:val="0F243E"/>
      </w:rPr>
      <w:t>-</w:t>
    </w:r>
    <w:r>
      <w:rPr>
        <w:rFonts w:ascii="Cambria" w:hAnsi="Cambria" w:cs="Arial"/>
        <w:b/>
        <w:color w:val="0F243E"/>
      </w:rPr>
      <w:t>359</w:t>
    </w:r>
    <w:r w:rsidRPr="00C03345">
      <w:rPr>
        <w:rFonts w:ascii="Cambria" w:hAnsi="Cambria" w:cs="Arial"/>
        <w:b/>
        <w:color w:val="0F243E"/>
      </w:rPr>
      <w:t>-</w:t>
    </w:r>
    <w:r>
      <w:rPr>
        <w:rFonts w:ascii="Cambria" w:hAnsi="Cambria" w:cs="Arial"/>
        <w:b/>
        <w:color w:val="0F243E"/>
      </w:rPr>
      <w:t>484</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B226F9">
      <w:rPr>
        <w:rFonts w:ascii="Cambria" w:hAnsi="Cambria" w:cs="Arial"/>
        <w:b/>
        <w:noProof/>
        <w:color w:val="002060"/>
      </w:rPr>
      <w:t>107</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672D2A">
      <w:rPr>
        <w:rFonts w:ascii="Cambria" w:hAnsi="Cambria" w:cs="Arial"/>
        <w:b/>
        <w:color w:val="002060"/>
      </w:rPr>
      <w:t>7</w:t>
    </w:r>
  </w:p>
  <w:p w:rsidR="009B23AA" w:rsidRDefault="009B23AA" w:rsidP="000318A7">
    <w:pPr>
      <w:pStyle w:val="Footer"/>
      <w:jc w:val="center"/>
      <w:rPr>
        <w:rFonts w:ascii="Cambria" w:hAnsi="Cambria"/>
        <w:b/>
        <w:color w:val="548DD4"/>
        <w:sz w:val="16"/>
      </w:rPr>
    </w:pPr>
  </w:p>
  <w:p w:rsidR="009B23AA" w:rsidRPr="007735FD" w:rsidRDefault="009B23AA" w:rsidP="009B23AA">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9B23AA" w:rsidRPr="000318A7" w:rsidRDefault="009B23AA" w:rsidP="009B23AA">
    <w:pPr>
      <w:ind w:left="2977"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7400D" w:rsidRDefault="00D7400D" w:rsidP="00EB5704">
      <w:r>
        <w:separator/>
      </w:r>
    </w:p>
  </w:footnote>
  <w:footnote w:type="continuationSeparator" w:id="0">
    <w:p w:rsidR="00D7400D" w:rsidRDefault="00D7400D" w:rsidP="00EB57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0CF4" w:rsidRDefault="00480CF4">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0CF4" w:rsidRDefault="00480CF4" w:rsidP="001433DA">
    <w:pPr>
      <w:pStyle w:val="Header"/>
      <w:tabs>
        <w:tab w:val="clear" w:pos="8640"/>
      </w:tabs>
      <w:ind w:right="-46"/>
      <w:rPr>
        <w:rFonts w:ascii="Arial" w:hAnsi="Arial" w:cs="Arial"/>
        <w:bCs/>
        <w:color w:val="17365D"/>
        <w:sz w:val="28"/>
        <w:szCs w:val="28"/>
      </w:rPr>
    </w:pPr>
    <w:r>
      <w:rPr>
        <w:noProof/>
        <w:color w:val="4F81BD"/>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2096;mso-position-horizontal:center;mso-position-horizontal-relative:margin;mso-position-vertical:center;mso-position-vertical-relative:margin" o:allowincell="f">
          <v:imagedata r:id="rId1" o:title="1" gain="19661f" blacklevel="22938f"/>
          <w10:wrap anchorx="margin" anchory="margin"/>
        </v:shape>
      </w:pict>
    </w:r>
    <w:r>
      <w:rPr>
        <w:noProof/>
        <w:color w:val="4F81BD"/>
        <w:lang w:eastAsia="en-IN"/>
      </w:rPr>
      <w:drawing>
        <wp:anchor distT="0" distB="0" distL="114300" distR="114300" simplePos="0" relativeHeight="251650048" behindDoc="0" locked="0" layoutInCell="1" allowOverlap="1">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Pr>
        <w:b/>
        <w:bCs/>
        <w:color w:val="17365D"/>
        <w:sz w:val="28"/>
        <w:szCs w:val="28"/>
      </w:rPr>
      <w:t xml:space="preserve">TECHNO-ECONOMIC VIABILITY REPORT      </w:t>
    </w:r>
    <w:r>
      <w:rPr>
        <w:rFonts w:ascii="Arial" w:hAnsi="Arial" w:cs="Arial"/>
        <w:bCs/>
        <w:color w:val="17365D"/>
        <w:sz w:val="28"/>
        <w:szCs w:val="28"/>
      </w:rPr>
      <w:t xml:space="preserve">    </w:t>
    </w:r>
    <w:r>
      <w:rPr>
        <w:rFonts w:ascii="Arial" w:hAnsi="Arial" w:cs="Arial"/>
        <w:bCs/>
        <w:color w:val="17365D"/>
        <w:sz w:val="28"/>
        <w:szCs w:val="28"/>
      </w:rPr>
      <w:tab/>
    </w:r>
  </w:p>
  <w:p w:rsidR="00480CF4" w:rsidRDefault="00480CF4"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0CF4" w:rsidRDefault="00480CF4">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0CF4" w:rsidRDefault="00480CF4">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0048;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0CF4" w:rsidRPr="009F7DDC" w:rsidRDefault="00480CF4" w:rsidP="005179FC">
    <w:pPr>
      <w:pStyle w:val="Header"/>
      <w:tabs>
        <w:tab w:val="clear" w:pos="8640"/>
        <w:tab w:val="right" w:pos="9638"/>
      </w:tabs>
      <w:jc w:val="center"/>
      <w:rPr>
        <w:noProof/>
        <w:lang w:eastAsia="en-IN"/>
      </w:rPr>
    </w:pPr>
    <w:r>
      <w:rPr>
        <w:noProof/>
        <w:lang w:eastAsia="en-IN"/>
      </w:rPr>
      <w:drawing>
        <wp:anchor distT="0" distB="0" distL="114300" distR="114300" simplePos="0" relativeHeight="251660288" behindDoc="1" locked="0" layoutInCell="1" allowOverlap="1" wp14:anchorId="7A586D23" wp14:editId="2D5FDFF0">
          <wp:simplePos x="0" y="0"/>
          <wp:positionH relativeFrom="column">
            <wp:posOffset>7924800</wp:posOffset>
          </wp:positionH>
          <wp:positionV relativeFrom="paragraph">
            <wp:posOffset>-116840</wp:posOffset>
          </wp:positionV>
          <wp:extent cx="1876425" cy="647700"/>
          <wp:effectExtent l="0" t="0" r="9525" b="0"/>
          <wp:wrapThrough wrapText="bothSides">
            <wp:wrapPolygon edited="0">
              <wp:start x="0" y="0"/>
              <wp:lineTo x="0" y="20965"/>
              <wp:lineTo x="21490" y="20965"/>
              <wp:lineTo x="21490" y="0"/>
              <wp:lineTo x="0" y="0"/>
            </wp:wrapPolygon>
          </wp:wrapThrough>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4144" behindDoc="1" locked="0" layoutInCell="1" allowOverlap="1" wp14:anchorId="6DDE7725" wp14:editId="0A8DBB55">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31" name="Picture 3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rsidR="00480CF4" w:rsidRPr="009F7DDC" w:rsidRDefault="00480CF4" w:rsidP="002525F0">
    <w:pPr>
      <w:pStyle w:val="Header"/>
      <w:spacing w:after="240"/>
      <w:jc w:val="both"/>
    </w:pPr>
    <w:r>
      <w:rPr>
        <w:rFonts w:ascii="Cambria" w:hAnsi="Cambria" w:cstheme="majorHAnsi"/>
        <w:b/>
        <w:bCs/>
        <w:color w:val="4F81BD" w:themeColor="accent1"/>
      </w:rPr>
      <w:t xml:space="preserve">                                           M/S ZAK VENTURES RENEWABLE PRIVATE LTD</w:t>
    </w:r>
  </w:p>
  <w:p w:rsidR="00480CF4" w:rsidRDefault="00480CF4">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0CF4" w:rsidRDefault="00480CF4">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1072;mso-position-horizontal:center;mso-position-horizontal-relative:margin;mso-position-vertical:center;mso-position-vertical-relative:margin" o:allowincell="f">
          <v:imagedata r:id="rId1" o:title="1" gain="19661f" blacklevel="22938f"/>
          <w10:wrap anchorx="margin" anchory="margin"/>
        </v:shape>
      </w:pict>
    </w:r>
    <w:r>
      <w:rPr>
        <w:rFonts w:ascii="Calibri" w:hAnsi="Calibri" w:cs="Calibri"/>
        <w:b/>
        <w:bCs/>
        <w:color w:val="17365D"/>
        <w:szCs w:val="20"/>
      </w:rPr>
      <w:t xml:space="preserve">     </w:t>
    </w:r>
    <w:r>
      <w:rPr>
        <w:b/>
        <w:bCs/>
        <w:color w:val="1F497D"/>
        <w:sz w:val="28"/>
        <w:szCs w:val="28"/>
      </w:rPr>
      <w:tab/>
      <w:t xml:space="preserve">                                                   </w:t>
    </w:r>
    <w:r>
      <w:rPr>
        <w:b/>
        <w:bCs/>
        <w:color w:val="1F497D"/>
        <w:sz w:val="28"/>
        <w:szCs w:val="28"/>
      </w:rPr>
      <w:tab/>
      <w:t xml:space="preserve">      </w:t>
    </w:r>
    <w:r>
      <w:rPr>
        <w:noProof/>
        <w:color w:val="4F81BD"/>
        <w:lang w:eastAsia="en-IN"/>
      </w:rPr>
      <w:drawing>
        <wp:inline distT="0" distB="0" distL="0" distR="0">
          <wp:extent cx="1771650" cy="262296"/>
          <wp:effectExtent l="0" t="0" r="0" b="4445"/>
          <wp:docPr id="32"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Pr>
        <w:b/>
        <w:bCs/>
        <w:color w:val="1F497D"/>
        <w:sz w:val="28"/>
        <w:szCs w:val="28"/>
      </w:rPr>
      <w:t xml:space="preserve">       </w:t>
    </w:r>
    <w:r>
      <w:rPr>
        <w:rFonts w:ascii="Calibri" w:hAnsi="Calibri" w:cs="Calibri"/>
        <w:b/>
        <w:bCs/>
        <w:color w:val="17365D"/>
        <w:sz w:val="20"/>
        <w:szCs w:val="20"/>
      </w:rPr>
      <w:t xml:space="preserve">Palm Resort- Project of </w:t>
    </w:r>
    <w:proofErr w:type="spellStart"/>
    <w:r>
      <w:rPr>
        <w:rFonts w:ascii="Calibri" w:hAnsi="Calibri" w:cs="Calibri"/>
        <w:b/>
        <w:bCs/>
        <w:color w:val="17365D"/>
        <w:sz w:val="20"/>
        <w:szCs w:val="20"/>
      </w:rPr>
      <w:t>MRJVPatanjali</w:t>
    </w:r>
    <w:proofErr w:type="spellEnd"/>
    <w:r>
      <w:rPr>
        <w:rFonts w:ascii="Calibri" w:hAnsi="Calibri" w:cs="Calibri"/>
        <w:b/>
        <w:bCs/>
        <w:color w:val="17365D"/>
        <w:sz w:val="20"/>
        <w:szCs w:val="20"/>
      </w:rPr>
      <w:t xml:space="preserve"> Food &amp; Herbal Park Nagpur </w:t>
    </w:r>
    <w:proofErr w:type="spellStart"/>
    <w:r>
      <w:rPr>
        <w:rFonts w:ascii="Calibri" w:hAnsi="Calibri" w:cs="Calibri"/>
        <w:b/>
        <w:bCs/>
        <w:color w:val="17365D"/>
        <w:sz w:val="20"/>
        <w:szCs w:val="20"/>
      </w:rPr>
      <w:t>Pvt.</w:t>
    </w:r>
    <w:proofErr w:type="spellEnd"/>
    <w:r>
      <w:rPr>
        <w:rFonts w:ascii="Calibri" w:hAnsi="Calibri" w:cs="Calibri"/>
        <w:b/>
        <w:bCs/>
        <w:color w:val="17365D"/>
        <w:sz w:val="20"/>
        <w:szCs w:val="20"/>
      </w:rPr>
      <w:t xml:space="preserve"> Ltd.</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0CF4" w:rsidRPr="009F7DDC" w:rsidRDefault="00480CF4" w:rsidP="005179FC">
    <w:pPr>
      <w:pStyle w:val="Header"/>
      <w:tabs>
        <w:tab w:val="clear" w:pos="8640"/>
        <w:tab w:val="right" w:pos="9638"/>
      </w:tabs>
      <w:jc w:val="center"/>
      <w:rPr>
        <w:noProof/>
        <w:lang w:eastAsia="en-IN"/>
      </w:rPr>
    </w:pPr>
    <w:r>
      <w:rPr>
        <w:noProof/>
        <w:lang w:eastAsia="en-IN"/>
      </w:rPr>
      <w:drawing>
        <wp:anchor distT="0" distB="0" distL="114300" distR="114300" simplePos="0" relativeHeight="251658240" behindDoc="1" locked="0" layoutInCell="1" allowOverlap="1" wp14:anchorId="66C3162D" wp14:editId="6536A3D2">
          <wp:simplePos x="0" y="0"/>
          <wp:positionH relativeFrom="column">
            <wp:posOffset>7924800</wp:posOffset>
          </wp:positionH>
          <wp:positionV relativeFrom="paragraph">
            <wp:posOffset>-116840</wp:posOffset>
          </wp:positionV>
          <wp:extent cx="1876425" cy="647700"/>
          <wp:effectExtent l="0" t="0" r="9525" b="0"/>
          <wp:wrapThrough wrapText="bothSides">
            <wp:wrapPolygon edited="0">
              <wp:start x="0" y="0"/>
              <wp:lineTo x="0" y="20965"/>
              <wp:lineTo x="21490" y="20965"/>
              <wp:lineTo x="21490" y="0"/>
              <wp:lineTo x="0" y="0"/>
            </wp:wrapPolygon>
          </wp:wrapThrough>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3120" behindDoc="1" locked="0" layoutInCell="1" allowOverlap="1" wp14:anchorId="7C37A992" wp14:editId="7E7130A9">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9" name="Picture 1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rsidR="00480CF4" w:rsidRPr="009F7DDC" w:rsidRDefault="00480CF4" w:rsidP="005179FC">
    <w:pPr>
      <w:pStyle w:val="Header"/>
      <w:spacing w:after="240"/>
      <w:ind w:left="4962"/>
      <w:jc w:val="both"/>
    </w:pPr>
    <w:r>
      <w:rPr>
        <w:rFonts w:ascii="Cambria" w:hAnsi="Cambria" w:cstheme="majorHAnsi"/>
        <w:b/>
        <w:bCs/>
        <w:color w:val="4F81BD" w:themeColor="accent1"/>
      </w:rPr>
      <w:t>M/S ZAK VENTURES PRIVATE LTD</w:t>
    </w:r>
  </w:p>
  <w:p w:rsidR="00480CF4" w:rsidRDefault="00480CF4">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0CF4" w:rsidRPr="009F7DDC" w:rsidRDefault="00480CF4" w:rsidP="005179FC">
    <w:pPr>
      <w:pStyle w:val="Header"/>
      <w:tabs>
        <w:tab w:val="clear" w:pos="8640"/>
        <w:tab w:val="right" w:pos="9638"/>
      </w:tabs>
      <w:jc w:val="center"/>
      <w:rPr>
        <w:noProof/>
        <w:lang w:eastAsia="en-IN"/>
      </w:rPr>
    </w:pPr>
    <w:r>
      <w:rPr>
        <w:noProof/>
        <w:lang w:eastAsia="en-IN"/>
      </w:rPr>
      <w:drawing>
        <wp:anchor distT="0" distB="0" distL="114300" distR="114300" simplePos="0" relativeHeight="251656192" behindDoc="1" locked="0" layoutInCell="1" allowOverlap="1" wp14:anchorId="21720924" wp14:editId="2ED566EC">
          <wp:simplePos x="0" y="0"/>
          <wp:positionH relativeFrom="column">
            <wp:posOffset>7924800</wp:posOffset>
          </wp:positionH>
          <wp:positionV relativeFrom="paragraph">
            <wp:posOffset>-116840</wp:posOffset>
          </wp:positionV>
          <wp:extent cx="1876425" cy="647700"/>
          <wp:effectExtent l="0" t="0" r="9525" b="0"/>
          <wp:wrapThrough wrapText="bothSides">
            <wp:wrapPolygon edited="0">
              <wp:start x="0" y="0"/>
              <wp:lineTo x="0" y="20965"/>
              <wp:lineTo x="21490" y="20965"/>
              <wp:lineTo x="21490" y="0"/>
              <wp:lineTo x="0" y="0"/>
            </wp:wrapPolygon>
          </wp:wrapThrough>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2096" behindDoc="1" locked="0" layoutInCell="1" allowOverlap="1" wp14:anchorId="4BDA3217" wp14:editId="0CC08BB4">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3" name="Picture 2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rsidR="00480CF4" w:rsidRPr="009F7DDC" w:rsidRDefault="00480CF4" w:rsidP="005179FC">
    <w:pPr>
      <w:pStyle w:val="Header"/>
      <w:spacing w:after="240"/>
      <w:ind w:left="2977"/>
      <w:jc w:val="both"/>
    </w:pPr>
    <w:r>
      <w:rPr>
        <w:rFonts w:ascii="Cambria" w:hAnsi="Cambria" w:cstheme="majorHAnsi"/>
        <w:b/>
        <w:bCs/>
        <w:color w:val="4F81BD" w:themeColor="accent1"/>
      </w:rPr>
      <w:t>M/S ZAK VENTURES PRIVATE LTD</w:t>
    </w:r>
  </w:p>
  <w:p w:rsidR="00480CF4" w:rsidRDefault="00480CF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47D6B17"/>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6" w15:restartNumberingAfterBreak="0">
    <w:nsid w:val="06034FA6"/>
    <w:multiLevelType w:val="hybridMultilevel"/>
    <w:tmpl w:val="BC1062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8"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10" w15:restartNumberingAfterBreak="0">
    <w:nsid w:val="18B05819"/>
    <w:multiLevelType w:val="multilevel"/>
    <w:tmpl w:val="840C458A"/>
    <w:lvl w:ilvl="0">
      <w:start w:val="1"/>
      <w:numFmt w:val="decimal"/>
      <w:lvlText w:val="%1."/>
      <w:lvlJc w:val="left"/>
      <w:pPr>
        <w:ind w:left="862" w:hanging="360"/>
      </w:pPr>
    </w:lvl>
    <w:lvl w:ilvl="1">
      <w:start w:val="5"/>
      <w:numFmt w:val="decimal"/>
      <w:isLgl/>
      <w:lvlText w:val="%1.%2"/>
      <w:lvlJc w:val="left"/>
      <w:pPr>
        <w:ind w:left="1190" w:hanging="360"/>
      </w:pPr>
      <w:rPr>
        <w:rFonts w:hint="default"/>
      </w:rPr>
    </w:lvl>
    <w:lvl w:ilvl="2">
      <w:start w:val="1"/>
      <w:numFmt w:val="decimal"/>
      <w:isLgl/>
      <w:lvlText w:val="%1.%2.%3"/>
      <w:lvlJc w:val="left"/>
      <w:pPr>
        <w:ind w:left="1878" w:hanging="720"/>
      </w:pPr>
      <w:rPr>
        <w:rFonts w:hint="default"/>
      </w:rPr>
    </w:lvl>
    <w:lvl w:ilvl="3">
      <w:start w:val="1"/>
      <w:numFmt w:val="decimal"/>
      <w:isLgl/>
      <w:lvlText w:val="%1.%2.%3.%4"/>
      <w:lvlJc w:val="left"/>
      <w:pPr>
        <w:ind w:left="2206" w:hanging="720"/>
      </w:pPr>
      <w:rPr>
        <w:rFonts w:hint="default"/>
      </w:rPr>
    </w:lvl>
    <w:lvl w:ilvl="4">
      <w:start w:val="1"/>
      <w:numFmt w:val="decimal"/>
      <w:isLgl/>
      <w:lvlText w:val="%1.%2.%3.%4.%5"/>
      <w:lvlJc w:val="left"/>
      <w:pPr>
        <w:ind w:left="2894" w:hanging="1080"/>
      </w:pPr>
      <w:rPr>
        <w:rFonts w:hint="default"/>
      </w:rPr>
    </w:lvl>
    <w:lvl w:ilvl="5">
      <w:start w:val="1"/>
      <w:numFmt w:val="decimal"/>
      <w:isLgl/>
      <w:lvlText w:val="%1.%2.%3.%4.%5.%6"/>
      <w:lvlJc w:val="left"/>
      <w:pPr>
        <w:ind w:left="3222" w:hanging="1080"/>
      </w:pPr>
      <w:rPr>
        <w:rFonts w:hint="default"/>
      </w:rPr>
    </w:lvl>
    <w:lvl w:ilvl="6">
      <w:start w:val="1"/>
      <w:numFmt w:val="decimal"/>
      <w:isLgl/>
      <w:lvlText w:val="%1.%2.%3.%4.%5.%6.%7"/>
      <w:lvlJc w:val="left"/>
      <w:pPr>
        <w:ind w:left="3910" w:hanging="1440"/>
      </w:pPr>
      <w:rPr>
        <w:rFonts w:hint="default"/>
      </w:rPr>
    </w:lvl>
    <w:lvl w:ilvl="7">
      <w:start w:val="1"/>
      <w:numFmt w:val="decimal"/>
      <w:isLgl/>
      <w:lvlText w:val="%1.%2.%3.%4.%5.%6.%7.%8"/>
      <w:lvlJc w:val="left"/>
      <w:pPr>
        <w:ind w:left="4238" w:hanging="1440"/>
      </w:pPr>
      <w:rPr>
        <w:rFonts w:hint="default"/>
      </w:rPr>
    </w:lvl>
    <w:lvl w:ilvl="8">
      <w:start w:val="1"/>
      <w:numFmt w:val="decimal"/>
      <w:isLgl/>
      <w:lvlText w:val="%1.%2.%3.%4.%5.%6.%7.%8.%9"/>
      <w:lvlJc w:val="left"/>
      <w:pPr>
        <w:ind w:left="4926" w:hanging="1800"/>
      </w:pPr>
      <w:rPr>
        <w:rFonts w:hint="default"/>
      </w:rPr>
    </w:lvl>
  </w:abstractNum>
  <w:abstractNum w:abstractNumId="11"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3"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4"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5" w15:restartNumberingAfterBreak="0">
    <w:nsid w:val="1DBC7382"/>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18" w15:restartNumberingAfterBreak="0">
    <w:nsid w:val="20896B15"/>
    <w:multiLevelType w:val="hybridMultilevel"/>
    <w:tmpl w:val="EF02E18A"/>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19"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0"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1"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3"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297B06C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5"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26"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7" w15:restartNumberingAfterBreak="0">
    <w:nsid w:val="30B709FF"/>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8"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9" w15:restartNumberingAfterBreak="0">
    <w:nsid w:val="331326CB"/>
    <w:multiLevelType w:val="hybridMultilevel"/>
    <w:tmpl w:val="E410C96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2"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3" w15:restartNumberingAfterBreak="0">
    <w:nsid w:val="3BFE3F2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5"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6" w15:restartNumberingAfterBreak="0">
    <w:nsid w:val="46376DA3"/>
    <w:multiLevelType w:val="hybridMultilevel"/>
    <w:tmpl w:val="A62C6276"/>
    <w:lvl w:ilvl="0" w:tplc="DD84CB02">
      <w:start w:val="1"/>
      <w:numFmt w:val="lowerLetter"/>
      <w:lvlText w:val="%1."/>
      <w:lvlJc w:val="left"/>
      <w:pPr>
        <w:ind w:left="502" w:hanging="360"/>
      </w:pPr>
      <w:rPr>
        <w:rFonts w:ascii="Arial" w:hAnsi="Arial" w:cs="Arial" w:hint="default"/>
        <w:sz w:val="22"/>
        <w:szCs w:val="22"/>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7"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38"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4A3F1D08"/>
    <w:multiLevelType w:val="hybridMultilevel"/>
    <w:tmpl w:val="DC228A00"/>
    <w:lvl w:ilvl="0" w:tplc="A36A8FA2">
      <w:start w:val="1"/>
      <w:numFmt w:val="decimal"/>
      <w:lvlText w:val="%1."/>
      <w:lvlJc w:val="left"/>
      <w:pPr>
        <w:ind w:left="643" w:hanging="360"/>
      </w:pPr>
      <w:rPr>
        <w:rFonts w:hint="default"/>
        <w:sz w:val="22"/>
        <w:szCs w:val="20"/>
      </w:rPr>
    </w:lvl>
    <w:lvl w:ilvl="1" w:tplc="04090019" w:tentative="1">
      <w:start w:val="1"/>
      <w:numFmt w:val="lowerLetter"/>
      <w:lvlText w:val="%2."/>
      <w:lvlJc w:val="left"/>
      <w:pPr>
        <w:ind w:left="1453" w:hanging="360"/>
      </w:pPr>
    </w:lvl>
    <w:lvl w:ilvl="2" w:tplc="0409001B" w:tentative="1">
      <w:start w:val="1"/>
      <w:numFmt w:val="lowerRoman"/>
      <w:lvlText w:val="%3."/>
      <w:lvlJc w:val="right"/>
      <w:pPr>
        <w:ind w:left="2173" w:hanging="180"/>
      </w:pPr>
    </w:lvl>
    <w:lvl w:ilvl="3" w:tplc="0409000F" w:tentative="1">
      <w:start w:val="1"/>
      <w:numFmt w:val="decimal"/>
      <w:lvlText w:val="%4."/>
      <w:lvlJc w:val="left"/>
      <w:pPr>
        <w:ind w:left="2893" w:hanging="360"/>
      </w:pPr>
    </w:lvl>
    <w:lvl w:ilvl="4" w:tplc="04090019" w:tentative="1">
      <w:start w:val="1"/>
      <w:numFmt w:val="lowerLetter"/>
      <w:lvlText w:val="%5."/>
      <w:lvlJc w:val="left"/>
      <w:pPr>
        <w:ind w:left="3613" w:hanging="360"/>
      </w:pPr>
    </w:lvl>
    <w:lvl w:ilvl="5" w:tplc="0409001B" w:tentative="1">
      <w:start w:val="1"/>
      <w:numFmt w:val="lowerRoman"/>
      <w:lvlText w:val="%6."/>
      <w:lvlJc w:val="right"/>
      <w:pPr>
        <w:ind w:left="4333" w:hanging="180"/>
      </w:pPr>
    </w:lvl>
    <w:lvl w:ilvl="6" w:tplc="0409000F" w:tentative="1">
      <w:start w:val="1"/>
      <w:numFmt w:val="decimal"/>
      <w:lvlText w:val="%7."/>
      <w:lvlJc w:val="left"/>
      <w:pPr>
        <w:ind w:left="5053" w:hanging="360"/>
      </w:pPr>
    </w:lvl>
    <w:lvl w:ilvl="7" w:tplc="04090019" w:tentative="1">
      <w:start w:val="1"/>
      <w:numFmt w:val="lowerLetter"/>
      <w:lvlText w:val="%8."/>
      <w:lvlJc w:val="left"/>
      <w:pPr>
        <w:ind w:left="5773" w:hanging="360"/>
      </w:pPr>
    </w:lvl>
    <w:lvl w:ilvl="8" w:tplc="0409001B" w:tentative="1">
      <w:start w:val="1"/>
      <w:numFmt w:val="lowerRoman"/>
      <w:lvlText w:val="%9."/>
      <w:lvlJc w:val="right"/>
      <w:pPr>
        <w:ind w:left="6493" w:hanging="180"/>
      </w:pPr>
    </w:lvl>
  </w:abstractNum>
  <w:abstractNum w:abstractNumId="40"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1"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42"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3"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4"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6"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47" w15:restartNumberingAfterBreak="0">
    <w:nsid w:val="544E087F"/>
    <w:multiLevelType w:val="hybridMultilevel"/>
    <w:tmpl w:val="ACB40870"/>
    <w:lvl w:ilvl="0" w:tplc="1D5219C2">
      <w:start w:val="1"/>
      <w:numFmt w:val="lowerLetter"/>
      <w:lvlText w:val="(%1)"/>
      <w:lvlJc w:val="left"/>
      <w:pPr>
        <w:tabs>
          <w:tab w:val="num" w:pos="360"/>
        </w:tabs>
        <w:ind w:left="720" w:hanging="720"/>
      </w:pPr>
      <w:rPr>
        <w:rFonts w:ascii="Arial" w:hAnsi="Arial" w:cs="Arial" w:hint="default"/>
        <w:b w:val="0"/>
        <w:bCs/>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48"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1" w15:restartNumberingAfterBreak="0">
    <w:nsid w:val="5F9823FF"/>
    <w:multiLevelType w:val="hybridMultilevel"/>
    <w:tmpl w:val="9DDC99B0"/>
    <w:lvl w:ilvl="0" w:tplc="40090019">
      <w:start w:val="1"/>
      <w:numFmt w:val="lowerLetter"/>
      <w:lvlText w:val="%1."/>
      <w:lvlJc w:val="left"/>
      <w:pPr>
        <w:ind w:left="643" w:hanging="360"/>
      </w:pPr>
      <w:rPr>
        <w:rFonts w:hint="default"/>
      </w:rPr>
    </w:lvl>
    <w:lvl w:ilvl="1" w:tplc="40090019" w:tentative="1">
      <w:start w:val="1"/>
      <w:numFmt w:val="lowerLetter"/>
      <w:lvlText w:val="%2."/>
      <w:lvlJc w:val="left"/>
      <w:pPr>
        <w:ind w:left="1363" w:hanging="360"/>
      </w:pPr>
    </w:lvl>
    <w:lvl w:ilvl="2" w:tplc="4009001B" w:tentative="1">
      <w:start w:val="1"/>
      <w:numFmt w:val="lowerRoman"/>
      <w:lvlText w:val="%3."/>
      <w:lvlJc w:val="right"/>
      <w:pPr>
        <w:ind w:left="2083" w:hanging="180"/>
      </w:pPr>
    </w:lvl>
    <w:lvl w:ilvl="3" w:tplc="4009000F" w:tentative="1">
      <w:start w:val="1"/>
      <w:numFmt w:val="decimal"/>
      <w:lvlText w:val="%4."/>
      <w:lvlJc w:val="left"/>
      <w:pPr>
        <w:ind w:left="2803" w:hanging="360"/>
      </w:pPr>
    </w:lvl>
    <w:lvl w:ilvl="4" w:tplc="40090019" w:tentative="1">
      <w:start w:val="1"/>
      <w:numFmt w:val="lowerLetter"/>
      <w:lvlText w:val="%5."/>
      <w:lvlJc w:val="left"/>
      <w:pPr>
        <w:ind w:left="3523" w:hanging="360"/>
      </w:pPr>
    </w:lvl>
    <w:lvl w:ilvl="5" w:tplc="4009001B" w:tentative="1">
      <w:start w:val="1"/>
      <w:numFmt w:val="lowerRoman"/>
      <w:lvlText w:val="%6."/>
      <w:lvlJc w:val="right"/>
      <w:pPr>
        <w:ind w:left="4243" w:hanging="180"/>
      </w:pPr>
    </w:lvl>
    <w:lvl w:ilvl="6" w:tplc="4009000F" w:tentative="1">
      <w:start w:val="1"/>
      <w:numFmt w:val="decimal"/>
      <w:lvlText w:val="%7."/>
      <w:lvlJc w:val="left"/>
      <w:pPr>
        <w:ind w:left="4963" w:hanging="360"/>
      </w:pPr>
    </w:lvl>
    <w:lvl w:ilvl="7" w:tplc="40090019" w:tentative="1">
      <w:start w:val="1"/>
      <w:numFmt w:val="lowerLetter"/>
      <w:lvlText w:val="%8."/>
      <w:lvlJc w:val="left"/>
      <w:pPr>
        <w:ind w:left="5683" w:hanging="360"/>
      </w:pPr>
    </w:lvl>
    <w:lvl w:ilvl="8" w:tplc="4009001B" w:tentative="1">
      <w:start w:val="1"/>
      <w:numFmt w:val="lowerRoman"/>
      <w:lvlText w:val="%9."/>
      <w:lvlJc w:val="right"/>
      <w:pPr>
        <w:ind w:left="6403" w:hanging="180"/>
      </w:pPr>
    </w:lvl>
  </w:abstractNum>
  <w:abstractNum w:abstractNumId="52"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3" w15:restartNumberingAfterBreak="0">
    <w:nsid w:val="62396775"/>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4"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6" w15:restartNumberingAfterBreak="0">
    <w:nsid w:val="6F9445AF"/>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7"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8" w15:restartNumberingAfterBreak="0">
    <w:nsid w:val="724B0415"/>
    <w:multiLevelType w:val="hybridMultilevel"/>
    <w:tmpl w:val="717C3A8E"/>
    <w:lvl w:ilvl="0" w:tplc="40090001">
      <w:start w:val="1"/>
      <w:numFmt w:val="bullet"/>
      <w:lvlText w:val=""/>
      <w:lvlJc w:val="left"/>
      <w:pPr>
        <w:ind w:left="1854" w:hanging="360"/>
      </w:pPr>
      <w:rPr>
        <w:rFonts w:ascii="Symbol" w:hAnsi="Symbol" w:hint="default"/>
      </w:rPr>
    </w:lvl>
    <w:lvl w:ilvl="1" w:tplc="40090003" w:tentative="1">
      <w:start w:val="1"/>
      <w:numFmt w:val="bullet"/>
      <w:lvlText w:val="o"/>
      <w:lvlJc w:val="left"/>
      <w:pPr>
        <w:ind w:left="2574" w:hanging="360"/>
      </w:pPr>
      <w:rPr>
        <w:rFonts w:ascii="Courier New" w:hAnsi="Courier New" w:cs="Courier New" w:hint="default"/>
      </w:rPr>
    </w:lvl>
    <w:lvl w:ilvl="2" w:tplc="40090005" w:tentative="1">
      <w:start w:val="1"/>
      <w:numFmt w:val="bullet"/>
      <w:lvlText w:val=""/>
      <w:lvlJc w:val="left"/>
      <w:pPr>
        <w:ind w:left="3294" w:hanging="360"/>
      </w:pPr>
      <w:rPr>
        <w:rFonts w:ascii="Wingdings" w:hAnsi="Wingdings" w:hint="default"/>
      </w:rPr>
    </w:lvl>
    <w:lvl w:ilvl="3" w:tplc="40090001" w:tentative="1">
      <w:start w:val="1"/>
      <w:numFmt w:val="bullet"/>
      <w:lvlText w:val=""/>
      <w:lvlJc w:val="left"/>
      <w:pPr>
        <w:ind w:left="4014" w:hanging="360"/>
      </w:pPr>
      <w:rPr>
        <w:rFonts w:ascii="Symbol" w:hAnsi="Symbol" w:hint="default"/>
      </w:rPr>
    </w:lvl>
    <w:lvl w:ilvl="4" w:tplc="40090003" w:tentative="1">
      <w:start w:val="1"/>
      <w:numFmt w:val="bullet"/>
      <w:lvlText w:val="o"/>
      <w:lvlJc w:val="left"/>
      <w:pPr>
        <w:ind w:left="4734" w:hanging="360"/>
      </w:pPr>
      <w:rPr>
        <w:rFonts w:ascii="Courier New" w:hAnsi="Courier New" w:cs="Courier New" w:hint="default"/>
      </w:rPr>
    </w:lvl>
    <w:lvl w:ilvl="5" w:tplc="40090005" w:tentative="1">
      <w:start w:val="1"/>
      <w:numFmt w:val="bullet"/>
      <w:lvlText w:val=""/>
      <w:lvlJc w:val="left"/>
      <w:pPr>
        <w:ind w:left="5454" w:hanging="360"/>
      </w:pPr>
      <w:rPr>
        <w:rFonts w:ascii="Wingdings" w:hAnsi="Wingdings" w:hint="default"/>
      </w:rPr>
    </w:lvl>
    <w:lvl w:ilvl="6" w:tplc="40090001" w:tentative="1">
      <w:start w:val="1"/>
      <w:numFmt w:val="bullet"/>
      <w:lvlText w:val=""/>
      <w:lvlJc w:val="left"/>
      <w:pPr>
        <w:ind w:left="6174" w:hanging="360"/>
      </w:pPr>
      <w:rPr>
        <w:rFonts w:ascii="Symbol" w:hAnsi="Symbol" w:hint="default"/>
      </w:rPr>
    </w:lvl>
    <w:lvl w:ilvl="7" w:tplc="40090003" w:tentative="1">
      <w:start w:val="1"/>
      <w:numFmt w:val="bullet"/>
      <w:lvlText w:val="o"/>
      <w:lvlJc w:val="left"/>
      <w:pPr>
        <w:ind w:left="6894" w:hanging="360"/>
      </w:pPr>
      <w:rPr>
        <w:rFonts w:ascii="Courier New" w:hAnsi="Courier New" w:cs="Courier New" w:hint="default"/>
      </w:rPr>
    </w:lvl>
    <w:lvl w:ilvl="8" w:tplc="40090005" w:tentative="1">
      <w:start w:val="1"/>
      <w:numFmt w:val="bullet"/>
      <w:lvlText w:val=""/>
      <w:lvlJc w:val="left"/>
      <w:pPr>
        <w:ind w:left="7614" w:hanging="360"/>
      </w:pPr>
      <w:rPr>
        <w:rFonts w:ascii="Wingdings" w:hAnsi="Wingdings" w:hint="default"/>
      </w:rPr>
    </w:lvl>
  </w:abstractNum>
  <w:abstractNum w:abstractNumId="59" w15:restartNumberingAfterBreak="0">
    <w:nsid w:val="75A3442D"/>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60"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14"/>
  </w:num>
  <w:num w:numId="3">
    <w:abstractNumId w:val="1"/>
  </w:num>
  <w:num w:numId="4">
    <w:abstractNumId w:val="2"/>
  </w:num>
  <w:num w:numId="5">
    <w:abstractNumId w:val="0"/>
  </w:num>
  <w:num w:numId="6">
    <w:abstractNumId w:val="4"/>
  </w:num>
  <w:num w:numId="7">
    <w:abstractNumId w:val="37"/>
  </w:num>
  <w:num w:numId="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4"/>
  </w:num>
  <w:num w:numId="10">
    <w:abstractNumId w:val="21"/>
  </w:num>
  <w:num w:numId="11">
    <w:abstractNumId w:val="23"/>
  </w:num>
  <w:num w:numId="12">
    <w:abstractNumId w:val="38"/>
  </w:num>
  <w:num w:numId="13">
    <w:abstractNumId w:val="41"/>
  </w:num>
  <w:num w:numId="14">
    <w:abstractNumId w:val="48"/>
  </w:num>
  <w:num w:numId="15">
    <w:abstractNumId w:val="49"/>
  </w:num>
  <w:num w:numId="16">
    <w:abstractNumId w:val="16"/>
  </w:num>
  <w:num w:numId="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num>
  <w:num w:numId="23">
    <w:abstractNumId w:val="32"/>
  </w:num>
  <w:num w:numId="24">
    <w:abstractNumId w:val="10"/>
  </w:num>
  <w:num w:numId="25">
    <w:abstractNumId w:val="20"/>
  </w:num>
  <w:num w:numId="26">
    <w:abstractNumId w:val="46"/>
  </w:num>
  <w:num w:numId="27">
    <w:abstractNumId w:val="31"/>
  </w:num>
  <w:num w:numId="28">
    <w:abstractNumId w:val="61"/>
  </w:num>
  <w:num w:numId="29">
    <w:abstractNumId w:val="34"/>
  </w:num>
  <w:num w:numId="30">
    <w:abstractNumId w:val="40"/>
  </w:num>
  <w:num w:numId="31">
    <w:abstractNumId w:val="52"/>
  </w:num>
  <w:num w:numId="32">
    <w:abstractNumId w:val="54"/>
  </w:num>
  <w:num w:numId="33">
    <w:abstractNumId w:val="26"/>
  </w:num>
  <w:num w:numId="34">
    <w:abstractNumId w:val="28"/>
  </w:num>
  <w:num w:numId="35">
    <w:abstractNumId w:val="43"/>
  </w:num>
  <w:num w:numId="36">
    <w:abstractNumId w:val="42"/>
  </w:num>
  <w:num w:numId="37">
    <w:abstractNumId w:val="18"/>
  </w:num>
  <w:num w:numId="38">
    <w:abstractNumId w:val="62"/>
  </w:num>
  <w:num w:numId="39">
    <w:abstractNumId w:val="17"/>
  </w:num>
  <w:num w:numId="40">
    <w:abstractNumId w:val="7"/>
  </w:num>
  <w:num w:numId="41">
    <w:abstractNumId w:val="9"/>
  </w:num>
  <w:num w:numId="42">
    <w:abstractNumId w:val="19"/>
  </w:num>
  <w:num w:numId="43">
    <w:abstractNumId w:val="55"/>
  </w:num>
  <w:num w:numId="44">
    <w:abstractNumId w:val="13"/>
  </w:num>
  <w:num w:numId="45">
    <w:abstractNumId w:val="50"/>
  </w:num>
  <w:num w:numId="46">
    <w:abstractNumId w:val="57"/>
  </w:num>
  <w:num w:numId="47">
    <w:abstractNumId w:val="12"/>
  </w:num>
  <w:num w:numId="48">
    <w:abstractNumId w:val="33"/>
  </w:num>
  <w:num w:numId="49">
    <w:abstractNumId w:val="15"/>
  </w:num>
  <w:num w:numId="50">
    <w:abstractNumId w:val="45"/>
  </w:num>
  <w:num w:numId="51">
    <w:abstractNumId w:val="27"/>
  </w:num>
  <w:num w:numId="52">
    <w:abstractNumId w:val="39"/>
  </w:num>
  <w:num w:numId="53">
    <w:abstractNumId w:val="47"/>
  </w:num>
  <w:num w:numId="54">
    <w:abstractNumId w:val="36"/>
  </w:num>
  <w:num w:numId="55">
    <w:abstractNumId w:val="51"/>
  </w:num>
  <w:num w:numId="56">
    <w:abstractNumId w:val="58"/>
  </w:num>
  <w:num w:numId="57">
    <w:abstractNumId w:val="59"/>
  </w:num>
  <w:num w:numId="58">
    <w:abstractNumId w:val="53"/>
  </w:num>
  <w:num w:numId="59">
    <w:abstractNumId w:val="5"/>
  </w:num>
  <w:num w:numId="60">
    <w:abstractNumId w:val="24"/>
  </w:num>
  <w:num w:numId="61">
    <w:abstractNumId w:val="29"/>
  </w:num>
  <w:num w:numId="62">
    <w:abstractNumId w:val="6"/>
  </w:num>
  <w:num w:numId="63">
    <w:abstractNumId w:val="5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704"/>
    <w:rsid w:val="00000172"/>
    <w:rsid w:val="000005FC"/>
    <w:rsid w:val="000007A9"/>
    <w:rsid w:val="00000B46"/>
    <w:rsid w:val="00001213"/>
    <w:rsid w:val="00001CDF"/>
    <w:rsid w:val="0000243C"/>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23F5"/>
    <w:rsid w:val="000155F7"/>
    <w:rsid w:val="00015A68"/>
    <w:rsid w:val="00015F08"/>
    <w:rsid w:val="000160C3"/>
    <w:rsid w:val="00016CC0"/>
    <w:rsid w:val="000209EC"/>
    <w:rsid w:val="00020DE5"/>
    <w:rsid w:val="00021DBC"/>
    <w:rsid w:val="000228B1"/>
    <w:rsid w:val="00022E7C"/>
    <w:rsid w:val="00023686"/>
    <w:rsid w:val="0002484D"/>
    <w:rsid w:val="0002501E"/>
    <w:rsid w:val="00025055"/>
    <w:rsid w:val="000250DA"/>
    <w:rsid w:val="000253F8"/>
    <w:rsid w:val="0002556D"/>
    <w:rsid w:val="00025796"/>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C00"/>
    <w:rsid w:val="00037D9E"/>
    <w:rsid w:val="0004175A"/>
    <w:rsid w:val="00041875"/>
    <w:rsid w:val="00041E80"/>
    <w:rsid w:val="0004312B"/>
    <w:rsid w:val="00043A4A"/>
    <w:rsid w:val="000449BE"/>
    <w:rsid w:val="00044E54"/>
    <w:rsid w:val="000452D2"/>
    <w:rsid w:val="000455E9"/>
    <w:rsid w:val="0004582C"/>
    <w:rsid w:val="00045DE7"/>
    <w:rsid w:val="000460EF"/>
    <w:rsid w:val="00046569"/>
    <w:rsid w:val="00046985"/>
    <w:rsid w:val="000473E8"/>
    <w:rsid w:val="00047995"/>
    <w:rsid w:val="0005094C"/>
    <w:rsid w:val="00050DC6"/>
    <w:rsid w:val="0005119A"/>
    <w:rsid w:val="0005191F"/>
    <w:rsid w:val="00051AF3"/>
    <w:rsid w:val="00051C53"/>
    <w:rsid w:val="00051CDE"/>
    <w:rsid w:val="00051F10"/>
    <w:rsid w:val="0005226E"/>
    <w:rsid w:val="00052408"/>
    <w:rsid w:val="00053C53"/>
    <w:rsid w:val="0005480F"/>
    <w:rsid w:val="00055290"/>
    <w:rsid w:val="00055B77"/>
    <w:rsid w:val="00055BEC"/>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BD5"/>
    <w:rsid w:val="00063BAE"/>
    <w:rsid w:val="00063E75"/>
    <w:rsid w:val="00063E95"/>
    <w:rsid w:val="00064124"/>
    <w:rsid w:val="000641B9"/>
    <w:rsid w:val="000644FC"/>
    <w:rsid w:val="00064745"/>
    <w:rsid w:val="00065543"/>
    <w:rsid w:val="000657F8"/>
    <w:rsid w:val="000661EA"/>
    <w:rsid w:val="000667CE"/>
    <w:rsid w:val="000719B9"/>
    <w:rsid w:val="00071BBE"/>
    <w:rsid w:val="000723DE"/>
    <w:rsid w:val="000727DD"/>
    <w:rsid w:val="00072A48"/>
    <w:rsid w:val="00072BF1"/>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523D"/>
    <w:rsid w:val="000853BC"/>
    <w:rsid w:val="0008580E"/>
    <w:rsid w:val="00085B61"/>
    <w:rsid w:val="00085E68"/>
    <w:rsid w:val="0008641C"/>
    <w:rsid w:val="00086695"/>
    <w:rsid w:val="00086A89"/>
    <w:rsid w:val="00087F27"/>
    <w:rsid w:val="00087F50"/>
    <w:rsid w:val="00087F9F"/>
    <w:rsid w:val="00090050"/>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F2B"/>
    <w:rsid w:val="000A203C"/>
    <w:rsid w:val="000A2049"/>
    <w:rsid w:val="000A3DDB"/>
    <w:rsid w:val="000A5248"/>
    <w:rsid w:val="000A52AA"/>
    <w:rsid w:val="000A5856"/>
    <w:rsid w:val="000A5A13"/>
    <w:rsid w:val="000A61DF"/>
    <w:rsid w:val="000A6418"/>
    <w:rsid w:val="000A6525"/>
    <w:rsid w:val="000A683B"/>
    <w:rsid w:val="000A6E8A"/>
    <w:rsid w:val="000B052C"/>
    <w:rsid w:val="000B0E2F"/>
    <w:rsid w:val="000B0EF1"/>
    <w:rsid w:val="000B1B5F"/>
    <w:rsid w:val="000B1F55"/>
    <w:rsid w:val="000B207E"/>
    <w:rsid w:val="000B2533"/>
    <w:rsid w:val="000B2608"/>
    <w:rsid w:val="000B28B8"/>
    <w:rsid w:val="000B2BB0"/>
    <w:rsid w:val="000B305A"/>
    <w:rsid w:val="000B32DD"/>
    <w:rsid w:val="000B3931"/>
    <w:rsid w:val="000B398F"/>
    <w:rsid w:val="000B4389"/>
    <w:rsid w:val="000B4413"/>
    <w:rsid w:val="000B4425"/>
    <w:rsid w:val="000B52D2"/>
    <w:rsid w:val="000B6FBD"/>
    <w:rsid w:val="000B7152"/>
    <w:rsid w:val="000B76A4"/>
    <w:rsid w:val="000C028C"/>
    <w:rsid w:val="000C02C3"/>
    <w:rsid w:val="000C08B7"/>
    <w:rsid w:val="000C0A40"/>
    <w:rsid w:val="000C0D7B"/>
    <w:rsid w:val="000C1549"/>
    <w:rsid w:val="000C1741"/>
    <w:rsid w:val="000C1FA7"/>
    <w:rsid w:val="000C21DC"/>
    <w:rsid w:val="000C2A87"/>
    <w:rsid w:val="000C2F07"/>
    <w:rsid w:val="000C2FE2"/>
    <w:rsid w:val="000C306E"/>
    <w:rsid w:val="000C3345"/>
    <w:rsid w:val="000C3CC5"/>
    <w:rsid w:val="000C4DCA"/>
    <w:rsid w:val="000C4FDC"/>
    <w:rsid w:val="000C6BA7"/>
    <w:rsid w:val="000C7300"/>
    <w:rsid w:val="000D04EF"/>
    <w:rsid w:val="000D05AB"/>
    <w:rsid w:val="000D1427"/>
    <w:rsid w:val="000D1A8A"/>
    <w:rsid w:val="000D2E80"/>
    <w:rsid w:val="000D32C9"/>
    <w:rsid w:val="000D37CF"/>
    <w:rsid w:val="000D42F7"/>
    <w:rsid w:val="000D46A3"/>
    <w:rsid w:val="000D4AAA"/>
    <w:rsid w:val="000D4B1A"/>
    <w:rsid w:val="000D65DE"/>
    <w:rsid w:val="000D6838"/>
    <w:rsid w:val="000D70B3"/>
    <w:rsid w:val="000D73B0"/>
    <w:rsid w:val="000D746A"/>
    <w:rsid w:val="000D7ADE"/>
    <w:rsid w:val="000D7E46"/>
    <w:rsid w:val="000E230C"/>
    <w:rsid w:val="000E2F55"/>
    <w:rsid w:val="000E30B3"/>
    <w:rsid w:val="000E36E5"/>
    <w:rsid w:val="000E398D"/>
    <w:rsid w:val="000E3DDD"/>
    <w:rsid w:val="000E4E46"/>
    <w:rsid w:val="000E60A4"/>
    <w:rsid w:val="000E690F"/>
    <w:rsid w:val="000E6A97"/>
    <w:rsid w:val="000E6B8C"/>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5B4"/>
    <w:rsid w:val="000F67EA"/>
    <w:rsid w:val="000F6A9C"/>
    <w:rsid w:val="000F6E45"/>
    <w:rsid w:val="000F738E"/>
    <w:rsid w:val="001004AD"/>
    <w:rsid w:val="00100973"/>
    <w:rsid w:val="00100A3A"/>
    <w:rsid w:val="00100EB9"/>
    <w:rsid w:val="0010167B"/>
    <w:rsid w:val="00101853"/>
    <w:rsid w:val="00101FA0"/>
    <w:rsid w:val="00102FEB"/>
    <w:rsid w:val="00102FF1"/>
    <w:rsid w:val="001045DF"/>
    <w:rsid w:val="001048DF"/>
    <w:rsid w:val="00105755"/>
    <w:rsid w:val="0010597C"/>
    <w:rsid w:val="00105DF2"/>
    <w:rsid w:val="0010623E"/>
    <w:rsid w:val="0010744F"/>
    <w:rsid w:val="00107C1D"/>
    <w:rsid w:val="00107D9F"/>
    <w:rsid w:val="00107DDF"/>
    <w:rsid w:val="00107F72"/>
    <w:rsid w:val="0011023D"/>
    <w:rsid w:val="0011057F"/>
    <w:rsid w:val="00110631"/>
    <w:rsid w:val="00111D49"/>
    <w:rsid w:val="00112801"/>
    <w:rsid w:val="001131AB"/>
    <w:rsid w:val="001138C3"/>
    <w:rsid w:val="00113B90"/>
    <w:rsid w:val="00113BD6"/>
    <w:rsid w:val="00113EF8"/>
    <w:rsid w:val="00113F4B"/>
    <w:rsid w:val="001150CF"/>
    <w:rsid w:val="00115195"/>
    <w:rsid w:val="0011691E"/>
    <w:rsid w:val="001207EC"/>
    <w:rsid w:val="0012251A"/>
    <w:rsid w:val="0012284E"/>
    <w:rsid w:val="001229E4"/>
    <w:rsid w:val="00123397"/>
    <w:rsid w:val="001233A8"/>
    <w:rsid w:val="00123615"/>
    <w:rsid w:val="00123637"/>
    <w:rsid w:val="001238A3"/>
    <w:rsid w:val="00123DF6"/>
    <w:rsid w:val="00123F4E"/>
    <w:rsid w:val="00123F7D"/>
    <w:rsid w:val="00123FC6"/>
    <w:rsid w:val="00124B80"/>
    <w:rsid w:val="00124C65"/>
    <w:rsid w:val="00125619"/>
    <w:rsid w:val="00126588"/>
    <w:rsid w:val="00126E86"/>
    <w:rsid w:val="00127068"/>
    <w:rsid w:val="001271D4"/>
    <w:rsid w:val="00127CE3"/>
    <w:rsid w:val="001301DC"/>
    <w:rsid w:val="00131575"/>
    <w:rsid w:val="001322C0"/>
    <w:rsid w:val="00132636"/>
    <w:rsid w:val="001326DF"/>
    <w:rsid w:val="00132C3E"/>
    <w:rsid w:val="00133542"/>
    <w:rsid w:val="001337D4"/>
    <w:rsid w:val="00133A0F"/>
    <w:rsid w:val="001343F1"/>
    <w:rsid w:val="00134A78"/>
    <w:rsid w:val="00134DE2"/>
    <w:rsid w:val="00134FC4"/>
    <w:rsid w:val="00135152"/>
    <w:rsid w:val="001356FA"/>
    <w:rsid w:val="00135F4F"/>
    <w:rsid w:val="001360B6"/>
    <w:rsid w:val="00136834"/>
    <w:rsid w:val="00136AB2"/>
    <w:rsid w:val="001371D9"/>
    <w:rsid w:val="00140179"/>
    <w:rsid w:val="00140455"/>
    <w:rsid w:val="0014094E"/>
    <w:rsid w:val="00140A91"/>
    <w:rsid w:val="00140CD1"/>
    <w:rsid w:val="001412CA"/>
    <w:rsid w:val="00141793"/>
    <w:rsid w:val="00141B9D"/>
    <w:rsid w:val="00141F5B"/>
    <w:rsid w:val="00142BC2"/>
    <w:rsid w:val="001433DA"/>
    <w:rsid w:val="00143C01"/>
    <w:rsid w:val="0014481A"/>
    <w:rsid w:val="00144DB9"/>
    <w:rsid w:val="00145343"/>
    <w:rsid w:val="00145F6A"/>
    <w:rsid w:val="00145F9C"/>
    <w:rsid w:val="00146460"/>
    <w:rsid w:val="00146527"/>
    <w:rsid w:val="00146CC5"/>
    <w:rsid w:val="001472C2"/>
    <w:rsid w:val="0014756E"/>
    <w:rsid w:val="00147818"/>
    <w:rsid w:val="001479C9"/>
    <w:rsid w:val="00147F5F"/>
    <w:rsid w:val="00150A25"/>
    <w:rsid w:val="00150E1F"/>
    <w:rsid w:val="0015112A"/>
    <w:rsid w:val="00151BF1"/>
    <w:rsid w:val="00151E84"/>
    <w:rsid w:val="001523F8"/>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D83"/>
    <w:rsid w:val="00165A65"/>
    <w:rsid w:val="00165C0A"/>
    <w:rsid w:val="00166662"/>
    <w:rsid w:val="00166EF2"/>
    <w:rsid w:val="0016703E"/>
    <w:rsid w:val="001672FE"/>
    <w:rsid w:val="0016773B"/>
    <w:rsid w:val="0016799B"/>
    <w:rsid w:val="00170BC8"/>
    <w:rsid w:val="001717B3"/>
    <w:rsid w:val="00171DD1"/>
    <w:rsid w:val="00171EF9"/>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E2"/>
    <w:rsid w:val="00183843"/>
    <w:rsid w:val="00187056"/>
    <w:rsid w:val="00187834"/>
    <w:rsid w:val="00187863"/>
    <w:rsid w:val="00187EE2"/>
    <w:rsid w:val="001900CC"/>
    <w:rsid w:val="00190551"/>
    <w:rsid w:val="00190A43"/>
    <w:rsid w:val="00191830"/>
    <w:rsid w:val="001922B5"/>
    <w:rsid w:val="001924EE"/>
    <w:rsid w:val="00193108"/>
    <w:rsid w:val="001933B7"/>
    <w:rsid w:val="001936A7"/>
    <w:rsid w:val="00193F83"/>
    <w:rsid w:val="00195181"/>
    <w:rsid w:val="001954C6"/>
    <w:rsid w:val="00195FFF"/>
    <w:rsid w:val="00196973"/>
    <w:rsid w:val="00196A47"/>
    <w:rsid w:val="00196B05"/>
    <w:rsid w:val="00196EE7"/>
    <w:rsid w:val="001971CD"/>
    <w:rsid w:val="00197295"/>
    <w:rsid w:val="001A0206"/>
    <w:rsid w:val="001A05AC"/>
    <w:rsid w:val="001A1891"/>
    <w:rsid w:val="001A19F1"/>
    <w:rsid w:val="001A28C4"/>
    <w:rsid w:val="001A3A41"/>
    <w:rsid w:val="001A3ACB"/>
    <w:rsid w:val="001A4A3C"/>
    <w:rsid w:val="001A4F5A"/>
    <w:rsid w:val="001A5082"/>
    <w:rsid w:val="001A60AA"/>
    <w:rsid w:val="001A6477"/>
    <w:rsid w:val="001A6BD4"/>
    <w:rsid w:val="001A6F14"/>
    <w:rsid w:val="001A73A1"/>
    <w:rsid w:val="001B0663"/>
    <w:rsid w:val="001B0BD7"/>
    <w:rsid w:val="001B0DDD"/>
    <w:rsid w:val="001B0F1B"/>
    <w:rsid w:val="001B1370"/>
    <w:rsid w:val="001B1955"/>
    <w:rsid w:val="001B2D0E"/>
    <w:rsid w:val="001B3BEB"/>
    <w:rsid w:val="001B41EF"/>
    <w:rsid w:val="001B4259"/>
    <w:rsid w:val="001B470B"/>
    <w:rsid w:val="001B4D0B"/>
    <w:rsid w:val="001B4E49"/>
    <w:rsid w:val="001B5414"/>
    <w:rsid w:val="001B574F"/>
    <w:rsid w:val="001B57F2"/>
    <w:rsid w:val="001B6AD4"/>
    <w:rsid w:val="001C007F"/>
    <w:rsid w:val="001C02F7"/>
    <w:rsid w:val="001C080C"/>
    <w:rsid w:val="001C0CCD"/>
    <w:rsid w:val="001C1325"/>
    <w:rsid w:val="001C1E68"/>
    <w:rsid w:val="001C29AD"/>
    <w:rsid w:val="001C3257"/>
    <w:rsid w:val="001C3841"/>
    <w:rsid w:val="001C3911"/>
    <w:rsid w:val="001C3B2C"/>
    <w:rsid w:val="001C3C14"/>
    <w:rsid w:val="001C44E8"/>
    <w:rsid w:val="001C45E0"/>
    <w:rsid w:val="001C463D"/>
    <w:rsid w:val="001C4772"/>
    <w:rsid w:val="001C57E4"/>
    <w:rsid w:val="001C5CA2"/>
    <w:rsid w:val="001C69A1"/>
    <w:rsid w:val="001C7162"/>
    <w:rsid w:val="001C7FD0"/>
    <w:rsid w:val="001D01EF"/>
    <w:rsid w:val="001D096B"/>
    <w:rsid w:val="001D0BE3"/>
    <w:rsid w:val="001D1183"/>
    <w:rsid w:val="001D12AA"/>
    <w:rsid w:val="001D1336"/>
    <w:rsid w:val="001D1559"/>
    <w:rsid w:val="001D16F9"/>
    <w:rsid w:val="001D1AA2"/>
    <w:rsid w:val="001D22B4"/>
    <w:rsid w:val="001D232F"/>
    <w:rsid w:val="001D2F0E"/>
    <w:rsid w:val="001D3270"/>
    <w:rsid w:val="001D37CD"/>
    <w:rsid w:val="001D404D"/>
    <w:rsid w:val="001D4248"/>
    <w:rsid w:val="001D6458"/>
    <w:rsid w:val="001D6C59"/>
    <w:rsid w:val="001D7084"/>
    <w:rsid w:val="001E1A16"/>
    <w:rsid w:val="001E2CE2"/>
    <w:rsid w:val="001E3086"/>
    <w:rsid w:val="001E312C"/>
    <w:rsid w:val="001E32B5"/>
    <w:rsid w:val="001E4125"/>
    <w:rsid w:val="001E4418"/>
    <w:rsid w:val="001E4B8A"/>
    <w:rsid w:val="001E4C8E"/>
    <w:rsid w:val="001E4E32"/>
    <w:rsid w:val="001E519E"/>
    <w:rsid w:val="001E5AC1"/>
    <w:rsid w:val="001E6A4C"/>
    <w:rsid w:val="001E71EF"/>
    <w:rsid w:val="001E75F8"/>
    <w:rsid w:val="001F073B"/>
    <w:rsid w:val="001F1399"/>
    <w:rsid w:val="001F151D"/>
    <w:rsid w:val="001F1842"/>
    <w:rsid w:val="001F1BF6"/>
    <w:rsid w:val="001F224B"/>
    <w:rsid w:val="001F22B5"/>
    <w:rsid w:val="001F24D3"/>
    <w:rsid w:val="001F254B"/>
    <w:rsid w:val="001F2E90"/>
    <w:rsid w:val="001F3AB1"/>
    <w:rsid w:val="001F3C98"/>
    <w:rsid w:val="001F4097"/>
    <w:rsid w:val="001F4448"/>
    <w:rsid w:val="001F4FEF"/>
    <w:rsid w:val="001F5080"/>
    <w:rsid w:val="001F5319"/>
    <w:rsid w:val="001F5681"/>
    <w:rsid w:val="001F6E1F"/>
    <w:rsid w:val="001F6F1F"/>
    <w:rsid w:val="001F7287"/>
    <w:rsid w:val="001F7470"/>
    <w:rsid w:val="001F7569"/>
    <w:rsid w:val="001F7A0C"/>
    <w:rsid w:val="001F7AF9"/>
    <w:rsid w:val="001F7B69"/>
    <w:rsid w:val="00200211"/>
    <w:rsid w:val="00200B50"/>
    <w:rsid w:val="0020166F"/>
    <w:rsid w:val="002018C9"/>
    <w:rsid w:val="00201909"/>
    <w:rsid w:val="002019E7"/>
    <w:rsid w:val="00201B38"/>
    <w:rsid w:val="00202A9A"/>
    <w:rsid w:val="00202AD6"/>
    <w:rsid w:val="00203458"/>
    <w:rsid w:val="00203498"/>
    <w:rsid w:val="00203A08"/>
    <w:rsid w:val="00203FE5"/>
    <w:rsid w:val="002043A9"/>
    <w:rsid w:val="002051E0"/>
    <w:rsid w:val="0020527F"/>
    <w:rsid w:val="002053F0"/>
    <w:rsid w:val="00205A10"/>
    <w:rsid w:val="00205B97"/>
    <w:rsid w:val="002063BF"/>
    <w:rsid w:val="00210184"/>
    <w:rsid w:val="002104F1"/>
    <w:rsid w:val="00210B37"/>
    <w:rsid w:val="002115C3"/>
    <w:rsid w:val="00211839"/>
    <w:rsid w:val="00211FDA"/>
    <w:rsid w:val="00212057"/>
    <w:rsid w:val="00212237"/>
    <w:rsid w:val="002128D3"/>
    <w:rsid w:val="00212CA7"/>
    <w:rsid w:val="0021319A"/>
    <w:rsid w:val="002138B8"/>
    <w:rsid w:val="002141AC"/>
    <w:rsid w:val="00214206"/>
    <w:rsid w:val="0021465A"/>
    <w:rsid w:val="0021487D"/>
    <w:rsid w:val="00215C27"/>
    <w:rsid w:val="0021616C"/>
    <w:rsid w:val="0021708A"/>
    <w:rsid w:val="0021772D"/>
    <w:rsid w:val="002178C5"/>
    <w:rsid w:val="0022147B"/>
    <w:rsid w:val="00222B99"/>
    <w:rsid w:val="00222CDC"/>
    <w:rsid w:val="00223230"/>
    <w:rsid w:val="00223CB7"/>
    <w:rsid w:val="00225362"/>
    <w:rsid w:val="002257D9"/>
    <w:rsid w:val="00225E1D"/>
    <w:rsid w:val="00225F59"/>
    <w:rsid w:val="0022607D"/>
    <w:rsid w:val="0022727E"/>
    <w:rsid w:val="0022795F"/>
    <w:rsid w:val="00230C63"/>
    <w:rsid w:val="0023110C"/>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9CF"/>
    <w:rsid w:val="00241C65"/>
    <w:rsid w:val="00242672"/>
    <w:rsid w:val="002428D7"/>
    <w:rsid w:val="002429B7"/>
    <w:rsid w:val="00242E81"/>
    <w:rsid w:val="00242EC3"/>
    <w:rsid w:val="00242F34"/>
    <w:rsid w:val="00243581"/>
    <w:rsid w:val="00243767"/>
    <w:rsid w:val="002446FD"/>
    <w:rsid w:val="00244D0B"/>
    <w:rsid w:val="00244D99"/>
    <w:rsid w:val="00245948"/>
    <w:rsid w:val="0024649C"/>
    <w:rsid w:val="0024773D"/>
    <w:rsid w:val="00247D92"/>
    <w:rsid w:val="002505E3"/>
    <w:rsid w:val="0025091E"/>
    <w:rsid w:val="002525F0"/>
    <w:rsid w:val="00252BC1"/>
    <w:rsid w:val="0025435C"/>
    <w:rsid w:val="002545F9"/>
    <w:rsid w:val="0025510D"/>
    <w:rsid w:val="002551BA"/>
    <w:rsid w:val="00255941"/>
    <w:rsid w:val="00255D99"/>
    <w:rsid w:val="002564C1"/>
    <w:rsid w:val="00256B93"/>
    <w:rsid w:val="00257155"/>
    <w:rsid w:val="00257661"/>
    <w:rsid w:val="00257775"/>
    <w:rsid w:val="002578CD"/>
    <w:rsid w:val="002602F8"/>
    <w:rsid w:val="00260D86"/>
    <w:rsid w:val="00261901"/>
    <w:rsid w:val="00261C52"/>
    <w:rsid w:val="00261F56"/>
    <w:rsid w:val="002620F0"/>
    <w:rsid w:val="0026220D"/>
    <w:rsid w:val="00262BF2"/>
    <w:rsid w:val="00262DB8"/>
    <w:rsid w:val="00262DD8"/>
    <w:rsid w:val="00263015"/>
    <w:rsid w:val="00263B74"/>
    <w:rsid w:val="00263F1D"/>
    <w:rsid w:val="00265017"/>
    <w:rsid w:val="002655C0"/>
    <w:rsid w:val="002660E5"/>
    <w:rsid w:val="0026642D"/>
    <w:rsid w:val="00267063"/>
    <w:rsid w:val="0026731B"/>
    <w:rsid w:val="00270086"/>
    <w:rsid w:val="002702A5"/>
    <w:rsid w:val="0027056D"/>
    <w:rsid w:val="0027172C"/>
    <w:rsid w:val="002717F7"/>
    <w:rsid w:val="00271DE1"/>
    <w:rsid w:val="00272D8F"/>
    <w:rsid w:val="0027409E"/>
    <w:rsid w:val="00274AA6"/>
    <w:rsid w:val="002759BA"/>
    <w:rsid w:val="00275C8E"/>
    <w:rsid w:val="00275D45"/>
    <w:rsid w:val="00275F52"/>
    <w:rsid w:val="00276589"/>
    <w:rsid w:val="0027699F"/>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5816"/>
    <w:rsid w:val="002863F3"/>
    <w:rsid w:val="00286417"/>
    <w:rsid w:val="00286918"/>
    <w:rsid w:val="00286D10"/>
    <w:rsid w:val="00290347"/>
    <w:rsid w:val="00290850"/>
    <w:rsid w:val="0029086D"/>
    <w:rsid w:val="0029100C"/>
    <w:rsid w:val="0029133A"/>
    <w:rsid w:val="0029135F"/>
    <w:rsid w:val="00291502"/>
    <w:rsid w:val="00292023"/>
    <w:rsid w:val="0029229C"/>
    <w:rsid w:val="0029251A"/>
    <w:rsid w:val="0029294E"/>
    <w:rsid w:val="00294A7C"/>
    <w:rsid w:val="0029594F"/>
    <w:rsid w:val="00295B6B"/>
    <w:rsid w:val="00295F6F"/>
    <w:rsid w:val="00295FA7"/>
    <w:rsid w:val="00296DA4"/>
    <w:rsid w:val="00296F7C"/>
    <w:rsid w:val="002A02A5"/>
    <w:rsid w:val="002A0513"/>
    <w:rsid w:val="002A18A8"/>
    <w:rsid w:val="002A36B1"/>
    <w:rsid w:val="002A3905"/>
    <w:rsid w:val="002A3A52"/>
    <w:rsid w:val="002A42A2"/>
    <w:rsid w:val="002A4A6B"/>
    <w:rsid w:val="002A56E2"/>
    <w:rsid w:val="002A60C9"/>
    <w:rsid w:val="002A6FAE"/>
    <w:rsid w:val="002A7374"/>
    <w:rsid w:val="002A7640"/>
    <w:rsid w:val="002A77F1"/>
    <w:rsid w:val="002A7E30"/>
    <w:rsid w:val="002A7FFD"/>
    <w:rsid w:val="002B0FCE"/>
    <w:rsid w:val="002B10C3"/>
    <w:rsid w:val="002B1A51"/>
    <w:rsid w:val="002B1C72"/>
    <w:rsid w:val="002B2C85"/>
    <w:rsid w:val="002B2E5D"/>
    <w:rsid w:val="002B41DA"/>
    <w:rsid w:val="002B45AF"/>
    <w:rsid w:val="002B4E9A"/>
    <w:rsid w:val="002B5008"/>
    <w:rsid w:val="002B531B"/>
    <w:rsid w:val="002B586F"/>
    <w:rsid w:val="002B5B88"/>
    <w:rsid w:val="002B68FC"/>
    <w:rsid w:val="002B6BE8"/>
    <w:rsid w:val="002B6FCF"/>
    <w:rsid w:val="002B77C5"/>
    <w:rsid w:val="002C0217"/>
    <w:rsid w:val="002C06F3"/>
    <w:rsid w:val="002C14D9"/>
    <w:rsid w:val="002C1BB4"/>
    <w:rsid w:val="002C225B"/>
    <w:rsid w:val="002C2356"/>
    <w:rsid w:val="002C2CEA"/>
    <w:rsid w:val="002C3982"/>
    <w:rsid w:val="002C3B38"/>
    <w:rsid w:val="002C3F5C"/>
    <w:rsid w:val="002C408F"/>
    <w:rsid w:val="002C4189"/>
    <w:rsid w:val="002C42AC"/>
    <w:rsid w:val="002C4B78"/>
    <w:rsid w:val="002C4DF4"/>
    <w:rsid w:val="002C5997"/>
    <w:rsid w:val="002C60C1"/>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6108"/>
    <w:rsid w:val="002D718A"/>
    <w:rsid w:val="002D77DC"/>
    <w:rsid w:val="002D7B86"/>
    <w:rsid w:val="002E0035"/>
    <w:rsid w:val="002E007F"/>
    <w:rsid w:val="002E03CC"/>
    <w:rsid w:val="002E0722"/>
    <w:rsid w:val="002E08FB"/>
    <w:rsid w:val="002E0A13"/>
    <w:rsid w:val="002E0BFD"/>
    <w:rsid w:val="002E0F1F"/>
    <w:rsid w:val="002E143B"/>
    <w:rsid w:val="002E2F77"/>
    <w:rsid w:val="002E38F0"/>
    <w:rsid w:val="002E3A36"/>
    <w:rsid w:val="002E3C87"/>
    <w:rsid w:val="002E4512"/>
    <w:rsid w:val="002E4BAF"/>
    <w:rsid w:val="002E52E3"/>
    <w:rsid w:val="002E5BC5"/>
    <w:rsid w:val="002E6D8F"/>
    <w:rsid w:val="002E6DD3"/>
    <w:rsid w:val="002F029A"/>
    <w:rsid w:val="002F0538"/>
    <w:rsid w:val="002F10C4"/>
    <w:rsid w:val="002F1F03"/>
    <w:rsid w:val="002F2914"/>
    <w:rsid w:val="002F298E"/>
    <w:rsid w:val="002F31C6"/>
    <w:rsid w:val="002F34E2"/>
    <w:rsid w:val="002F354E"/>
    <w:rsid w:val="002F397D"/>
    <w:rsid w:val="002F39E8"/>
    <w:rsid w:val="002F3FF1"/>
    <w:rsid w:val="002F458F"/>
    <w:rsid w:val="002F4A98"/>
    <w:rsid w:val="002F5A55"/>
    <w:rsid w:val="002F6B5A"/>
    <w:rsid w:val="002F6D0E"/>
    <w:rsid w:val="002F7771"/>
    <w:rsid w:val="002F7A32"/>
    <w:rsid w:val="00300CA7"/>
    <w:rsid w:val="00301537"/>
    <w:rsid w:val="0030162A"/>
    <w:rsid w:val="00301681"/>
    <w:rsid w:val="00301782"/>
    <w:rsid w:val="0030189D"/>
    <w:rsid w:val="00302BFA"/>
    <w:rsid w:val="00302EBF"/>
    <w:rsid w:val="0030435B"/>
    <w:rsid w:val="003048FB"/>
    <w:rsid w:val="0030592B"/>
    <w:rsid w:val="00305A1E"/>
    <w:rsid w:val="003066D5"/>
    <w:rsid w:val="003067E0"/>
    <w:rsid w:val="00306E91"/>
    <w:rsid w:val="00306FBB"/>
    <w:rsid w:val="00306FE5"/>
    <w:rsid w:val="00307E99"/>
    <w:rsid w:val="003103F5"/>
    <w:rsid w:val="003105B3"/>
    <w:rsid w:val="00312355"/>
    <w:rsid w:val="003126BA"/>
    <w:rsid w:val="00312956"/>
    <w:rsid w:val="00313526"/>
    <w:rsid w:val="00313DA0"/>
    <w:rsid w:val="0031407A"/>
    <w:rsid w:val="00314133"/>
    <w:rsid w:val="00315EFC"/>
    <w:rsid w:val="0031766B"/>
    <w:rsid w:val="00317C8D"/>
    <w:rsid w:val="00320757"/>
    <w:rsid w:val="00320D75"/>
    <w:rsid w:val="00320E7B"/>
    <w:rsid w:val="0032144D"/>
    <w:rsid w:val="003220FD"/>
    <w:rsid w:val="00322464"/>
    <w:rsid w:val="00322519"/>
    <w:rsid w:val="003227F6"/>
    <w:rsid w:val="00323B75"/>
    <w:rsid w:val="00323E11"/>
    <w:rsid w:val="00324F8E"/>
    <w:rsid w:val="00325319"/>
    <w:rsid w:val="00325B73"/>
    <w:rsid w:val="00327571"/>
    <w:rsid w:val="00327929"/>
    <w:rsid w:val="003310A2"/>
    <w:rsid w:val="00331C59"/>
    <w:rsid w:val="00331E36"/>
    <w:rsid w:val="003327AE"/>
    <w:rsid w:val="00333C42"/>
    <w:rsid w:val="0033425F"/>
    <w:rsid w:val="00334468"/>
    <w:rsid w:val="00334FF6"/>
    <w:rsid w:val="00335345"/>
    <w:rsid w:val="00335796"/>
    <w:rsid w:val="0033633E"/>
    <w:rsid w:val="00336447"/>
    <w:rsid w:val="00336851"/>
    <w:rsid w:val="00337832"/>
    <w:rsid w:val="00340E56"/>
    <w:rsid w:val="003413B3"/>
    <w:rsid w:val="003419C7"/>
    <w:rsid w:val="00341FEC"/>
    <w:rsid w:val="00342267"/>
    <w:rsid w:val="00342498"/>
    <w:rsid w:val="003425D9"/>
    <w:rsid w:val="003426B0"/>
    <w:rsid w:val="00343915"/>
    <w:rsid w:val="00343BF1"/>
    <w:rsid w:val="00343EDE"/>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8B8"/>
    <w:rsid w:val="00357A18"/>
    <w:rsid w:val="00360481"/>
    <w:rsid w:val="00360A45"/>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2372"/>
    <w:rsid w:val="003726A7"/>
    <w:rsid w:val="0037299E"/>
    <w:rsid w:val="00372DDE"/>
    <w:rsid w:val="00372E7C"/>
    <w:rsid w:val="00373395"/>
    <w:rsid w:val="0037379E"/>
    <w:rsid w:val="00373BB7"/>
    <w:rsid w:val="00373C19"/>
    <w:rsid w:val="00373C52"/>
    <w:rsid w:val="00373DAC"/>
    <w:rsid w:val="00373E9F"/>
    <w:rsid w:val="00374A11"/>
    <w:rsid w:val="003751A8"/>
    <w:rsid w:val="0037583A"/>
    <w:rsid w:val="00375AC5"/>
    <w:rsid w:val="00375D4B"/>
    <w:rsid w:val="00375F7D"/>
    <w:rsid w:val="00376316"/>
    <w:rsid w:val="003764E1"/>
    <w:rsid w:val="003768A2"/>
    <w:rsid w:val="00376CE8"/>
    <w:rsid w:val="00377071"/>
    <w:rsid w:val="0037733F"/>
    <w:rsid w:val="00377B69"/>
    <w:rsid w:val="003800B1"/>
    <w:rsid w:val="00380A44"/>
    <w:rsid w:val="00381E8B"/>
    <w:rsid w:val="00381F6C"/>
    <w:rsid w:val="00381FB2"/>
    <w:rsid w:val="00382270"/>
    <w:rsid w:val="00382791"/>
    <w:rsid w:val="00382B8C"/>
    <w:rsid w:val="0038394F"/>
    <w:rsid w:val="00383FDD"/>
    <w:rsid w:val="00384817"/>
    <w:rsid w:val="00385293"/>
    <w:rsid w:val="00385396"/>
    <w:rsid w:val="0038590C"/>
    <w:rsid w:val="003860E6"/>
    <w:rsid w:val="003861F2"/>
    <w:rsid w:val="00386E9E"/>
    <w:rsid w:val="003877AD"/>
    <w:rsid w:val="00387912"/>
    <w:rsid w:val="00387BC2"/>
    <w:rsid w:val="00387D59"/>
    <w:rsid w:val="00387E3C"/>
    <w:rsid w:val="00391581"/>
    <w:rsid w:val="003918B0"/>
    <w:rsid w:val="003918F6"/>
    <w:rsid w:val="00391D30"/>
    <w:rsid w:val="00391DCC"/>
    <w:rsid w:val="00391F43"/>
    <w:rsid w:val="00393191"/>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62"/>
    <w:rsid w:val="003B009B"/>
    <w:rsid w:val="003B01A8"/>
    <w:rsid w:val="003B04D4"/>
    <w:rsid w:val="003B06BF"/>
    <w:rsid w:val="003B103F"/>
    <w:rsid w:val="003B1129"/>
    <w:rsid w:val="003B1BDA"/>
    <w:rsid w:val="003B3B46"/>
    <w:rsid w:val="003B3E84"/>
    <w:rsid w:val="003B4111"/>
    <w:rsid w:val="003B616F"/>
    <w:rsid w:val="003B6C70"/>
    <w:rsid w:val="003B6F0E"/>
    <w:rsid w:val="003B6F94"/>
    <w:rsid w:val="003B7294"/>
    <w:rsid w:val="003B79AF"/>
    <w:rsid w:val="003B7F59"/>
    <w:rsid w:val="003C01ED"/>
    <w:rsid w:val="003C0869"/>
    <w:rsid w:val="003C0D5B"/>
    <w:rsid w:val="003C0ED1"/>
    <w:rsid w:val="003C1399"/>
    <w:rsid w:val="003C1BA3"/>
    <w:rsid w:val="003C1BAE"/>
    <w:rsid w:val="003C1E38"/>
    <w:rsid w:val="003C21B3"/>
    <w:rsid w:val="003C225C"/>
    <w:rsid w:val="003C254F"/>
    <w:rsid w:val="003C324E"/>
    <w:rsid w:val="003C3A6E"/>
    <w:rsid w:val="003C3BA3"/>
    <w:rsid w:val="003C3C5A"/>
    <w:rsid w:val="003C3C7D"/>
    <w:rsid w:val="003C3CF7"/>
    <w:rsid w:val="003C3F12"/>
    <w:rsid w:val="003C48C5"/>
    <w:rsid w:val="003C516E"/>
    <w:rsid w:val="003C582E"/>
    <w:rsid w:val="003C6648"/>
    <w:rsid w:val="003C6687"/>
    <w:rsid w:val="003C6924"/>
    <w:rsid w:val="003C6B22"/>
    <w:rsid w:val="003C6BCB"/>
    <w:rsid w:val="003C707F"/>
    <w:rsid w:val="003C7913"/>
    <w:rsid w:val="003C7B3D"/>
    <w:rsid w:val="003C7D3A"/>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5CF7"/>
    <w:rsid w:val="003D6A36"/>
    <w:rsid w:val="003D6A94"/>
    <w:rsid w:val="003D6CF6"/>
    <w:rsid w:val="003E082F"/>
    <w:rsid w:val="003E09E3"/>
    <w:rsid w:val="003E1800"/>
    <w:rsid w:val="003E19C9"/>
    <w:rsid w:val="003E1EF5"/>
    <w:rsid w:val="003E2850"/>
    <w:rsid w:val="003E2C5B"/>
    <w:rsid w:val="003E2F94"/>
    <w:rsid w:val="003E3449"/>
    <w:rsid w:val="003E4090"/>
    <w:rsid w:val="003E4103"/>
    <w:rsid w:val="003E41A2"/>
    <w:rsid w:val="003E45EE"/>
    <w:rsid w:val="003E6825"/>
    <w:rsid w:val="003E6E76"/>
    <w:rsid w:val="003E73A9"/>
    <w:rsid w:val="003E796F"/>
    <w:rsid w:val="003E7CAA"/>
    <w:rsid w:val="003E7EEB"/>
    <w:rsid w:val="003E7FF9"/>
    <w:rsid w:val="003F144C"/>
    <w:rsid w:val="003F1578"/>
    <w:rsid w:val="003F18E9"/>
    <w:rsid w:val="003F1B1A"/>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3735"/>
    <w:rsid w:val="00404589"/>
    <w:rsid w:val="0040538A"/>
    <w:rsid w:val="00405FF7"/>
    <w:rsid w:val="00406128"/>
    <w:rsid w:val="0040634D"/>
    <w:rsid w:val="00407083"/>
    <w:rsid w:val="0040793C"/>
    <w:rsid w:val="00407AF5"/>
    <w:rsid w:val="004112AB"/>
    <w:rsid w:val="00411895"/>
    <w:rsid w:val="0041210C"/>
    <w:rsid w:val="0041234B"/>
    <w:rsid w:val="00412825"/>
    <w:rsid w:val="0041293B"/>
    <w:rsid w:val="00413182"/>
    <w:rsid w:val="00413D70"/>
    <w:rsid w:val="00414320"/>
    <w:rsid w:val="004143CE"/>
    <w:rsid w:val="00414408"/>
    <w:rsid w:val="0041456D"/>
    <w:rsid w:val="00414E3D"/>
    <w:rsid w:val="00415A35"/>
    <w:rsid w:val="00415D7E"/>
    <w:rsid w:val="00415F76"/>
    <w:rsid w:val="00416CC5"/>
    <w:rsid w:val="00416D10"/>
    <w:rsid w:val="00416EBE"/>
    <w:rsid w:val="00416F55"/>
    <w:rsid w:val="0042055F"/>
    <w:rsid w:val="00420809"/>
    <w:rsid w:val="00421079"/>
    <w:rsid w:val="004217A7"/>
    <w:rsid w:val="00421C4F"/>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617"/>
    <w:rsid w:val="00432B3E"/>
    <w:rsid w:val="004337B5"/>
    <w:rsid w:val="004348C3"/>
    <w:rsid w:val="00435D85"/>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5F00"/>
    <w:rsid w:val="0045731A"/>
    <w:rsid w:val="004574B2"/>
    <w:rsid w:val="0045751E"/>
    <w:rsid w:val="00457525"/>
    <w:rsid w:val="00457596"/>
    <w:rsid w:val="00457646"/>
    <w:rsid w:val="00457D22"/>
    <w:rsid w:val="00457D9C"/>
    <w:rsid w:val="00457EE6"/>
    <w:rsid w:val="004607DA"/>
    <w:rsid w:val="004617A3"/>
    <w:rsid w:val="00462917"/>
    <w:rsid w:val="00462AA5"/>
    <w:rsid w:val="00463580"/>
    <w:rsid w:val="004635A7"/>
    <w:rsid w:val="00464661"/>
    <w:rsid w:val="00464FC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6BD"/>
    <w:rsid w:val="00474F25"/>
    <w:rsid w:val="00475304"/>
    <w:rsid w:val="0047599B"/>
    <w:rsid w:val="00475A78"/>
    <w:rsid w:val="00475C90"/>
    <w:rsid w:val="00477297"/>
    <w:rsid w:val="00477852"/>
    <w:rsid w:val="004778F0"/>
    <w:rsid w:val="00477E7A"/>
    <w:rsid w:val="00477EDB"/>
    <w:rsid w:val="00480468"/>
    <w:rsid w:val="00480671"/>
    <w:rsid w:val="00480CC5"/>
    <w:rsid w:val="00480CF4"/>
    <w:rsid w:val="00480D5C"/>
    <w:rsid w:val="00481116"/>
    <w:rsid w:val="00481BB0"/>
    <w:rsid w:val="004823C0"/>
    <w:rsid w:val="004829E5"/>
    <w:rsid w:val="00482F79"/>
    <w:rsid w:val="00483038"/>
    <w:rsid w:val="004847D2"/>
    <w:rsid w:val="00485888"/>
    <w:rsid w:val="00485AF1"/>
    <w:rsid w:val="00485D40"/>
    <w:rsid w:val="00486017"/>
    <w:rsid w:val="0048605F"/>
    <w:rsid w:val="004866FF"/>
    <w:rsid w:val="00486B22"/>
    <w:rsid w:val="00487787"/>
    <w:rsid w:val="00487963"/>
    <w:rsid w:val="00487A57"/>
    <w:rsid w:val="00487AAE"/>
    <w:rsid w:val="00487ECB"/>
    <w:rsid w:val="0049064A"/>
    <w:rsid w:val="00490D14"/>
    <w:rsid w:val="00490F97"/>
    <w:rsid w:val="004910CB"/>
    <w:rsid w:val="0049179B"/>
    <w:rsid w:val="0049264D"/>
    <w:rsid w:val="00492CA4"/>
    <w:rsid w:val="004931F5"/>
    <w:rsid w:val="004934C4"/>
    <w:rsid w:val="004939E5"/>
    <w:rsid w:val="00493ACA"/>
    <w:rsid w:val="00493ECD"/>
    <w:rsid w:val="004954B9"/>
    <w:rsid w:val="004960B7"/>
    <w:rsid w:val="00496135"/>
    <w:rsid w:val="00496827"/>
    <w:rsid w:val="00496881"/>
    <w:rsid w:val="00496BFD"/>
    <w:rsid w:val="00496D1F"/>
    <w:rsid w:val="00496DF2"/>
    <w:rsid w:val="004972CE"/>
    <w:rsid w:val="00497B70"/>
    <w:rsid w:val="00497F15"/>
    <w:rsid w:val="004A0911"/>
    <w:rsid w:val="004A18E0"/>
    <w:rsid w:val="004A227D"/>
    <w:rsid w:val="004A48F6"/>
    <w:rsid w:val="004A5B84"/>
    <w:rsid w:val="004A6A85"/>
    <w:rsid w:val="004A6FCA"/>
    <w:rsid w:val="004A71FB"/>
    <w:rsid w:val="004B0573"/>
    <w:rsid w:val="004B082F"/>
    <w:rsid w:val="004B0EDD"/>
    <w:rsid w:val="004B1488"/>
    <w:rsid w:val="004B1B67"/>
    <w:rsid w:val="004B1D14"/>
    <w:rsid w:val="004B28B7"/>
    <w:rsid w:val="004B31B8"/>
    <w:rsid w:val="004B379B"/>
    <w:rsid w:val="004B4058"/>
    <w:rsid w:val="004B432F"/>
    <w:rsid w:val="004B4A79"/>
    <w:rsid w:val="004B4C4E"/>
    <w:rsid w:val="004B548B"/>
    <w:rsid w:val="004B558A"/>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8D9"/>
    <w:rsid w:val="004C3A3C"/>
    <w:rsid w:val="004C4387"/>
    <w:rsid w:val="004C47C4"/>
    <w:rsid w:val="004C47EC"/>
    <w:rsid w:val="004C68F6"/>
    <w:rsid w:val="004C7156"/>
    <w:rsid w:val="004D1093"/>
    <w:rsid w:val="004D16F0"/>
    <w:rsid w:val="004D1982"/>
    <w:rsid w:val="004D1AB8"/>
    <w:rsid w:val="004D1ECC"/>
    <w:rsid w:val="004D2112"/>
    <w:rsid w:val="004D2696"/>
    <w:rsid w:val="004D26D5"/>
    <w:rsid w:val="004D384B"/>
    <w:rsid w:val="004D4809"/>
    <w:rsid w:val="004D49EC"/>
    <w:rsid w:val="004D54D3"/>
    <w:rsid w:val="004D5E37"/>
    <w:rsid w:val="004D704E"/>
    <w:rsid w:val="004D722E"/>
    <w:rsid w:val="004D730D"/>
    <w:rsid w:val="004E06AD"/>
    <w:rsid w:val="004E0B74"/>
    <w:rsid w:val="004E1524"/>
    <w:rsid w:val="004E24B1"/>
    <w:rsid w:val="004E294B"/>
    <w:rsid w:val="004E29E4"/>
    <w:rsid w:val="004E3038"/>
    <w:rsid w:val="004E3326"/>
    <w:rsid w:val="004E3335"/>
    <w:rsid w:val="004E37FB"/>
    <w:rsid w:val="004E3808"/>
    <w:rsid w:val="004E4AF2"/>
    <w:rsid w:val="004E4DA9"/>
    <w:rsid w:val="004E59A3"/>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D1C"/>
    <w:rsid w:val="004F7E48"/>
    <w:rsid w:val="005009E4"/>
    <w:rsid w:val="00500CD2"/>
    <w:rsid w:val="0050175A"/>
    <w:rsid w:val="005017BD"/>
    <w:rsid w:val="00501B36"/>
    <w:rsid w:val="00501CDD"/>
    <w:rsid w:val="00501E14"/>
    <w:rsid w:val="00502B9C"/>
    <w:rsid w:val="00502E51"/>
    <w:rsid w:val="00502EDC"/>
    <w:rsid w:val="0050301D"/>
    <w:rsid w:val="0050349D"/>
    <w:rsid w:val="0050388C"/>
    <w:rsid w:val="00503FC4"/>
    <w:rsid w:val="00504414"/>
    <w:rsid w:val="00504813"/>
    <w:rsid w:val="00504A25"/>
    <w:rsid w:val="00505161"/>
    <w:rsid w:val="005059A4"/>
    <w:rsid w:val="00506398"/>
    <w:rsid w:val="005064B6"/>
    <w:rsid w:val="00506597"/>
    <w:rsid w:val="005074EC"/>
    <w:rsid w:val="005078F4"/>
    <w:rsid w:val="00510228"/>
    <w:rsid w:val="0051069E"/>
    <w:rsid w:val="00512A8A"/>
    <w:rsid w:val="00512EB4"/>
    <w:rsid w:val="00513575"/>
    <w:rsid w:val="00514071"/>
    <w:rsid w:val="0051464F"/>
    <w:rsid w:val="00514BBC"/>
    <w:rsid w:val="00516732"/>
    <w:rsid w:val="00516AC2"/>
    <w:rsid w:val="00516CDB"/>
    <w:rsid w:val="005172E7"/>
    <w:rsid w:val="0051788D"/>
    <w:rsid w:val="005179FC"/>
    <w:rsid w:val="005200BE"/>
    <w:rsid w:val="005207B0"/>
    <w:rsid w:val="00520A96"/>
    <w:rsid w:val="00521D00"/>
    <w:rsid w:val="005220AB"/>
    <w:rsid w:val="00522456"/>
    <w:rsid w:val="005227B4"/>
    <w:rsid w:val="00522DCA"/>
    <w:rsid w:val="0052319A"/>
    <w:rsid w:val="00523323"/>
    <w:rsid w:val="0052345F"/>
    <w:rsid w:val="00525DD2"/>
    <w:rsid w:val="00525E93"/>
    <w:rsid w:val="00525F90"/>
    <w:rsid w:val="0052603C"/>
    <w:rsid w:val="0052607E"/>
    <w:rsid w:val="005262F7"/>
    <w:rsid w:val="0052650F"/>
    <w:rsid w:val="0052659C"/>
    <w:rsid w:val="005268C7"/>
    <w:rsid w:val="00526B85"/>
    <w:rsid w:val="005272E4"/>
    <w:rsid w:val="005273CD"/>
    <w:rsid w:val="00527BD0"/>
    <w:rsid w:val="00527E26"/>
    <w:rsid w:val="005312E2"/>
    <w:rsid w:val="00531733"/>
    <w:rsid w:val="00531C94"/>
    <w:rsid w:val="00532065"/>
    <w:rsid w:val="0053248A"/>
    <w:rsid w:val="0053276B"/>
    <w:rsid w:val="0053285B"/>
    <w:rsid w:val="00532B6E"/>
    <w:rsid w:val="00532F9E"/>
    <w:rsid w:val="00533AFB"/>
    <w:rsid w:val="00534386"/>
    <w:rsid w:val="005353EA"/>
    <w:rsid w:val="00535DB8"/>
    <w:rsid w:val="005377F0"/>
    <w:rsid w:val="00537A02"/>
    <w:rsid w:val="00537BF3"/>
    <w:rsid w:val="00537E43"/>
    <w:rsid w:val="00540045"/>
    <w:rsid w:val="00541E18"/>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74"/>
    <w:rsid w:val="005473A3"/>
    <w:rsid w:val="00547958"/>
    <w:rsid w:val="00551A1A"/>
    <w:rsid w:val="00551B37"/>
    <w:rsid w:val="00551C6F"/>
    <w:rsid w:val="00552EF7"/>
    <w:rsid w:val="00553771"/>
    <w:rsid w:val="00553FC4"/>
    <w:rsid w:val="005540DC"/>
    <w:rsid w:val="005540F6"/>
    <w:rsid w:val="005542AE"/>
    <w:rsid w:val="0055637B"/>
    <w:rsid w:val="00557C7E"/>
    <w:rsid w:val="00557C8D"/>
    <w:rsid w:val="0056061C"/>
    <w:rsid w:val="005608BB"/>
    <w:rsid w:val="00560F72"/>
    <w:rsid w:val="00561195"/>
    <w:rsid w:val="00561B68"/>
    <w:rsid w:val="00562469"/>
    <w:rsid w:val="005627C1"/>
    <w:rsid w:val="00562FC3"/>
    <w:rsid w:val="00562FDB"/>
    <w:rsid w:val="00563485"/>
    <w:rsid w:val="00563944"/>
    <w:rsid w:val="005643C4"/>
    <w:rsid w:val="00565166"/>
    <w:rsid w:val="0056543C"/>
    <w:rsid w:val="005654DA"/>
    <w:rsid w:val="005656B8"/>
    <w:rsid w:val="005659AB"/>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107"/>
    <w:rsid w:val="00576CB6"/>
    <w:rsid w:val="00576DEC"/>
    <w:rsid w:val="0057722B"/>
    <w:rsid w:val="005773C1"/>
    <w:rsid w:val="00577AC3"/>
    <w:rsid w:val="00577F87"/>
    <w:rsid w:val="005802B6"/>
    <w:rsid w:val="00580618"/>
    <w:rsid w:val="00580648"/>
    <w:rsid w:val="00580C15"/>
    <w:rsid w:val="0058181B"/>
    <w:rsid w:val="00581A9D"/>
    <w:rsid w:val="0058262D"/>
    <w:rsid w:val="0058284D"/>
    <w:rsid w:val="00582A3F"/>
    <w:rsid w:val="005832E8"/>
    <w:rsid w:val="00583C17"/>
    <w:rsid w:val="00583C9E"/>
    <w:rsid w:val="00584114"/>
    <w:rsid w:val="00584707"/>
    <w:rsid w:val="00584CCE"/>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29CD"/>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AE"/>
    <w:rsid w:val="005A44E7"/>
    <w:rsid w:val="005A4825"/>
    <w:rsid w:val="005A4AB1"/>
    <w:rsid w:val="005A4ECE"/>
    <w:rsid w:val="005A53DE"/>
    <w:rsid w:val="005A549A"/>
    <w:rsid w:val="005A55BF"/>
    <w:rsid w:val="005A5931"/>
    <w:rsid w:val="005A64DD"/>
    <w:rsid w:val="005A66DE"/>
    <w:rsid w:val="005A690C"/>
    <w:rsid w:val="005B13A7"/>
    <w:rsid w:val="005B1518"/>
    <w:rsid w:val="005B18BA"/>
    <w:rsid w:val="005B1EE5"/>
    <w:rsid w:val="005B2681"/>
    <w:rsid w:val="005B2781"/>
    <w:rsid w:val="005B28C5"/>
    <w:rsid w:val="005B2C4E"/>
    <w:rsid w:val="005B3BBD"/>
    <w:rsid w:val="005B3ED9"/>
    <w:rsid w:val="005B4266"/>
    <w:rsid w:val="005B4542"/>
    <w:rsid w:val="005B4635"/>
    <w:rsid w:val="005B5817"/>
    <w:rsid w:val="005B625F"/>
    <w:rsid w:val="005B6656"/>
    <w:rsid w:val="005B6DBC"/>
    <w:rsid w:val="005B7313"/>
    <w:rsid w:val="005B750F"/>
    <w:rsid w:val="005B75F1"/>
    <w:rsid w:val="005B79A8"/>
    <w:rsid w:val="005C0720"/>
    <w:rsid w:val="005C14EC"/>
    <w:rsid w:val="005C2C2F"/>
    <w:rsid w:val="005C2CE9"/>
    <w:rsid w:val="005C3914"/>
    <w:rsid w:val="005C43D0"/>
    <w:rsid w:val="005C488A"/>
    <w:rsid w:val="005C50D2"/>
    <w:rsid w:val="005C5532"/>
    <w:rsid w:val="005C55D3"/>
    <w:rsid w:val="005C5C84"/>
    <w:rsid w:val="005C667F"/>
    <w:rsid w:val="005C6750"/>
    <w:rsid w:val="005C68D9"/>
    <w:rsid w:val="005C7466"/>
    <w:rsid w:val="005D02E6"/>
    <w:rsid w:val="005D0303"/>
    <w:rsid w:val="005D0459"/>
    <w:rsid w:val="005D08E9"/>
    <w:rsid w:val="005D0F20"/>
    <w:rsid w:val="005D25C0"/>
    <w:rsid w:val="005D39CF"/>
    <w:rsid w:val="005D3DE6"/>
    <w:rsid w:val="005D483E"/>
    <w:rsid w:val="005D495F"/>
    <w:rsid w:val="005D4D88"/>
    <w:rsid w:val="005D4E12"/>
    <w:rsid w:val="005D555D"/>
    <w:rsid w:val="005D7436"/>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D88"/>
    <w:rsid w:val="006001C1"/>
    <w:rsid w:val="00600742"/>
    <w:rsid w:val="0060131D"/>
    <w:rsid w:val="006017C7"/>
    <w:rsid w:val="00601ECE"/>
    <w:rsid w:val="00602648"/>
    <w:rsid w:val="00602A7D"/>
    <w:rsid w:val="00602DF3"/>
    <w:rsid w:val="006031AC"/>
    <w:rsid w:val="00603F67"/>
    <w:rsid w:val="00604175"/>
    <w:rsid w:val="00604D16"/>
    <w:rsid w:val="00604F0E"/>
    <w:rsid w:val="00605236"/>
    <w:rsid w:val="0060566D"/>
    <w:rsid w:val="0060581F"/>
    <w:rsid w:val="00606116"/>
    <w:rsid w:val="0060742B"/>
    <w:rsid w:val="00607733"/>
    <w:rsid w:val="006117CA"/>
    <w:rsid w:val="00611E06"/>
    <w:rsid w:val="00611E88"/>
    <w:rsid w:val="00612775"/>
    <w:rsid w:val="00613251"/>
    <w:rsid w:val="00613AE9"/>
    <w:rsid w:val="00613B6E"/>
    <w:rsid w:val="00613C2D"/>
    <w:rsid w:val="00613F25"/>
    <w:rsid w:val="00614209"/>
    <w:rsid w:val="00614357"/>
    <w:rsid w:val="00615045"/>
    <w:rsid w:val="006151EB"/>
    <w:rsid w:val="0061521A"/>
    <w:rsid w:val="006155D6"/>
    <w:rsid w:val="00615784"/>
    <w:rsid w:val="0061583E"/>
    <w:rsid w:val="00616EFE"/>
    <w:rsid w:val="00616FCF"/>
    <w:rsid w:val="00617F36"/>
    <w:rsid w:val="0062023F"/>
    <w:rsid w:val="0062114C"/>
    <w:rsid w:val="00621972"/>
    <w:rsid w:val="006223E6"/>
    <w:rsid w:val="006225CC"/>
    <w:rsid w:val="00622DEB"/>
    <w:rsid w:val="00623F78"/>
    <w:rsid w:val="00624B83"/>
    <w:rsid w:val="00624FAA"/>
    <w:rsid w:val="00625133"/>
    <w:rsid w:val="0062561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5017"/>
    <w:rsid w:val="00636403"/>
    <w:rsid w:val="00637627"/>
    <w:rsid w:val="006377DF"/>
    <w:rsid w:val="00637B59"/>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0F7"/>
    <w:rsid w:val="00645452"/>
    <w:rsid w:val="00647EC4"/>
    <w:rsid w:val="00650427"/>
    <w:rsid w:val="006507BE"/>
    <w:rsid w:val="00651FF0"/>
    <w:rsid w:val="00653FB1"/>
    <w:rsid w:val="00654092"/>
    <w:rsid w:val="00654347"/>
    <w:rsid w:val="00654FF1"/>
    <w:rsid w:val="00655D1B"/>
    <w:rsid w:val="0065605A"/>
    <w:rsid w:val="006560C2"/>
    <w:rsid w:val="00656AE5"/>
    <w:rsid w:val="00656CC2"/>
    <w:rsid w:val="00657741"/>
    <w:rsid w:val="0066015C"/>
    <w:rsid w:val="00660515"/>
    <w:rsid w:val="00660881"/>
    <w:rsid w:val="006610FD"/>
    <w:rsid w:val="0066135E"/>
    <w:rsid w:val="00661452"/>
    <w:rsid w:val="00661D39"/>
    <w:rsid w:val="006638AA"/>
    <w:rsid w:val="00663C9F"/>
    <w:rsid w:val="00664094"/>
    <w:rsid w:val="00665324"/>
    <w:rsid w:val="00665952"/>
    <w:rsid w:val="00665D29"/>
    <w:rsid w:val="006660A6"/>
    <w:rsid w:val="006660D0"/>
    <w:rsid w:val="00666D78"/>
    <w:rsid w:val="0066708E"/>
    <w:rsid w:val="00667418"/>
    <w:rsid w:val="00667623"/>
    <w:rsid w:val="0067097A"/>
    <w:rsid w:val="00671474"/>
    <w:rsid w:val="006722D1"/>
    <w:rsid w:val="0067257C"/>
    <w:rsid w:val="006728EB"/>
    <w:rsid w:val="00672943"/>
    <w:rsid w:val="00672ADE"/>
    <w:rsid w:val="00672D2A"/>
    <w:rsid w:val="00672FE2"/>
    <w:rsid w:val="006730BF"/>
    <w:rsid w:val="00673F5A"/>
    <w:rsid w:val="00674166"/>
    <w:rsid w:val="00674B00"/>
    <w:rsid w:val="00675C08"/>
    <w:rsid w:val="00676A43"/>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39CA"/>
    <w:rsid w:val="0068451E"/>
    <w:rsid w:val="00684543"/>
    <w:rsid w:val="0068497D"/>
    <w:rsid w:val="0068642C"/>
    <w:rsid w:val="00687B21"/>
    <w:rsid w:val="00690331"/>
    <w:rsid w:val="006903A0"/>
    <w:rsid w:val="0069087E"/>
    <w:rsid w:val="006914AF"/>
    <w:rsid w:val="00691CD8"/>
    <w:rsid w:val="00693A88"/>
    <w:rsid w:val="00693C7F"/>
    <w:rsid w:val="006954D8"/>
    <w:rsid w:val="00695A02"/>
    <w:rsid w:val="00695ABA"/>
    <w:rsid w:val="00695D2C"/>
    <w:rsid w:val="00695DA4"/>
    <w:rsid w:val="006960A3"/>
    <w:rsid w:val="006967CA"/>
    <w:rsid w:val="00696D65"/>
    <w:rsid w:val="006973A1"/>
    <w:rsid w:val="00697AAC"/>
    <w:rsid w:val="006A05A2"/>
    <w:rsid w:val="006A07DD"/>
    <w:rsid w:val="006A0A10"/>
    <w:rsid w:val="006A0AB0"/>
    <w:rsid w:val="006A0BDD"/>
    <w:rsid w:val="006A0D78"/>
    <w:rsid w:val="006A15DB"/>
    <w:rsid w:val="006A264F"/>
    <w:rsid w:val="006A2B42"/>
    <w:rsid w:val="006A2BB7"/>
    <w:rsid w:val="006A3486"/>
    <w:rsid w:val="006A3BCC"/>
    <w:rsid w:val="006A3E06"/>
    <w:rsid w:val="006A4B2F"/>
    <w:rsid w:val="006A545C"/>
    <w:rsid w:val="006A55C9"/>
    <w:rsid w:val="006A6DCC"/>
    <w:rsid w:val="006A7A65"/>
    <w:rsid w:val="006B0250"/>
    <w:rsid w:val="006B0A2E"/>
    <w:rsid w:val="006B0F40"/>
    <w:rsid w:val="006B2023"/>
    <w:rsid w:val="006B2182"/>
    <w:rsid w:val="006B27D7"/>
    <w:rsid w:val="006B3773"/>
    <w:rsid w:val="006B3921"/>
    <w:rsid w:val="006B39C9"/>
    <w:rsid w:val="006B3B8D"/>
    <w:rsid w:val="006B3C97"/>
    <w:rsid w:val="006B4361"/>
    <w:rsid w:val="006B56B1"/>
    <w:rsid w:val="006B5739"/>
    <w:rsid w:val="006B5B0E"/>
    <w:rsid w:val="006B5F19"/>
    <w:rsid w:val="006B651B"/>
    <w:rsid w:val="006B67D1"/>
    <w:rsid w:val="006B6CD8"/>
    <w:rsid w:val="006B73BB"/>
    <w:rsid w:val="006B7933"/>
    <w:rsid w:val="006C162E"/>
    <w:rsid w:val="006C3111"/>
    <w:rsid w:val="006C3411"/>
    <w:rsid w:val="006C406F"/>
    <w:rsid w:val="006C4381"/>
    <w:rsid w:val="006C56CE"/>
    <w:rsid w:val="006C5771"/>
    <w:rsid w:val="006C6AB9"/>
    <w:rsid w:val="006C6C79"/>
    <w:rsid w:val="006C6C88"/>
    <w:rsid w:val="006C7714"/>
    <w:rsid w:val="006D03AF"/>
    <w:rsid w:val="006D0A41"/>
    <w:rsid w:val="006D0FB3"/>
    <w:rsid w:val="006D1439"/>
    <w:rsid w:val="006D1656"/>
    <w:rsid w:val="006D1D1F"/>
    <w:rsid w:val="006D37EC"/>
    <w:rsid w:val="006D3EF6"/>
    <w:rsid w:val="006D402E"/>
    <w:rsid w:val="006D4032"/>
    <w:rsid w:val="006D403E"/>
    <w:rsid w:val="006D4828"/>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B5C"/>
    <w:rsid w:val="006F294F"/>
    <w:rsid w:val="006F2B1B"/>
    <w:rsid w:val="006F3EF4"/>
    <w:rsid w:val="006F424A"/>
    <w:rsid w:val="006F4978"/>
    <w:rsid w:val="006F4DB9"/>
    <w:rsid w:val="006F65DF"/>
    <w:rsid w:val="006F70E9"/>
    <w:rsid w:val="0070070B"/>
    <w:rsid w:val="007007A2"/>
    <w:rsid w:val="00700A61"/>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12AB"/>
    <w:rsid w:val="007122CA"/>
    <w:rsid w:val="00712441"/>
    <w:rsid w:val="007126BE"/>
    <w:rsid w:val="00712792"/>
    <w:rsid w:val="007129B8"/>
    <w:rsid w:val="00712D43"/>
    <w:rsid w:val="00714328"/>
    <w:rsid w:val="00714A28"/>
    <w:rsid w:val="007151FF"/>
    <w:rsid w:val="00715271"/>
    <w:rsid w:val="00715723"/>
    <w:rsid w:val="00715D5D"/>
    <w:rsid w:val="0071633B"/>
    <w:rsid w:val="00717B22"/>
    <w:rsid w:val="00717D41"/>
    <w:rsid w:val="00720044"/>
    <w:rsid w:val="0072008A"/>
    <w:rsid w:val="0072008D"/>
    <w:rsid w:val="007209FA"/>
    <w:rsid w:val="00720B16"/>
    <w:rsid w:val="00720C5A"/>
    <w:rsid w:val="00720D32"/>
    <w:rsid w:val="00720FAC"/>
    <w:rsid w:val="00721505"/>
    <w:rsid w:val="007217D1"/>
    <w:rsid w:val="00721A31"/>
    <w:rsid w:val="00721A33"/>
    <w:rsid w:val="00721D1E"/>
    <w:rsid w:val="00721E25"/>
    <w:rsid w:val="007222BE"/>
    <w:rsid w:val="00722823"/>
    <w:rsid w:val="007231AB"/>
    <w:rsid w:val="00723DD7"/>
    <w:rsid w:val="0072414E"/>
    <w:rsid w:val="0072472E"/>
    <w:rsid w:val="00725BEA"/>
    <w:rsid w:val="00725D52"/>
    <w:rsid w:val="0072612E"/>
    <w:rsid w:val="00726409"/>
    <w:rsid w:val="007275BD"/>
    <w:rsid w:val="00730188"/>
    <w:rsid w:val="007304B3"/>
    <w:rsid w:val="007304E2"/>
    <w:rsid w:val="00730A56"/>
    <w:rsid w:val="00732544"/>
    <w:rsid w:val="0073326D"/>
    <w:rsid w:val="00733274"/>
    <w:rsid w:val="00733335"/>
    <w:rsid w:val="0073385D"/>
    <w:rsid w:val="0073413E"/>
    <w:rsid w:val="0073447E"/>
    <w:rsid w:val="00734623"/>
    <w:rsid w:val="00735225"/>
    <w:rsid w:val="00735BE2"/>
    <w:rsid w:val="00736543"/>
    <w:rsid w:val="00736BF8"/>
    <w:rsid w:val="00736D66"/>
    <w:rsid w:val="007372C2"/>
    <w:rsid w:val="0073737F"/>
    <w:rsid w:val="007375E3"/>
    <w:rsid w:val="007379F6"/>
    <w:rsid w:val="00740349"/>
    <w:rsid w:val="0074051D"/>
    <w:rsid w:val="0074090D"/>
    <w:rsid w:val="00740DF4"/>
    <w:rsid w:val="0074125C"/>
    <w:rsid w:val="007413D1"/>
    <w:rsid w:val="00741E66"/>
    <w:rsid w:val="00742671"/>
    <w:rsid w:val="007435E5"/>
    <w:rsid w:val="007446C4"/>
    <w:rsid w:val="00745CFF"/>
    <w:rsid w:val="00746152"/>
    <w:rsid w:val="007464FF"/>
    <w:rsid w:val="007473F5"/>
    <w:rsid w:val="00747524"/>
    <w:rsid w:val="00750A63"/>
    <w:rsid w:val="00751B01"/>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B22"/>
    <w:rsid w:val="00761F02"/>
    <w:rsid w:val="0076249D"/>
    <w:rsid w:val="007624E5"/>
    <w:rsid w:val="007628C9"/>
    <w:rsid w:val="00762A43"/>
    <w:rsid w:val="00762F19"/>
    <w:rsid w:val="00763181"/>
    <w:rsid w:val="0076328C"/>
    <w:rsid w:val="00763924"/>
    <w:rsid w:val="00763A77"/>
    <w:rsid w:val="00763C15"/>
    <w:rsid w:val="00764A78"/>
    <w:rsid w:val="00764AB3"/>
    <w:rsid w:val="00764AC3"/>
    <w:rsid w:val="00764D75"/>
    <w:rsid w:val="00764EA1"/>
    <w:rsid w:val="0076529F"/>
    <w:rsid w:val="007657CC"/>
    <w:rsid w:val="00765829"/>
    <w:rsid w:val="00765D1B"/>
    <w:rsid w:val="00766218"/>
    <w:rsid w:val="00766396"/>
    <w:rsid w:val="00766F7F"/>
    <w:rsid w:val="007671A3"/>
    <w:rsid w:val="00767EEA"/>
    <w:rsid w:val="007702EE"/>
    <w:rsid w:val="00770593"/>
    <w:rsid w:val="00771BB3"/>
    <w:rsid w:val="00771DCA"/>
    <w:rsid w:val="00771F45"/>
    <w:rsid w:val="00773FD9"/>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48BD"/>
    <w:rsid w:val="00786204"/>
    <w:rsid w:val="007864D7"/>
    <w:rsid w:val="007867E0"/>
    <w:rsid w:val="0078690C"/>
    <w:rsid w:val="0078738B"/>
    <w:rsid w:val="00787856"/>
    <w:rsid w:val="00787937"/>
    <w:rsid w:val="007908F0"/>
    <w:rsid w:val="00790C7D"/>
    <w:rsid w:val="00791C4E"/>
    <w:rsid w:val="00791D98"/>
    <w:rsid w:val="00792AC9"/>
    <w:rsid w:val="0079395A"/>
    <w:rsid w:val="007943E6"/>
    <w:rsid w:val="007944D7"/>
    <w:rsid w:val="00794659"/>
    <w:rsid w:val="007951EB"/>
    <w:rsid w:val="00795B89"/>
    <w:rsid w:val="00795F34"/>
    <w:rsid w:val="0079622A"/>
    <w:rsid w:val="007965C2"/>
    <w:rsid w:val="007965E7"/>
    <w:rsid w:val="00796809"/>
    <w:rsid w:val="007968B0"/>
    <w:rsid w:val="0079766C"/>
    <w:rsid w:val="007979C4"/>
    <w:rsid w:val="007A0534"/>
    <w:rsid w:val="007A095F"/>
    <w:rsid w:val="007A159A"/>
    <w:rsid w:val="007A1A2C"/>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12A"/>
    <w:rsid w:val="007B0240"/>
    <w:rsid w:val="007B0E90"/>
    <w:rsid w:val="007B1A18"/>
    <w:rsid w:val="007B1D2B"/>
    <w:rsid w:val="007B27AA"/>
    <w:rsid w:val="007B28FF"/>
    <w:rsid w:val="007B2D81"/>
    <w:rsid w:val="007B2E78"/>
    <w:rsid w:val="007B2FC7"/>
    <w:rsid w:val="007B3801"/>
    <w:rsid w:val="007B3EC0"/>
    <w:rsid w:val="007B44FD"/>
    <w:rsid w:val="007B604E"/>
    <w:rsid w:val="007B6A13"/>
    <w:rsid w:val="007B72A1"/>
    <w:rsid w:val="007B7D2B"/>
    <w:rsid w:val="007C07E0"/>
    <w:rsid w:val="007C0F8D"/>
    <w:rsid w:val="007C10C2"/>
    <w:rsid w:val="007C13C2"/>
    <w:rsid w:val="007C1426"/>
    <w:rsid w:val="007C1E31"/>
    <w:rsid w:val="007C205B"/>
    <w:rsid w:val="007C2D9E"/>
    <w:rsid w:val="007C2ECA"/>
    <w:rsid w:val="007C36A9"/>
    <w:rsid w:val="007C3944"/>
    <w:rsid w:val="007C3A7D"/>
    <w:rsid w:val="007C411F"/>
    <w:rsid w:val="007C42C4"/>
    <w:rsid w:val="007C459F"/>
    <w:rsid w:val="007C4941"/>
    <w:rsid w:val="007C518A"/>
    <w:rsid w:val="007C5837"/>
    <w:rsid w:val="007C5BC3"/>
    <w:rsid w:val="007C5BF2"/>
    <w:rsid w:val="007C5DE0"/>
    <w:rsid w:val="007C6697"/>
    <w:rsid w:val="007C6A59"/>
    <w:rsid w:val="007D0882"/>
    <w:rsid w:val="007D10D6"/>
    <w:rsid w:val="007D18E1"/>
    <w:rsid w:val="007D1A60"/>
    <w:rsid w:val="007D2C4A"/>
    <w:rsid w:val="007D3D2D"/>
    <w:rsid w:val="007D3E2A"/>
    <w:rsid w:val="007D4082"/>
    <w:rsid w:val="007D4A63"/>
    <w:rsid w:val="007D4C3E"/>
    <w:rsid w:val="007D4DCA"/>
    <w:rsid w:val="007D4F6A"/>
    <w:rsid w:val="007D5619"/>
    <w:rsid w:val="007D6CD1"/>
    <w:rsid w:val="007D7695"/>
    <w:rsid w:val="007D7B6F"/>
    <w:rsid w:val="007E066E"/>
    <w:rsid w:val="007E1EE5"/>
    <w:rsid w:val="007E25D4"/>
    <w:rsid w:val="007E2831"/>
    <w:rsid w:val="007E3AA7"/>
    <w:rsid w:val="007E4188"/>
    <w:rsid w:val="007E4357"/>
    <w:rsid w:val="007E49B5"/>
    <w:rsid w:val="007E5592"/>
    <w:rsid w:val="007E59AE"/>
    <w:rsid w:val="007E5C54"/>
    <w:rsid w:val="007E5EB1"/>
    <w:rsid w:val="007E669E"/>
    <w:rsid w:val="007E78AB"/>
    <w:rsid w:val="007E7AE6"/>
    <w:rsid w:val="007E7C58"/>
    <w:rsid w:val="007F04B2"/>
    <w:rsid w:val="007F0B18"/>
    <w:rsid w:val="007F0FD0"/>
    <w:rsid w:val="007F155A"/>
    <w:rsid w:val="007F185E"/>
    <w:rsid w:val="007F22B9"/>
    <w:rsid w:val="007F2A81"/>
    <w:rsid w:val="007F4109"/>
    <w:rsid w:val="007F4DBB"/>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AE"/>
    <w:rsid w:val="008045BE"/>
    <w:rsid w:val="0080630D"/>
    <w:rsid w:val="00806470"/>
    <w:rsid w:val="0080653C"/>
    <w:rsid w:val="0080671B"/>
    <w:rsid w:val="008068E7"/>
    <w:rsid w:val="00806C20"/>
    <w:rsid w:val="00806FE2"/>
    <w:rsid w:val="00806FFD"/>
    <w:rsid w:val="008074C4"/>
    <w:rsid w:val="008108B1"/>
    <w:rsid w:val="00811EDE"/>
    <w:rsid w:val="00811FDC"/>
    <w:rsid w:val="00812689"/>
    <w:rsid w:val="00812B2F"/>
    <w:rsid w:val="0081328B"/>
    <w:rsid w:val="00813B73"/>
    <w:rsid w:val="00814A3B"/>
    <w:rsid w:val="00814C56"/>
    <w:rsid w:val="0081754A"/>
    <w:rsid w:val="008208F8"/>
    <w:rsid w:val="00820CA0"/>
    <w:rsid w:val="00821698"/>
    <w:rsid w:val="0082460D"/>
    <w:rsid w:val="00824BD3"/>
    <w:rsid w:val="00825143"/>
    <w:rsid w:val="008266BC"/>
    <w:rsid w:val="008266C9"/>
    <w:rsid w:val="00827121"/>
    <w:rsid w:val="0082716F"/>
    <w:rsid w:val="00827218"/>
    <w:rsid w:val="008274B3"/>
    <w:rsid w:val="00827B31"/>
    <w:rsid w:val="00827FAF"/>
    <w:rsid w:val="008310B4"/>
    <w:rsid w:val="00831534"/>
    <w:rsid w:val="00831BCE"/>
    <w:rsid w:val="00832CEA"/>
    <w:rsid w:val="0083303D"/>
    <w:rsid w:val="008337F6"/>
    <w:rsid w:val="00833D22"/>
    <w:rsid w:val="008341EC"/>
    <w:rsid w:val="008348C4"/>
    <w:rsid w:val="00834F66"/>
    <w:rsid w:val="0083542C"/>
    <w:rsid w:val="00835BCA"/>
    <w:rsid w:val="00836615"/>
    <w:rsid w:val="00837072"/>
    <w:rsid w:val="0083744E"/>
    <w:rsid w:val="008377DE"/>
    <w:rsid w:val="008401E4"/>
    <w:rsid w:val="008403C8"/>
    <w:rsid w:val="00840E33"/>
    <w:rsid w:val="0084176E"/>
    <w:rsid w:val="00841F2C"/>
    <w:rsid w:val="0084245F"/>
    <w:rsid w:val="008424D9"/>
    <w:rsid w:val="008426EA"/>
    <w:rsid w:val="00842FF2"/>
    <w:rsid w:val="00843788"/>
    <w:rsid w:val="00843C4B"/>
    <w:rsid w:val="00844458"/>
    <w:rsid w:val="0084562E"/>
    <w:rsid w:val="00845C66"/>
    <w:rsid w:val="00846840"/>
    <w:rsid w:val="00847408"/>
    <w:rsid w:val="008476E9"/>
    <w:rsid w:val="008479F1"/>
    <w:rsid w:val="00847A8B"/>
    <w:rsid w:val="00850BDD"/>
    <w:rsid w:val="00851220"/>
    <w:rsid w:val="0085146B"/>
    <w:rsid w:val="008518B8"/>
    <w:rsid w:val="00851FEE"/>
    <w:rsid w:val="00853397"/>
    <w:rsid w:val="0085376F"/>
    <w:rsid w:val="0085411B"/>
    <w:rsid w:val="00855222"/>
    <w:rsid w:val="00855F72"/>
    <w:rsid w:val="0085657E"/>
    <w:rsid w:val="008568F1"/>
    <w:rsid w:val="008575FD"/>
    <w:rsid w:val="0086183A"/>
    <w:rsid w:val="00861EB4"/>
    <w:rsid w:val="008622D4"/>
    <w:rsid w:val="00862357"/>
    <w:rsid w:val="0086268B"/>
    <w:rsid w:val="00862E86"/>
    <w:rsid w:val="008631C1"/>
    <w:rsid w:val="008638F0"/>
    <w:rsid w:val="00863F87"/>
    <w:rsid w:val="00864051"/>
    <w:rsid w:val="008641E3"/>
    <w:rsid w:val="00864433"/>
    <w:rsid w:val="00864A6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3BB"/>
    <w:rsid w:val="008828A5"/>
    <w:rsid w:val="00882A1B"/>
    <w:rsid w:val="00884330"/>
    <w:rsid w:val="008846F1"/>
    <w:rsid w:val="00884D48"/>
    <w:rsid w:val="00884E18"/>
    <w:rsid w:val="00885E3C"/>
    <w:rsid w:val="0088602E"/>
    <w:rsid w:val="008867B9"/>
    <w:rsid w:val="00886A6E"/>
    <w:rsid w:val="008873D6"/>
    <w:rsid w:val="00887891"/>
    <w:rsid w:val="008900F2"/>
    <w:rsid w:val="00890CEF"/>
    <w:rsid w:val="00890F5F"/>
    <w:rsid w:val="00891575"/>
    <w:rsid w:val="0089363D"/>
    <w:rsid w:val="008937CF"/>
    <w:rsid w:val="00893AA8"/>
    <w:rsid w:val="00894D31"/>
    <w:rsid w:val="008954C3"/>
    <w:rsid w:val="00896070"/>
    <w:rsid w:val="00896313"/>
    <w:rsid w:val="00896701"/>
    <w:rsid w:val="008972BF"/>
    <w:rsid w:val="008A0488"/>
    <w:rsid w:val="008A0945"/>
    <w:rsid w:val="008A0E8C"/>
    <w:rsid w:val="008A146F"/>
    <w:rsid w:val="008A1A83"/>
    <w:rsid w:val="008A1B2E"/>
    <w:rsid w:val="008A1B30"/>
    <w:rsid w:val="008A287E"/>
    <w:rsid w:val="008A2AB1"/>
    <w:rsid w:val="008A3C5F"/>
    <w:rsid w:val="008A3C6A"/>
    <w:rsid w:val="008A4A7A"/>
    <w:rsid w:val="008A5352"/>
    <w:rsid w:val="008A5386"/>
    <w:rsid w:val="008A58D5"/>
    <w:rsid w:val="008A677E"/>
    <w:rsid w:val="008A6E62"/>
    <w:rsid w:val="008A71EA"/>
    <w:rsid w:val="008A7EA6"/>
    <w:rsid w:val="008B0715"/>
    <w:rsid w:val="008B0911"/>
    <w:rsid w:val="008B0A0C"/>
    <w:rsid w:val="008B20C7"/>
    <w:rsid w:val="008B4BEE"/>
    <w:rsid w:val="008B4CB7"/>
    <w:rsid w:val="008B5A79"/>
    <w:rsid w:val="008B5F64"/>
    <w:rsid w:val="008B61DA"/>
    <w:rsid w:val="008B6585"/>
    <w:rsid w:val="008C00C0"/>
    <w:rsid w:val="008C174E"/>
    <w:rsid w:val="008C1B4E"/>
    <w:rsid w:val="008C23CD"/>
    <w:rsid w:val="008C29C0"/>
    <w:rsid w:val="008C2A64"/>
    <w:rsid w:val="008C3B0E"/>
    <w:rsid w:val="008C496C"/>
    <w:rsid w:val="008C4F2E"/>
    <w:rsid w:val="008C5072"/>
    <w:rsid w:val="008C51BC"/>
    <w:rsid w:val="008C5A99"/>
    <w:rsid w:val="008C5D73"/>
    <w:rsid w:val="008C5F31"/>
    <w:rsid w:val="008C7ADF"/>
    <w:rsid w:val="008D03FA"/>
    <w:rsid w:val="008D072A"/>
    <w:rsid w:val="008D0762"/>
    <w:rsid w:val="008D09E7"/>
    <w:rsid w:val="008D0C7B"/>
    <w:rsid w:val="008D15ED"/>
    <w:rsid w:val="008D1E42"/>
    <w:rsid w:val="008D2094"/>
    <w:rsid w:val="008D29BB"/>
    <w:rsid w:val="008D2D8E"/>
    <w:rsid w:val="008D31BA"/>
    <w:rsid w:val="008D35C8"/>
    <w:rsid w:val="008D38BE"/>
    <w:rsid w:val="008D3A86"/>
    <w:rsid w:val="008D3B3B"/>
    <w:rsid w:val="008D452B"/>
    <w:rsid w:val="008D45BB"/>
    <w:rsid w:val="008D4988"/>
    <w:rsid w:val="008D49B5"/>
    <w:rsid w:val="008D50BC"/>
    <w:rsid w:val="008D5436"/>
    <w:rsid w:val="008D6188"/>
    <w:rsid w:val="008D6237"/>
    <w:rsid w:val="008D624A"/>
    <w:rsid w:val="008D67FD"/>
    <w:rsid w:val="008D6B53"/>
    <w:rsid w:val="008D73ED"/>
    <w:rsid w:val="008D7542"/>
    <w:rsid w:val="008E0934"/>
    <w:rsid w:val="008E0EE9"/>
    <w:rsid w:val="008E1030"/>
    <w:rsid w:val="008E193E"/>
    <w:rsid w:val="008E20C0"/>
    <w:rsid w:val="008E3B1E"/>
    <w:rsid w:val="008E3C08"/>
    <w:rsid w:val="008E4236"/>
    <w:rsid w:val="008E4A92"/>
    <w:rsid w:val="008E5F70"/>
    <w:rsid w:val="008E6265"/>
    <w:rsid w:val="008E6734"/>
    <w:rsid w:val="008E6907"/>
    <w:rsid w:val="008E6DC4"/>
    <w:rsid w:val="008E703C"/>
    <w:rsid w:val="008E7CD4"/>
    <w:rsid w:val="008E7D70"/>
    <w:rsid w:val="008F05F7"/>
    <w:rsid w:val="008F0ACC"/>
    <w:rsid w:val="008F0C80"/>
    <w:rsid w:val="008F0CBA"/>
    <w:rsid w:val="008F16E7"/>
    <w:rsid w:val="008F292A"/>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D80"/>
    <w:rsid w:val="00904FBE"/>
    <w:rsid w:val="00905389"/>
    <w:rsid w:val="009057E5"/>
    <w:rsid w:val="00906016"/>
    <w:rsid w:val="00906018"/>
    <w:rsid w:val="00906438"/>
    <w:rsid w:val="0090793D"/>
    <w:rsid w:val="00907D56"/>
    <w:rsid w:val="00907FF2"/>
    <w:rsid w:val="00910476"/>
    <w:rsid w:val="009105AC"/>
    <w:rsid w:val="009105F5"/>
    <w:rsid w:val="00910A2B"/>
    <w:rsid w:val="00910C94"/>
    <w:rsid w:val="00912E27"/>
    <w:rsid w:val="00912EED"/>
    <w:rsid w:val="00913698"/>
    <w:rsid w:val="00914599"/>
    <w:rsid w:val="00914B3F"/>
    <w:rsid w:val="00915909"/>
    <w:rsid w:val="00915A1F"/>
    <w:rsid w:val="00915C10"/>
    <w:rsid w:val="00915F51"/>
    <w:rsid w:val="00916C9D"/>
    <w:rsid w:val="009179FC"/>
    <w:rsid w:val="009201FB"/>
    <w:rsid w:val="00921191"/>
    <w:rsid w:val="00922D9C"/>
    <w:rsid w:val="009231E7"/>
    <w:rsid w:val="00923209"/>
    <w:rsid w:val="00923581"/>
    <w:rsid w:val="00923D96"/>
    <w:rsid w:val="00923FF7"/>
    <w:rsid w:val="009243A5"/>
    <w:rsid w:val="00924B87"/>
    <w:rsid w:val="00924B94"/>
    <w:rsid w:val="00924CB1"/>
    <w:rsid w:val="00924F75"/>
    <w:rsid w:val="009259B7"/>
    <w:rsid w:val="00926B5B"/>
    <w:rsid w:val="009270A2"/>
    <w:rsid w:val="00927FD6"/>
    <w:rsid w:val="0093207B"/>
    <w:rsid w:val="00932C13"/>
    <w:rsid w:val="00933AB6"/>
    <w:rsid w:val="00933EA9"/>
    <w:rsid w:val="0093435D"/>
    <w:rsid w:val="00935E2F"/>
    <w:rsid w:val="00936A75"/>
    <w:rsid w:val="00937161"/>
    <w:rsid w:val="0093768A"/>
    <w:rsid w:val="0093773D"/>
    <w:rsid w:val="00941494"/>
    <w:rsid w:val="00941990"/>
    <w:rsid w:val="00941A32"/>
    <w:rsid w:val="00942831"/>
    <w:rsid w:val="00942B37"/>
    <w:rsid w:val="0094412D"/>
    <w:rsid w:val="00944997"/>
    <w:rsid w:val="00944E9E"/>
    <w:rsid w:val="00944EC3"/>
    <w:rsid w:val="009450AE"/>
    <w:rsid w:val="00945B5C"/>
    <w:rsid w:val="00945BA2"/>
    <w:rsid w:val="00945C08"/>
    <w:rsid w:val="00946EC7"/>
    <w:rsid w:val="0094712C"/>
    <w:rsid w:val="009477FC"/>
    <w:rsid w:val="00947AB7"/>
    <w:rsid w:val="00947E59"/>
    <w:rsid w:val="009501BE"/>
    <w:rsid w:val="009518FA"/>
    <w:rsid w:val="00951B66"/>
    <w:rsid w:val="00951C5B"/>
    <w:rsid w:val="009523E8"/>
    <w:rsid w:val="009524D7"/>
    <w:rsid w:val="00954A1F"/>
    <w:rsid w:val="00954A71"/>
    <w:rsid w:val="00954B7B"/>
    <w:rsid w:val="0095588F"/>
    <w:rsid w:val="009558CE"/>
    <w:rsid w:val="00955FF3"/>
    <w:rsid w:val="009564E4"/>
    <w:rsid w:val="00956F09"/>
    <w:rsid w:val="00956FD2"/>
    <w:rsid w:val="0096049D"/>
    <w:rsid w:val="0096130B"/>
    <w:rsid w:val="00961AFE"/>
    <w:rsid w:val="00961D6D"/>
    <w:rsid w:val="009628BB"/>
    <w:rsid w:val="00962C22"/>
    <w:rsid w:val="00963938"/>
    <w:rsid w:val="00964140"/>
    <w:rsid w:val="00964B84"/>
    <w:rsid w:val="00964E69"/>
    <w:rsid w:val="0096537E"/>
    <w:rsid w:val="0096554E"/>
    <w:rsid w:val="009656DC"/>
    <w:rsid w:val="00965A6D"/>
    <w:rsid w:val="009663EA"/>
    <w:rsid w:val="00967767"/>
    <w:rsid w:val="009679BB"/>
    <w:rsid w:val="00970AB6"/>
    <w:rsid w:val="0097150C"/>
    <w:rsid w:val="00971DA3"/>
    <w:rsid w:val="00972318"/>
    <w:rsid w:val="00972754"/>
    <w:rsid w:val="00972B98"/>
    <w:rsid w:val="00972FD0"/>
    <w:rsid w:val="00973623"/>
    <w:rsid w:val="00973B25"/>
    <w:rsid w:val="00973C26"/>
    <w:rsid w:val="00973E7B"/>
    <w:rsid w:val="00974439"/>
    <w:rsid w:val="00974F85"/>
    <w:rsid w:val="0097564F"/>
    <w:rsid w:val="00975758"/>
    <w:rsid w:val="0097638D"/>
    <w:rsid w:val="00977DAF"/>
    <w:rsid w:val="00977E54"/>
    <w:rsid w:val="009807F3"/>
    <w:rsid w:val="0098135B"/>
    <w:rsid w:val="009817E0"/>
    <w:rsid w:val="0098187A"/>
    <w:rsid w:val="009820AD"/>
    <w:rsid w:val="00982508"/>
    <w:rsid w:val="00982657"/>
    <w:rsid w:val="00983455"/>
    <w:rsid w:val="009835D6"/>
    <w:rsid w:val="00983AEF"/>
    <w:rsid w:val="00983DB2"/>
    <w:rsid w:val="00983DDD"/>
    <w:rsid w:val="009841F1"/>
    <w:rsid w:val="00984349"/>
    <w:rsid w:val="00984405"/>
    <w:rsid w:val="0098444A"/>
    <w:rsid w:val="009845D9"/>
    <w:rsid w:val="00984893"/>
    <w:rsid w:val="009855BF"/>
    <w:rsid w:val="00985A2D"/>
    <w:rsid w:val="00985DFF"/>
    <w:rsid w:val="00985E60"/>
    <w:rsid w:val="00985FA8"/>
    <w:rsid w:val="009866DB"/>
    <w:rsid w:val="00987026"/>
    <w:rsid w:val="0098742E"/>
    <w:rsid w:val="009879FC"/>
    <w:rsid w:val="00987DEC"/>
    <w:rsid w:val="00990518"/>
    <w:rsid w:val="00990594"/>
    <w:rsid w:val="00990DE2"/>
    <w:rsid w:val="00990F99"/>
    <w:rsid w:val="0099203C"/>
    <w:rsid w:val="009937EB"/>
    <w:rsid w:val="009939C4"/>
    <w:rsid w:val="00993CA7"/>
    <w:rsid w:val="00994204"/>
    <w:rsid w:val="0099433A"/>
    <w:rsid w:val="00994660"/>
    <w:rsid w:val="00995270"/>
    <w:rsid w:val="009952BD"/>
    <w:rsid w:val="00996B0D"/>
    <w:rsid w:val="00996C15"/>
    <w:rsid w:val="00996EAD"/>
    <w:rsid w:val="00997A74"/>
    <w:rsid w:val="009A00E8"/>
    <w:rsid w:val="009A0EFC"/>
    <w:rsid w:val="009A1018"/>
    <w:rsid w:val="009A1966"/>
    <w:rsid w:val="009A26C1"/>
    <w:rsid w:val="009A27AD"/>
    <w:rsid w:val="009A2BEE"/>
    <w:rsid w:val="009A3B6F"/>
    <w:rsid w:val="009A41D0"/>
    <w:rsid w:val="009A4318"/>
    <w:rsid w:val="009A4923"/>
    <w:rsid w:val="009A54E9"/>
    <w:rsid w:val="009A5C33"/>
    <w:rsid w:val="009A6CE8"/>
    <w:rsid w:val="009A7319"/>
    <w:rsid w:val="009A73A6"/>
    <w:rsid w:val="009A76FA"/>
    <w:rsid w:val="009A7746"/>
    <w:rsid w:val="009A78AE"/>
    <w:rsid w:val="009B0B00"/>
    <w:rsid w:val="009B0E8B"/>
    <w:rsid w:val="009B12DB"/>
    <w:rsid w:val="009B12E1"/>
    <w:rsid w:val="009B1491"/>
    <w:rsid w:val="009B23AA"/>
    <w:rsid w:val="009B2E18"/>
    <w:rsid w:val="009B2FD5"/>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1C1"/>
    <w:rsid w:val="009C4731"/>
    <w:rsid w:val="009C4A81"/>
    <w:rsid w:val="009C4C51"/>
    <w:rsid w:val="009C4E37"/>
    <w:rsid w:val="009C5172"/>
    <w:rsid w:val="009C5D83"/>
    <w:rsid w:val="009C62CE"/>
    <w:rsid w:val="009C700D"/>
    <w:rsid w:val="009C7245"/>
    <w:rsid w:val="009C773D"/>
    <w:rsid w:val="009D0A84"/>
    <w:rsid w:val="009D0BA2"/>
    <w:rsid w:val="009D139C"/>
    <w:rsid w:val="009D30E1"/>
    <w:rsid w:val="009D31F7"/>
    <w:rsid w:val="009D3471"/>
    <w:rsid w:val="009D4876"/>
    <w:rsid w:val="009D487F"/>
    <w:rsid w:val="009D4C32"/>
    <w:rsid w:val="009D776F"/>
    <w:rsid w:val="009D77AD"/>
    <w:rsid w:val="009E1196"/>
    <w:rsid w:val="009E1BB0"/>
    <w:rsid w:val="009E2231"/>
    <w:rsid w:val="009E31E0"/>
    <w:rsid w:val="009E339F"/>
    <w:rsid w:val="009E3468"/>
    <w:rsid w:val="009E3B7C"/>
    <w:rsid w:val="009E4558"/>
    <w:rsid w:val="009E46D4"/>
    <w:rsid w:val="009E53B3"/>
    <w:rsid w:val="009E56BC"/>
    <w:rsid w:val="009E61CB"/>
    <w:rsid w:val="009E6892"/>
    <w:rsid w:val="009E707A"/>
    <w:rsid w:val="009E71D3"/>
    <w:rsid w:val="009E7C7E"/>
    <w:rsid w:val="009F0586"/>
    <w:rsid w:val="009F062A"/>
    <w:rsid w:val="009F0645"/>
    <w:rsid w:val="009F0861"/>
    <w:rsid w:val="009F0C1A"/>
    <w:rsid w:val="009F0ECE"/>
    <w:rsid w:val="009F1981"/>
    <w:rsid w:val="009F2153"/>
    <w:rsid w:val="009F21D7"/>
    <w:rsid w:val="009F2520"/>
    <w:rsid w:val="009F2893"/>
    <w:rsid w:val="009F2BF0"/>
    <w:rsid w:val="009F2C3D"/>
    <w:rsid w:val="009F2CF0"/>
    <w:rsid w:val="009F2DCE"/>
    <w:rsid w:val="009F3BCA"/>
    <w:rsid w:val="009F4BE0"/>
    <w:rsid w:val="009F72FF"/>
    <w:rsid w:val="009F7F64"/>
    <w:rsid w:val="00A001CA"/>
    <w:rsid w:val="00A007F3"/>
    <w:rsid w:val="00A00D5A"/>
    <w:rsid w:val="00A01C3B"/>
    <w:rsid w:val="00A03290"/>
    <w:rsid w:val="00A032BE"/>
    <w:rsid w:val="00A034AC"/>
    <w:rsid w:val="00A03A1E"/>
    <w:rsid w:val="00A03D68"/>
    <w:rsid w:val="00A047E4"/>
    <w:rsid w:val="00A04B35"/>
    <w:rsid w:val="00A04BE2"/>
    <w:rsid w:val="00A0560D"/>
    <w:rsid w:val="00A05E80"/>
    <w:rsid w:val="00A06285"/>
    <w:rsid w:val="00A063EB"/>
    <w:rsid w:val="00A0653F"/>
    <w:rsid w:val="00A06DDE"/>
    <w:rsid w:val="00A07ACB"/>
    <w:rsid w:val="00A107C0"/>
    <w:rsid w:val="00A11569"/>
    <w:rsid w:val="00A11A5E"/>
    <w:rsid w:val="00A11FAE"/>
    <w:rsid w:val="00A12125"/>
    <w:rsid w:val="00A12289"/>
    <w:rsid w:val="00A124AA"/>
    <w:rsid w:val="00A127DB"/>
    <w:rsid w:val="00A130CD"/>
    <w:rsid w:val="00A1327F"/>
    <w:rsid w:val="00A13A3E"/>
    <w:rsid w:val="00A141CC"/>
    <w:rsid w:val="00A14A82"/>
    <w:rsid w:val="00A14DE8"/>
    <w:rsid w:val="00A15570"/>
    <w:rsid w:val="00A15631"/>
    <w:rsid w:val="00A157CF"/>
    <w:rsid w:val="00A158BE"/>
    <w:rsid w:val="00A15961"/>
    <w:rsid w:val="00A15E3A"/>
    <w:rsid w:val="00A160A4"/>
    <w:rsid w:val="00A162B6"/>
    <w:rsid w:val="00A165DF"/>
    <w:rsid w:val="00A16EAE"/>
    <w:rsid w:val="00A20336"/>
    <w:rsid w:val="00A21995"/>
    <w:rsid w:val="00A2296D"/>
    <w:rsid w:val="00A22BF4"/>
    <w:rsid w:val="00A22FE5"/>
    <w:rsid w:val="00A233D5"/>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23AE"/>
    <w:rsid w:val="00A3290C"/>
    <w:rsid w:val="00A32AEA"/>
    <w:rsid w:val="00A32BE4"/>
    <w:rsid w:val="00A3319F"/>
    <w:rsid w:val="00A33553"/>
    <w:rsid w:val="00A3414F"/>
    <w:rsid w:val="00A350FE"/>
    <w:rsid w:val="00A353E8"/>
    <w:rsid w:val="00A3634B"/>
    <w:rsid w:val="00A364C0"/>
    <w:rsid w:val="00A36BB2"/>
    <w:rsid w:val="00A378A5"/>
    <w:rsid w:val="00A37D0A"/>
    <w:rsid w:val="00A4036A"/>
    <w:rsid w:val="00A41736"/>
    <w:rsid w:val="00A42221"/>
    <w:rsid w:val="00A429A8"/>
    <w:rsid w:val="00A42C5A"/>
    <w:rsid w:val="00A42E14"/>
    <w:rsid w:val="00A43C00"/>
    <w:rsid w:val="00A44DA1"/>
    <w:rsid w:val="00A45566"/>
    <w:rsid w:val="00A45932"/>
    <w:rsid w:val="00A47762"/>
    <w:rsid w:val="00A47877"/>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6F4C"/>
    <w:rsid w:val="00A57ABB"/>
    <w:rsid w:val="00A57D83"/>
    <w:rsid w:val="00A60209"/>
    <w:rsid w:val="00A604B4"/>
    <w:rsid w:val="00A608D2"/>
    <w:rsid w:val="00A60AE1"/>
    <w:rsid w:val="00A61053"/>
    <w:rsid w:val="00A61C44"/>
    <w:rsid w:val="00A61CBF"/>
    <w:rsid w:val="00A62E67"/>
    <w:rsid w:val="00A6443F"/>
    <w:rsid w:val="00A647CF"/>
    <w:rsid w:val="00A64ED1"/>
    <w:rsid w:val="00A650BE"/>
    <w:rsid w:val="00A651F2"/>
    <w:rsid w:val="00A65981"/>
    <w:rsid w:val="00A65A2B"/>
    <w:rsid w:val="00A65A51"/>
    <w:rsid w:val="00A65F0A"/>
    <w:rsid w:val="00A6634C"/>
    <w:rsid w:val="00A67C64"/>
    <w:rsid w:val="00A70688"/>
    <w:rsid w:val="00A7086E"/>
    <w:rsid w:val="00A719DA"/>
    <w:rsid w:val="00A71F90"/>
    <w:rsid w:val="00A724F2"/>
    <w:rsid w:val="00A72837"/>
    <w:rsid w:val="00A7292A"/>
    <w:rsid w:val="00A73660"/>
    <w:rsid w:val="00A73BA2"/>
    <w:rsid w:val="00A74E64"/>
    <w:rsid w:val="00A74EBE"/>
    <w:rsid w:val="00A75456"/>
    <w:rsid w:val="00A75D0D"/>
    <w:rsid w:val="00A76519"/>
    <w:rsid w:val="00A76A4B"/>
    <w:rsid w:val="00A76A70"/>
    <w:rsid w:val="00A76E68"/>
    <w:rsid w:val="00A76FB8"/>
    <w:rsid w:val="00A777D1"/>
    <w:rsid w:val="00A77E95"/>
    <w:rsid w:val="00A80C60"/>
    <w:rsid w:val="00A80D67"/>
    <w:rsid w:val="00A80EE1"/>
    <w:rsid w:val="00A8100F"/>
    <w:rsid w:val="00A83C00"/>
    <w:rsid w:val="00A83EFB"/>
    <w:rsid w:val="00A84CFA"/>
    <w:rsid w:val="00A8569E"/>
    <w:rsid w:val="00A856CF"/>
    <w:rsid w:val="00A86010"/>
    <w:rsid w:val="00A86370"/>
    <w:rsid w:val="00A86C6E"/>
    <w:rsid w:val="00A8799F"/>
    <w:rsid w:val="00A87F2A"/>
    <w:rsid w:val="00A900FE"/>
    <w:rsid w:val="00A90336"/>
    <w:rsid w:val="00A9340D"/>
    <w:rsid w:val="00A9386B"/>
    <w:rsid w:val="00A939A0"/>
    <w:rsid w:val="00A93BB1"/>
    <w:rsid w:val="00A9436A"/>
    <w:rsid w:val="00A94452"/>
    <w:rsid w:val="00A945FC"/>
    <w:rsid w:val="00A95751"/>
    <w:rsid w:val="00A95780"/>
    <w:rsid w:val="00A9578A"/>
    <w:rsid w:val="00A95A4C"/>
    <w:rsid w:val="00A96EA8"/>
    <w:rsid w:val="00A97EE4"/>
    <w:rsid w:val="00A97F64"/>
    <w:rsid w:val="00AA057B"/>
    <w:rsid w:val="00AA0F21"/>
    <w:rsid w:val="00AA11A1"/>
    <w:rsid w:val="00AA15E6"/>
    <w:rsid w:val="00AA15FD"/>
    <w:rsid w:val="00AA2083"/>
    <w:rsid w:val="00AA2888"/>
    <w:rsid w:val="00AA2A9A"/>
    <w:rsid w:val="00AA34F1"/>
    <w:rsid w:val="00AA3632"/>
    <w:rsid w:val="00AA4833"/>
    <w:rsid w:val="00AA499D"/>
    <w:rsid w:val="00AA4DA4"/>
    <w:rsid w:val="00AA58AA"/>
    <w:rsid w:val="00AA6348"/>
    <w:rsid w:val="00AA6748"/>
    <w:rsid w:val="00AA6ACE"/>
    <w:rsid w:val="00AA6CFB"/>
    <w:rsid w:val="00AA77DF"/>
    <w:rsid w:val="00AA7D33"/>
    <w:rsid w:val="00AB0A25"/>
    <w:rsid w:val="00AB0A83"/>
    <w:rsid w:val="00AB0CD3"/>
    <w:rsid w:val="00AB0DE3"/>
    <w:rsid w:val="00AB0F14"/>
    <w:rsid w:val="00AB2131"/>
    <w:rsid w:val="00AB263B"/>
    <w:rsid w:val="00AB2EF4"/>
    <w:rsid w:val="00AB4262"/>
    <w:rsid w:val="00AB500C"/>
    <w:rsid w:val="00AB615D"/>
    <w:rsid w:val="00AB6A42"/>
    <w:rsid w:val="00AB6D01"/>
    <w:rsid w:val="00AC0604"/>
    <w:rsid w:val="00AC0751"/>
    <w:rsid w:val="00AC25E5"/>
    <w:rsid w:val="00AC2F0E"/>
    <w:rsid w:val="00AC3301"/>
    <w:rsid w:val="00AC37C7"/>
    <w:rsid w:val="00AC5430"/>
    <w:rsid w:val="00AC5599"/>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40EE"/>
    <w:rsid w:val="00AD51E3"/>
    <w:rsid w:val="00AD52C6"/>
    <w:rsid w:val="00AD5B23"/>
    <w:rsid w:val="00AD5CFC"/>
    <w:rsid w:val="00AD5D32"/>
    <w:rsid w:val="00AD75D9"/>
    <w:rsid w:val="00AD78EB"/>
    <w:rsid w:val="00AD7ABB"/>
    <w:rsid w:val="00AE01B2"/>
    <w:rsid w:val="00AE0877"/>
    <w:rsid w:val="00AE094F"/>
    <w:rsid w:val="00AE134F"/>
    <w:rsid w:val="00AE2622"/>
    <w:rsid w:val="00AE2768"/>
    <w:rsid w:val="00AE309A"/>
    <w:rsid w:val="00AE34F3"/>
    <w:rsid w:val="00AE3F85"/>
    <w:rsid w:val="00AE4BED"/>
    <w:rsid w:val="00AE539E"/>
    <w:rsid w:val="00AE5760"/>
    <w:rsid w:val="00AE6108"/>
    <w:rsid w:val="00AE6718"/>
    <w:rsid w:val="00AE67C9"/>
    <w:rsid w:val="00AE67E9"/>
    <w:rsid w:val="00AE6EEA"/>
    <w:rsid w:val="00AE7441"/>
    <w:rsid w:val="00AE7DCD"/>
    <w:rsid w:val="00AF037C"/>
    <w:rsid w:val="00AF09D3"/>
    <w:rsid w:val="00AF09D4"/>
    <w:rsid w:val="00AF0F53"/>
    <w:rsid w:val="00AF114F"/>
    <w:rsid w:val="00AF11AD"/>
    <w:rsid w:val="00AF1774"/>
    <w:rsid w:val="00AF1835"/>
    <w:rsid w:val="00AF26A7"/>
    <w:rsid w:val="00AF2794"/>
    <w:rsid w:val="00AF399D"/>
    <w:rsid w:val="00AF3B0A"/>
    <w:rsid w:val="00AF3CE6"/>
    <w:rsid w:val="00AF3F12"/>
    <w:rsid w:val="00AF6843"/>
    <w:rsid w:val="00AF737F"/>
    <w:rsid w:val="00B00221"/>
    <w:rsid w:val="00B002FA"/>
    <w:rsid w:val="00B00E36"/>
    <w:rsid w:val="00B01C24"/>
    <w:rsid w:val="00B025D5"/>
    <w:rsid w:val="00B02D69"/>
    <w:rsid w:val="00B03C1E"/>
    <w:rsid w:val="00B040B7"/>
    <w:rsid w:val="00B04152"/>
    <w:rsid w:val="00B04BA8"/>
    <w:rsid w:val="00B057E5"/>
    <w:rsid w:val="00B05E18"/>
    <w:rsid w:val="00B06CDE"/>
    <w:rsid w:val="00B070A5"/>
    <w:rsid w:val="00B10513"/>
    <w:rsid w:val="00B1069C"/>
    <w:rsid w:val="00B10A95"/>
    <w:rsid w:val="00B110F6"/>
    <w:rsid w:val="00B11F85"/>
    <w:rsid w:val="00B1418B"/>
    <w:rsid w:val="00B1443D"/>
    <w:rsid w:val="00B147BF"/>
    <w:rsid w:val="00B148EC"/>
    <w:rsid w:val="00B149D9"/>
    <w:rsid w:val="00B14F06"/>
    <w:rsid w:val="00B1511F"/>
    <w:rsid w:val="00B159FD"/>
    <w:rsid w:val="00B1617D"/>
    <w:rsid w:val="00B16B96"/>
    <w:rsid w:val="00B16CAF"/>
    <w:rsid w:val="00B16D31"/>
    <w:rsid w:val="00B1720C"/>
    <w:rsid w:val="00B20ECB"/>
    <w:rsid w:val="00B217ED"/>
    <w:rsid w:val="00B21B34"/>
    <w:rsid w:val="00B226F9"/>
    <w:rsid w:val="00B233DC"/>
    <w:rsid w:val="00B23B7E"/>
    <w:rsid w:val="00B24FF7"/>
    <w:rsid w:val="00B25303"/>
    <w:rsid w:val="00B253D4"/>
    <w:rsid w:val="00B254D5"/>
    <w:rsid w:val="00B2595A"/>
    <w:rsid w:val="00B25C56"/>
    <w:rsid w:val="00B261D8"/>
    <w:rsid w:val="00B264B8"/>
    <w:rsid w:val="00B267E5"/>
    <w:rsid w:val="00B2783E"/>
    <w:rsid w:val="00B31905"/>
    <w:rsid w:val="00B31B0E"/>
    <w:rsid w:val="00B31B7F"/>
    <w:rsid w:val="00B31E28"/>
    <w:rsid w:val="00B31EA4"/>
    <w:rsid w:val="00B32131"/>
    <w:rsid w:val="00B32752"/>
    <w:rsid w:val="00B32A94"/>
    <w:rsid w:val="00B32C51"/>
    <w:rsid w:val="00B32E01"/>
    <w:rsid w:val="00B3302A"/>
    <w:rsid w:val="00B33371"/>
    <w:rsid w:val="00B33A30"/>
    <w:rsid w:val="00B3536B"/>
    <w:rsid w:val="00B3560E"/>
    <w:rsid w:val="00B36158"/>
    <w:rsid w:val="00B363D6"/>
    <w:rsid w:val="00B363E9"/>
    <w:rsid w:val="00B36B16"/>
    <w:rsid w:val="00B3729B"/>
    <w:rsid w:val="00B405AC"/>
    <w:rsid w:val="00B40ED4"/>
    <w:rsid w:val="00B4124D"/>
    <w:rsid w:val="00B4268B"/>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688"/>
    <w:rsid w:val="00B63A28"/>
    <w:rsid w:val="00B6410E"/>
    <w:rsid w:val="00B648A0"/>
    <w:rsid w:val="00B64EA5"/>
    <w:rsid w:val="00B65B6D"/>
    <w:rsid w:val="00B66CD2"/>
    <w:rsid w:val="00B67566"/>
    <w:rsid w:val="00B67873"/>
    <w:rsid w:val="00B67C33"/>
    <w:rsid w:val="00B67D33"/>
    <w:rsid w:val="00B70456"/>
    <w:rsid w:val="00B71330"/>
    <w:rsid w:val="00B71393"/>
    <w:rsid w:val="00B7166B"/>
    <w:rsid w:val="00B71A38"/>
    <w:rsid w:val="00B71B43"/>
    <w:rsid w:val="00B71C38"/>
    <w:rsid w:val="00B722D8"/>
    <w:rsid w:val="00B734C1"/>
    <w:rsid w:val="00B73EE0"/>
    <w:rsid w:val="00B74DF2"/>
    <w:rsid w:val="00B75ABD"/>
    <w:rsid w:val="00B75AE1"/>
    <w:rsid w:val="00B76727"/>
    <w:rsid w:val="00B76CC5"/>
    <w:rsid w:val="00B77123"/>
    <w:rsid w:val="00B7753B"/>
    <w:rsid w:val="00B77A52"/>
    <w:rsid w:val="00B77AEB"/>
    <w:rsid w:val="00B80125"/>
    <w:rsid w:val="00B806BB"/>
    <w:rsid w:val="00B80CDB"/>
    <w:rsid w:val="00B80E65"/>
    <w:rsid w:val="00B81E51"/>
    <w:rsid w:val="00B821B1"/>
    <w:rsid w:val="00B8299F"/>
    <w:rsid w:val="00B8409F"/>
    <w:rsid w:val="00B84C9E"/>
    <w:rsid w:val="00B850A7"/>
    <w:rsid w:val="00B850FE"/>
    <w:rsid w:val="00B85A5A"/>
    <w:rsid w:val="00B86381"/>
    <w:rsid w:val="00B866B9"/>
    <w:rsid w:val="00B867FE"/>
    <w:rsid w:val="00B86802"/>
    <w:rsid w:val="00B87136"/>
    <w:rsid w:val="00B87266"/>
    <w:rsid w:val="00B8755B"/>
    <w:rsid w:val="00B87660"/>
    <w:rsid w:val="00B87666"/>
    <w:rsid w:val="00B9007D"/>
    <w:rsid w:val="00B904C7"/>
    <w:rsid w:val="00B915D2"/>
    <w:rsid w:val="00B92000"/>
    <w:rsid w:val="00B92A9E"/>
    <w:rsid w:val="00B9499E"/>
    <w:rsid w:val="00B94D29"/>
    <w:rsid w:val="00B95B77"/>
    <w:rsid w:val="00B95D25"/>
    <w:rsid w:val="00B95F5F"/>
    <w:rsid w:val="00B96113"/>
    <w:rsid w:val="00B9613C"/>
    <w:rsid w:val="00B968DB"/>
    <w:rsid w:val="00B96E86"/>
    <w:rsid w:val="00B97579"/>
    <w:rsid w:val="00B9781C"/>
    <w:rsid w:val="00BA0149"/>
    <w:rsid w:val="00BA0224"/>
    <w:rsid w:val="00BA04B4"/>
    <w:rsid w:val="00BA1EE0"/>
    <w:rsid w:val="00BA341D"/>
    <w:rsid w:val="00BA37C7"/>
    <w:rsid w:val="00BA3D1F"/>
    <w:rsid w:val="00BA4982"/>
    <w:rsid w:val="00BA593C"/>
    <w:rsid w:val="00BA6839"/>
    <w:rsid w:val="00BA6D1A"/>
    <w:rsid w:val="00BA7540"/>
    <w:rsid w:val="00BA79A9"/>
    <w:rsid w:val="00BB010B"/>
    <w:rsid w:val="00BB0B10"/>
    <w:rsid w:val="00BB0B7B"/>
    <w:rsid w:val="00BB2D49"/>
    <w:rsid w:val="00BB2FEF"/>
    <w:rsid w:val="00BB316D"/>
    <w:rsid w:val="00BB3A72"/>
    <w:rsid w:val="00BB3F90"/>
    <w:rsid w:val="00BB6736"/>
    <w:rsid w:val="00BB7674"/>
    <w:rsid w:val="00BC0461"/>
    <w:rsid w:val="00BC0C0D"/>
    <w:rsid w:val="00BC117C"/>
    <w:rsid w:val="00BC1411"/>
    <w:rsid w:val="00BC1E1F"/>
    <w:rsid w:val="00BC1F4C"/>
    <w:rsid w:val="00BC2185"/>
    <w:rsid w:val="00BC276E"/>
    <w:rsid w:val="00BC347A"/>
    <w:rsid w:val="00BC3CBE"/>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3148"/>
    <w:rsid w:val="00BE3567"/>
    <w:rsid w:val="00BE3AEF"/>
    <w:rsid w:val="00BE3F28"/>
    <w:rsid w:val="00BE58B0"/>
    <w:rsid w:val="00BE5A9E"/>
    <w:rsid w:val="00BE6620"/>
    <w:rsid w:val="00BE6956"/>
    <w:rsid w:val="00BE6DAF"/>
    <w:rsid w:val="00BE726E"/>
    <w:rsid w:val="00BE7A30"/>
    <w:rsid w:val="00BE7FAD"/>
    <w:rsid w:val="00BF0488"/>
    <w:rsid w:val="00BF07DA"/>
    <w:rsid w:val="00BF1537"/>
    <w:rsid w:val="00BF1C27"/>
    <w:rsid w:val="00BF21AF"/>
    <w:rsid w:val="00BF2469"/>
    <w:rsid w:val="00BF2BA5"/>
    <w:rsid w:val="00BF307D"/>
    <w:rsid w:val="00BF4062"/>
    <w:rsid w:val="00BF4563"/>
    <w:rsid w:val="00BF5126"/>
    <w:rsid w:val="00BF5140"/>
    <w:rsid w:val="00BF5F52"/>
    <w:rsid w:val="00BF6650"/>
    <w:rsid w:val="00BF6F87"/>
    <w:rsid w:val="00BF712A"/>
    <w:rsid w:val="00BF71CD"/>
    <w:rsid w:val="00C00A5B"/>
    <w:rsid w:val="00C011A1"/>
    <w:rsid w:val="00C0264A"/>
    <w:rsid w:val="00C0309E"/>
    <w:rsid w:val="00C03345"/>
    <w:rsid w:val="00C034D1"/>
    <w:rsid w:val="00C03A9A"/>
    <w:rsid w:val="00C03C6A"/>
    <w:rsid w:val="00C03FB3"/>
    <w:rsid w:val="00C04EA6"/>
    <w:rsid w:val="00C04EDE"/>
    <w:rsid w:val="00C05F20"/>
    <w:rsid w:val="00C05F9B"/>
    <w:rsid w:val="00C062ED"/>
    <w:rsid w:val="00C063BF"/>
    <w:rsid w:val="00C063D6"/>
    <w:rsid w:val="00C07366"/>
    <w:rsid w:val="00C0790E"/>
    <w:rsid w:val="00C07F09"/>
    <w:rsid w:val="00C10253"/>
    <w:rsid w:val="00C10534"/>
    <w:rsid w:val="00C10C13"/>
    <w:rsid w:val="00C10CEB"/>
    <w:rsid w:val="00C1235E"/>
    <w:rsid w:val="00C12C05"/>
    <w:rsid w:val="00C133DC"/>
    <w:rsid w:val="00C13469"/>
    <w:rsid w:val="00C1360D"/>
    <w:rsid w:val="00C140A4"/>
    <w:rsid w:val="00C14A28"/>
    <w:rsid w:val="00C14C7D"/>
    <w:rsid w:val="00C14CBD"/>
    <w:rsid w:val="00C15C54"/>
    <w:rsid w:val="00C16AF7"/>
    <w:rsid w:val="00C16F2C"/>
    <w:rsid w:val="00C17174"/>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739"/>
    <w:rsid w:val="00C27858"/>
    <w:rsid w:val="00C27911"/>
    <w:rsid w:val="00C30C26"/>
    <w:rsid w:val="00C30CB9"/>
    <w:rsid w:val="00C31D81"/>
    <w:rsid w:val="00C32CB1"/>
    <w:rsid w:val="00C32EEA"/>
    <w:rsid w:val="00C346C7"/>
    <w:rsid w:val="00C34DD8"/>
    <w:rsid w:val="00C3519D"/>
    <w:rsid w:val="00C353D4"/>
    <w:rsid w:val="00C35AF5"/>
    <w:rsid w:val="00C3621F"/>
    <w:rsid w:val="00C367BF"/>
    <w:rsid w:val="00C40322"/>
    <w:rsid w:val="00C40910"/>
    <w:rsid w:val="00C40E5A"/>
    <w:rsid w:val="00C41117"/>
    <w:rsid w:val="00C417B0"/>
    <w:rsid w:val="00C42894"/>
    <w:rsid w:val="00C428EE"/>
    <w:rsid w:val="00C42A2A"/>
    <w:rsid w:val="00C42BB4"/>
    <w:rsid w:val="00C42D12"/>
    <w:rsid w:val="00C42E3B"/>
    <w:rsid w:val="00C4340D"/>
    <w:rsid w:val="00C43DAE"/>
    <w:rsid w:val="00C44BB0"/>
    <w:rsid w:val="00C45918"/>
    <w:rsid w:val="00C45A8D"/>
    <w:rsid w:val="00C45E85"/>
    <w:rsid w:val="00C473F3"/>
    <w:rsid w:val="00C47D40"/>
    <w:rsid w:val="00C504F1"/>
    <w:rsid w:val="00C50ABE"/>
    <w:rsid w:val="00C50AD9"/>
    <w:rsid w:val="00C515B4"/>
    <w:rsid w:val="00C526F9"/>
    <w:rsid w:val="00C528FB"/>
    <w:rsid w:val="00C52E53"/>
    <w:rsid w:val="00C52FE4"/>
    <w:rsid w:val="00C54165"/>
    <w:rsid w:val="00C544D1"/>
    <w:rsid w:val="00C5462B"/>
    <w:rsid w:val="00C54B93"/>
    <w:rsid w:val="00C5532E"/>
    <w:rsid w:val="00C558AB"/>
    <w:rsid w:val="00C55C8F"/>
    <w:rsid w:val="00C5657B"/>
    <w:rsid w:val="00C5716E"/>
    <w:rsid w:val="00C576A9"/>
    <w:rsid w:val="00C60E68"/>
    <w:rsid w:val="00C61795"/>
    <w:rsid w:val="00C6232A"/>
    <w:rsid w:val="00C63983"/>
    <w:rsid w:val="00C63CFC"/>
    <w:rsid w:val="00C6490B"/>
    <w:rsid w:val="00C64BEA"/>
    <w:rsid w:val="00C653D1"/>
    <w:rsid w:val="00C66ED2"/>
    <w:rsid w:val="00C67126"/>
    <w:rsid w:val="00C6757F"/>
    <w:rsid w:val="00C70E6A"/>
    <w:rsid w:val="00C70EFB"/>
    <w:rsid w:val="00C71868"/>
    <w:rsid w:val="00C71F59"/>
    <w:rsid w:val="00C71FED"/>
    <w:rsid w:val="00C729AB"/>
    <w:rsid w:val="00C72CFA"/>
    <w:rsid w:val="00C72EB8"/>
    <w:rsid w:val="00C73B51"/>
    <w:rsid w:val="00C741F0"/>
    <w:rsid w:val="00C74CBB"/>
    <w:rsid w:val="00C7526E"/>
    <w:rsid w:val="00C7582B"/>
    <w:rsid w:val="00C761C9"/>
    <w:rsid w:val="00C764CC"/>
    <w:rsid w:val="00C76940"/>
    <w:rsid w:val="00C76C50"/>
    <w:rsid w:val="00C76F67"/>
    <w:rsid w:val="00C77093"/>
    <w:rsid w:val="00C80470"/>
    <w:rsid w:val="00C80ACC"/>
    <w:rsid w:val="00C80BA7"/>
    <w:rsid w:val="00C815C4"/>
    <w:rsid w:val="00C817C1"/>
    <w:rsid w:val="00C8366D"/>
    <w:rsid w:val="00C8369D"/>
    <w:rsid w:val="00C83882"/>
    <w:rsid w:val="00C838DC"/>
    <w:rsid w:val="00C83D5B"/>
    <w:rsid w:val="00C84D23"/>
    <w:rsid w:val="00C8552E"/>
    <w:rsid w:val="00C85AFF"/>
    <w:rsid w:val="00C85D4D"/>
    <w:rsid w:val="00C87B8A"/>
    <w:rsid w:val="00C91270"/>
    <w:rsid w:val="00C9144D"/>
    <w:rsid w:val="00C9173C"/>
    <w:rsid w:val="00C917C8"/>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A0CAE"/>
    <w:rsid w:val="00CA1200"/>
    <w:rsid w:val="00CA1522"/>
    <w:rsid w:val="00CA16AB"/>
    <w:rsid w:val="00CA1FED"/>
    <w:rsid w:val="00CA3073"/>
    <w:rsid w:val="00CA4E3D"/>
    <w:rsid w:val="00CA5477"/>
    <w:rsid w:val="00CA55D8"/>
    <w:rsid w:val="00CA5C45"/>
    <w:rsid w:val="00CA6262"/>
    <w:rsid w:val="00CA757A"/>
    <w:rsid w:val="00CB17B3"/>
    <w:rsid w:val="00CB1EE1"/>
    <w:rsid w:val="00CB261A"/>
    <w:rsid w:val="00CB27B8"/>
    <w:rsid w:val="00CB2D14"/>
    <w:rsid w:val="00CB32C1"/>
    <w:rsid w:val="00CB3827"/>
    <w:rsid w:val="00CB38E9"/>
    <w:rsid w:val="00CB3E26"/>
    <w:rsid w:val="00CB3F3F"/>
    <w:rsid w:val="00CB3FF1"/>
    <w:rsid w:val="00CB410D"/>
    <w:rsid w:val="00CB5AD7"/>
    <w:rsid w:val="00CB5EE9"/>
    <w:rsid w:val="00CB6AD1"/>
    <w:rsid w:val="00CB7020"/>
    <w:rsid w:val="00CB7AA7"/>
    <w:rsid w:val="00CB7C24"/>
    <w:rsid w:val="00CB7F2C"/>
    <w:rsid w:val="00CC0EE8"/>
    <w:rsid w:val="00CC1242"/>
    <w:rsid w:val="00CC1BCC"/>
    <w:rsid w:val="00CC1C7C"/>
    <w:rsid w:val="00CC1E8A"/>
    <w:rsid w:val="00CC24DE"/>
    <w:rsid w:val="00CC2801"/>
    <w:rsid w:val="00CC289F"/>
    <w:rsid w:val="00CC2ABD"/>
    <w:rsid w:val="00CC2CC5"/>
    <w:rsid w:val="00CC3447"/>
    <w:rsid w:val="00CC3A39"/>
    <w:rsid w:val="00CC4550"/>
    <w:rsid w:val="00CC4897"/>
    <w:rsid w:val="00CC54C8"/>
    <w:rsid w:val="00CC69CC"/>
    <w:rsid w:val="00CC6D0B"/>
    <w:rsid w:val="00CC73C9"/>
    <w:rsid w:val="00CC7B70"/>
    <w:rsid w:val="00CC7BF8"/>
    <w:rsid w:val="00CC7C3C"/>
    <w:rsid w:val="00CD0411"/>
    <w:rsid w:val="00CD1455"/>
    <w:rsid w:val="00CD180F"/>
    <w:rsid w:val="00CD2313"/>
    <w:rsid w:val="00CD2626"/>
    <w:rsid w:val="00CD2C87"/>
    <w:rsid w:val="00CD400D"/>
    <w:rsid w:val="00CD401D"/>
    <w:rsid w:val="00CD45BE"/>
    <w:rsid w:val="00CD463E"/>
    <w:rsid w:val="00CD4DB0"/>
    <w:rsid w:val="00CD57ED"/>
    <w:rsid w:val="00CD5AD6"/>
    <w:rsid w:val="00CD68C2"/>
    <w:rsid w:val="00CD73DF"/>
    <w:rsid w:val="00CD767D"/>
    <w:rsid w:val="00CD775C"/>
    <w:rsid w:val="00CD79B7"/>
    <w:rsid w:val="00CE0526"/>
    <w:rsid w:val="00CE0E4F"/>
    <w:rsid w:val="00CE1577"/>
    <w:rsid w:val="00CE1F3D"/>
    <w:rsid w:val="00CE3BB6"/>
    <w:rsid w:val="00CE3C5D"/>
    <w:rsid w:val="00CE4683"/>
    <w:rsid w:val="00CE47F0"/>
    <w:rsid w:val="00CE60A7"/>
    <w:rsid w:val="00CE6114"/>
    <w:rsid w:val="00CE7A46"/>
    <w:rsid w:val="00CF0231"/>
    <w:rsid w:val="00CF07D5"/>
    <w:rsid w:val="00CF0A1B"/>
    <w:rsid w:val="00CF0A56"/>
    <w:rsid w:val="00CF0C50"/>
    <w:rsid w:val="00CF27E9"/>
    <w:rsid w:val="00CF286D"/>
    <w:rsid w:val="00CF2D65"/>
    <w:rsid w:val="00CF3933"/>
    <w:rsid w:val="00CF4935"/>
    <w:rsid w:val="00CF5667"/>
    <w:rsid w:val="00CF5CC4"/>
    <w:rsid w:val="00CF5D2F"/>
    <w:rsid w:val="00CF5F52"/>
    <w:rsid w:val="00CF606F"/>
    <w:rsid w:val="00CF6322"/>
    <w:rsid w:val="00D00327"/>
    <w:rsid w:val="00D00A3D"/>
    <w:rsid w:val="00D00A6A"/>
    <w:rsid w:val="00D00EFF"/>
    <w:rsid w:val="00D0185A"/>
    <w:rsid w:val="00D021D1"/>
    <w:rsid w:val="00D02ADC"/>
    <w:rsid w:val="00D02D22"/>
    <w:rsid w:val="00D02F9F"/>
    <w:rsid w:val="00D0307B"/>
    <w:rsid w:val="00D03A44"/>
    <w:rsid w:val="00D03C90"/>
    <w:rsid w:val="00D03D27"/>
    <w:rsid w:val="00D060B7"/>
    <w:rsid w:val="00D0629F"/>
    <w:rsid w:val="00D06692"/>
    <w:rsid w:val="00D06ACE"/>
    <w:rsid w:val="00D06C99"/>
    <w:rsid w:val="00D10E1D"/>
    <w:rsid w:val="00D11094"/>
    <w:rsid w:val="00D11B70"/>
    <w:rsid w:val="00D123E3"/>
    <w:rsid w:val="00D12C3C"/>
    <w:rsid w:val="00D14ABC"/>
    <w:rsid w:val="00D16635"/>
    <w:rsid w:val="00D1687B"/>
    <w:rsid w:val="00D16A6B"/>
    <w:rsid w:val="00D16BB3"/>
    <w:rsid w:val="00D22C4C"/>
    <w:rsid w:val="00D22C70"/>
    <w:rsid w:val="00D22DB7"/>
    <w:rsid w:val="00D246A6"/>
    <w:rsid w:val="00D256B3"/>
    <w:rsid w:val="00D25AAF"/>
    <w:rsid w:val="00D26258"/>
    <w:rsid w:val="00D2719D"/>
    <w:rsid w:val="00D3024E"/>
    <w:rsid w:val="00D307F6"/>
    <w:rsid w:val="00D308CB"/>
    <w:rsid w:val="00D30908"/>
    <w:rsid w:val="00D30ADC"/>
    <w:rsid w:val="00D30E9C"/>
    <w:rsid w:val="00D310B3"/>
    <w:rsid w:val="00D31915"/>
    <w:rsid w:val="00D3207E"/>
    <w:rsid w:val="00D32533"/>
    <w:rsid w:val="00D32F65"/>
    <w:rsid w:val="00D33842"/>
    <w:rsid w:val="00D339E4"/>
    <w:rsid w:val="00D344F9"/>
    <w:rsid w:val="00D34B30"/>
    <w:rsid w:val="00D35327"/>
    <w:rsid w:val="00D35DAA"/>
    <w:rsid w:val="00D36175"/>
    <w:rsid w:val="00D37600"/>
    <w:rsid w:val="00D37D2F"/>
    <w:rsid w:val="00D37EE1"/>
    <w:rsid w:val="00D37F27"/>
    <w:rsid w:val="00D40014"/>
    <w:rsid w:val="00D400BC"/>
    <w:rsid w:val="00D40316"/>
    <w:rsid w:val="00D406A4"/>
    <w:rsid w:val="00D41863"/>
    <w:rsid w:val="00D41D53"/>
    <w:rsid w:val="00D431A5"/>
    <w:rsid w:val="00D43455"/>
    <w:rsid w:val="00D438FF"/>
    <w:rsid w:val="00D44267"/>
    <w:rsid w:val="00D446C4"/>
    <w:rsid w:val="00D4496C"/>
    <w:rsid w:val="00D44B1E"/>
    <w:rsid w:val="00D44CF5"/>
    <w:rsid w:val="00D45560"/>
    <w:rsid w:val="00D45728"/>
    <w:rsid w:val="00D45866"/>
    <w:rsid w:val="00D4612C"/>
    <w:rsid w:val="00D46DB1"/>
    <w:rsid w:val="00D47559"/>
    <w:rsid w:val="00D47C7C"/>
    <w:rsid w:val="00D47FC0"/>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57E38"/>
    <w:rsid w:val="00D6011E"/>
    <w:rsid w:val="00D60196"/>
    <w:rsid w:val="00D61FAB"/>
    <w:rsid w:val="00D62B24"/>
    <w:rsid w:val="00D62EA8"/>
    <w:rsid w:val="00D63490"/>
    <w:rsid w:val="00D64534"/>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00D"/>
    <w:rsid w:val="00D744BB"/>
    <w:rsid w:val="00D755EE"/>
    <w:rsid w:val="00D76385"/>
    <w:rsid w:val="00D76982"/>
    <w:rsid w:val="00D76BDC"/>
    <w:rsid w:val="00D76F85"/>
    <w:rsid w:val="00D77293"/>
    <w:rsid w:val="00D77566"/>
    <w:rsid w:val="00D77BEF"/>
    <w:rsid w:val="00D80388"/>
    <w:rsid w:val="00D803D4"/>
    <w:rsid w:val="00D8164F"/>
    <w:rsid w:val="00D81EAE"/>
    <w:rsid w:val="00D82000"/>
    <w:rsid w:val="00D8212D"/>
    <w:rsid w:val="00D82495"/>
    <w:rsid w:val="00D825EF"/>
    <w:rsid w:val="00D828A4"/>
    <w:rsid w:val="00D83A26"/>
    <w:rsid w:val="00D843F7"/>
    <w:rsid w:val="00D85B62"/>
    <w:rsid w:val="00D85E8C"/>
    <w:rsid w:val="00D85EE9"/>
    <w:rsid w:val="00D861CD"/>
    <w:rsid w:val="00D86774"/>
    <w:rsid w:val="00D87A53"/>
    <w:rsid w:val="00D87FC7"/>
    <w:rsid w:val="00D900C8"/>
    <w:rsid w:val="00D90119"/>
    <w:rsid w:val="00D902CA"/>
    <w:rsid w:val="00D9038E"/>
    <w:rsid w:val="00D90B55"/>
    <w:rsid w:val="00D90DB1"/>
    <w:rsid w:val="00D9158C"/>
    <w:rsid w:val="00D91B41"/>
    <w:rsid w:val="00D91F56"/>
    <w:rsid w:val="00D92CAC"/>
    <w:rsid w:val="00D94905"/>
    <w:rsid w:val="00D95B93"/>
    <w:rsid w:val="00D96586"/>
    <w:rsid w:val="00D966FE"/>
    <w:rsid w:val="00D96ABA"/>
    <w:rsid w:val="00D972AD"/>
    <w:rsid w:val="00D974AD"/>
    <w:rsid w:val="00DA0330"/>
    <w:rsid w:val="00DA040F"/>
    <w:rsid w:val="00DA0940"/>
    <w:rsid w:val="00DA296C"/>
    <w:rsid w:val="00DA2EA7"/>
    <w:rsid w:val="00DA3BA8"/>
    <w:rsid w:val="00DA4137"/>
    <w:rsid w:val="00DA4368"/>
    <w:rsid w:val="00DA5135"/>
    <w:rsid w:val="00DA51EA"/>
    <w:rsid w:val="00DA5232"/>
    <w:rsid w:val="00DA5811"/>
    <w:rsid w:val="00DA5A41"/>
    <w:rsid w:val="00DA5EBA"/>
    <w:rsid w:val="00DA5F4B"/>
    <w:rsid w:val="00DA6DF4"/>
    <w:rsid w:val="00DA70C5"/>
    <w:rsid w:val="00DA73CD"/>
    <w:rsid w:val="00DA7427"/>
    <w:rsid w:val="00DA77E7"/>
    <w:rsid w:val="00DA7867"/>
    <w:rsid w:val="00DA7907"/>
    <w:rsid w:val="00DB0B37"/>
    <w:rsid w:val="00DB1ED7"/>
    <w:rsid w:val="00DB2439"/>
    <w:rsid w:val="00DB289D"/>
    <w:rsid w:val="00DB2BD9"/>
    <w:rsid w:val="00DB4537"/>
    <w:rsid w:val="00DB4763"/>
    <w:rsid w:val="00DB54B8"/>
    <w:rsid w:val="00DB5C6B"/>
    <w:rsid w:val="00DB686C"/>
    <w:rsid w:val="00DB6AE9"/>
    <w:rsid w:val="00DB7A4C"/>
    <w:rsid w:val="00DB7AB6"/>
    <w:rsid w:val="00DB7D38"/>
    <w:rsid w:val="00DC0215"/>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1E2"/>
    <w:rsid w:val="00DD4559"/>
    <w:rsid w:val="00DD66F6"/>
    <w:rsid w:val="00DD771F"/>
    <w:rsid w:val="00DD7D7A"/>
    <w:rsid w:val="00DE0128"/>
    <w:rsid w:val="00DE0721"/>
    <w:rsid w:val="00DE0BCF"/>
    <w:rsid w:val="00DE0DE4"/>
    <w:rsid w:val="00DE13E5"/>
    <w:rsid w:val="00DE2461"/>
    <w:rsid w:val="00DE26CD"/>
    <w:rsid w:val="00DE27A9"/>
    <w:rsid w:val="00DE2988"/>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1F06"/>
    <w:rsid w:val="00DF22AF"/>
    <w:rsid w:val="00DF258E"/>
    <w:rsid w:val="00DF30E4"/>
    <w:rsid w:val="00DF37A4"/>
    <w:rsid w:val="00DF37F9"/>
    <w:rsid w:val="00DF3A3D"/>
    <w:rsid w:val="00DF449C"/>
    <w:rsid w:val="00DF4F65"/>
    <w:rsid w:val="00DF7EDA"/>
    <w:rsid w:val="00DF7F06"/>
    <w:rsid w:val="00E0034F"/>
    <w:rsid w:val="00E0045B"/>
    <w:rsid w:val="00E009A6"/>
    <w:rsid w:val="00E00A16"/>
    <w:rsid w:val="00E00A3C"/>
    <w:rsid w:val="00E00BE2"/>
    <w:rsid w:val="00E00E58"/>
    <w:rsid w:val="00E019AC"/>
    <w:rsid w:val="00E01AE8"/>
    <w:rsid w:val="00E01D8B"/>
    <w:rsid w:val="00E02CE7"/>
    <w:rsid w:val="00E039EA"/>
    <w:rsid w:val="00E04191"/>
    <w:rsid w:val="00E05097"/>
    <w:rsid w:val="00E05722"/>
    <w:rsid w:val="00E05B2F"/>
    <w:rsid w:val="00E05EC4"/>
    <w:rsid w:val="00E06677"/>
    <w:rsid w:val="00E07073"/>
    <w:rsid w:val="00E07170"/>
    <w:rsid w:val="00E07502"/>
    <w:rsid w:val="00E075F0"/>
    <w:rsid w:val="00E078F8"/>
    <w:rsid w:val="00E07F95"/>
    <w:rsid w:val="00E108F7"/>
    <w:rsid w:val="00E12601"/>
    <w:rsid w:val="00E133F0"/>
    <w:rsid w:val="00E136B8"/>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3B32"/>
    <w:rsid w:val="00E3464D"/>
    <w:rsid w:val="00E35036"/>
    <w:rsid w:val="00E35214"/>
    <w:rsid w:val="00E35840"/>
    <w:rsid w:val="00E35AB2"/>
    <w:rsid w:val="00E3650D"/>
    <w:rsid w:val="00E36674"/>
    <w:rsid w:val="00E37181"/>
    <w:rsid w:val="00E375FC"/>
    <w:rsid w:val="00E3784E"/>
    <w:rsid w:val="00E4040B"/>
    <w:rsid w:val="00E40822"/>
    <w:rsid w:val="00E4198F"/>
    <w:rsid w:val="00E419FF"/>
    <w:rsid w:val="00E41C42"/>
    <w:rsid w:val="00E43F7D"/>
    <w:rsid w:val="00E44559"/>
    <w:rsid w:val="00E451A3"/>
    <w:rsid w:val="00E456F3"/>
    <w:rsid w:val="00E45D20"/>
    <w:rsid w:val="00E4621C"/>
    <w:rsid w:val="00E4624B"/>
    <w:rsid w:val="00E46759"/>
    <w:rsid w:val="00E46B5E"/>
    <w:rsid w:val="00E46D77"/>
    <w:rsid w:val="00E471E8"/>
    <w:rsid w:val="00E478A2"/>
    <w:rsid w:val="00E478BE"/>
    <w:rsid w:val="00E47AAE"/>
    <w:rsid w:val="00E50146"/>
    <w:rsid w:val="00E50AD8"/>
    <w:rsid w:val="00E50B4A"/>
    <w:rsid w:val="00E52185"/>
    <w:rsid w:val="00E52623"/>
    <w:rsid w:val="00E526EC"/>
    <w:rsid w:val="00E52F63"/>
    <w:rsid w:val="00E53B21"/>
    <w:rsid w:val="00E5453C"/>
    <w:rsid w:val="00E54A1E"/>
    <w:rsid w:val="00E54CF5"/>
    <w:rsid w:val="00E54D6E"/>
    <w:rsid w:val="00E54EE3"/>
    <w:rsid w:val="00E56684"/>
    <w:rsid w:val="00E56C9C"/>
    <w:rsid w:val="00E6059B"/>
    <w:rsid w:val="00E60C98"/>
    <w:rsid w:val="00E611C5"/>
    <w:rsid w:val="00E61FD8"/>
    <w:rsid w:val="00E6208A"/>
    <w:rsid w:val="00E622D8"/>
    <w:rsid w:val="00E62A89"/>
    <w:rsid w:val="00E62B6C"/>
    <w:rsid w:val="00E62C39"/>
    <w:rsid w:val="00E64062"/>
    <w:rsid w:val="00E6485F"/>
    <w:rsid w:val="00E64A86"/>
    <w:rsid w:val="00E64DE8"/>
    <w:rsid w:val="00E659C6"/>
    <w:rsid w:val="00E661F7"/>
    <w:rsid w:val="00E675BC"/>
    <w:rsid w:val="00E67A36"/>
    <w:rsid w:val="00E70067"/>
    <w:rsid w:val="00E70638"/>
    <w:rsid w:val="00E70E74"/>
    <w:rsid w:val="00E70F51"/>
    <w:rsid w:val="00E71A3F"/>
    <w:rsid w:val="00E71B28"/>
    <w:rsid w:val="00E721F1"/>
    <w:rsid w:val="00E730C9"/>
    <w:rsid w:val="00E733B1"/>
    <w:rsid w:val="00E73595"/>
    <w:rsid w:val="00E738AB"/>
    <w:rsid w:val="00E73B41"/>
    <w:rsid w:val="00E74C3E"/>
    <w:rsid w:val="00E751F0"/>
    <w:rsid w:val="00E75E32"/>
    <w:rsid w:val="00E76510"/>
    <w:rsid w:val="00E767FE"/>
    <w:rsid w:val="00E77011"/>
    <w:rsid w:val="00E77892"/>
    <w:rsid w:val="00E7790E"/>
    <w:rsid w:val="00E80999"/>
    <w:rsid w:val="00E80B7C"/>
    <w:rsid w:val="00E81ACE"/>
    <w:rsid w:val="00E82AF4"/>
    <w:rsid w:val="00E82EDC"/>
    <w:rsid w:val="00E83170"/>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71EF"/>
    <w:rsid w:val="00E976B9"/>
    <w:rsid w:val="00E978E4"/>
    <w:rsid w:val="00E97EF1"/>
    <w:rsid w:val="00E97F58"/>
    <w:rsid w:val="00EA02DC"/>
    <w:rsid w:val="00EA0348"/>
    <w:rsid w:val="00EA043E"/>
    <w:rsid w:val="00EA07C9"/>
    <w:rsid w:val="00EA1039"/>
    <w:rsid w:val="00EA181C"/>
    <w:rsid w:val="00EA19FD"/>
    <w:rsid w:val="00EA2ADE"/>
    <w:rsid w:val="00EA3E11"/>
    <w:rsid w:val="00EA4611"/>
    <w:rsid w:val="00EA475E"/>
    <w:rsid w:val="00EA6178"/>
    <w:rsid w:val="00EA7588"/>
    <w:rsid w:val="00EA7B3C"/>
    <w:rsid w:val="00EB086D"/>
    <w:rsid w:val="00EB0D59"/>
    <w:rsid w:val="00EB105B"/>
    <w:rsid w:val="00EB1E32"/>
    <w:rsid w:val="00EB204E"/>
    <w:rsid w:val="00EB274C"/>
    <w:rsid w:val="00EB2FD0"/>
    <w:rsid w:val="00EB323B"/>
    <w:rsid w:val="00EB34B6"/>
    <w:rsid w:val="00EB358C"/>
    <w:rsid w:val="00EB405A"/>
    <w:rsid w:val="00EB4281"/>
    <w:rsid w:val="00EB5704"/>
    <w:rsid w:val="00EB5805"/>
    <w:rsid w:val="00EB5A04"/>
    <w:rsid w:val="00EB60FB"/>
    <w:rsid w:val="00EB6D4B"/>
    <w:rsid w:val="00EB78A9"/>
    <w:rsid w:val="00EB7A17"/>
    <w:rsid w:val="00EC07F6"/>
    <w:rsid w:val="00EC0B2D"/>
    <w:rsid w:val="00EC1250"/>
    <w:rsid w:val="00EC20C5"/>
    <w:rsid w:val="00EC2985"/>
    <w:rsid w:val="00EC2C05"/>
    <w:rsid w:val="00EC3231"/>
    <w:rsid w:val="00EC3DF0"/>
    <w:rsid w:val="00EC3EE2"/>
    <w:rsid w:val="00EC3FF2"/>
    <w:rsid w:val="00EC4571"/>
    <w:rsid w:val="00EC457D"/>
    <w:rsid w:val="00EC4CF4"/>
    <w:rsid w:val="00EC58E0"/>
    <w:rsid w:val="00EC5934"/>
    <w:rsid w:val="00EC5C3E"/>
    <w:rsid w:val="00EC6A8E"/>
    <w:rsid w:val="00ED0B3E"/>
    <w:rsid w:val="00ED30ED"/>
    <w:rsid w:val="00ED394C"/>
    <w:rsid w:val="00ED3B0B"/>
    <w:rsid w:val="00ED3B1B"/>
    <w:rsid w:val="00ED4BA0"/>
    <w:rsid w:val="00ED5042"/>
    <w:rsid w:val="00ED5DC0"/>
    <w:rsid w:val="00ED63ED"/>
    <w:rsid w:val="00ED6433"/>
    <w:rsid w:val="00ED6A06"/>
    <w:rsid w:val="00ED6B1D"/>
    <w:rsid w:val="00ED6D87"/>
    <w:rsid w:val="00EE0433"/>
    <w:rsid w:val="00EE049E"/>
    <w:rsid w:val="00EE1247"/>
    <w:rsid w:val="00EE22CA"/>
    <w:rsid w:val="00EE4F8B"/>
    <w:rsid w:val="00EE50D3"/>
    <w:rsid w:val="00EE517B"/>
    <w:rsid w:val="00EE600B"/>
    <w:rsid w:val="00EE640E"/>
    <w:rsid w:val="00EE6517"/>
    <w:rsid w:val="00EF0109"/>
    <w:rsid w:val="00EF09F7"/>
    <w:rsid w:val="00EF0D64"/>
    <w:rsid w:val="00EF0EFD"/>
    <w:rsid w:val="00EF110C"/>
    <w:rsid w:val="00EF1833"/>
    <w:rsid w:val="00EF1B7E"/>
    <w:rsid w:val="00EF1D19"/>
    <w:rsid w:val="00EF1EB5"/>
    <w:rsid w:val="00EF1F7E"/>
    <w:rsid w:val="00EF3437"/>
    <w:rsid w:val="00EF3C2F"/>
    <w:rsid w:val="00EF413B"/>
    <w:rsid w:val="00EF4501"/>
    <w:rsid w:val="00EF45B4"/>
    <w:rsid w:val="00EF4624"/>
    <w:rsid w:val="00EF4D10"/>
    <w:rsid w:val="00EF50CC"/>
    <w:rsid w:val="00EF525D"/>
    <w:rsid w:val="00EF725B"/>
    <w:rsid w:val="00EF7E56"/>
    <w:rsid w:val="00F00C18"/>
    <w:rsid w:val="00F016A1"/>
    <w:rsid w:val="00F0281F"/>
    <w:rsid w:val="00F030BF"/>
    <w:rsid w:val="00F038FD"/>
    <w:rsid w:val="00F044C6"/>
    <w:rsid w:val="00F054BB"/>
    <w:rsid w:val="00F056FC"/>
    <w:rsid w:val="00F058C0"/>
    <w:rsid w:val="00F05A6E"/>
    <w:rsid w:val="00F05BDF"/>
    <w:rsid w:val="00F06445"/>
    <w:rsid w:val="00F06AFE"/>
    <w:rsid w:val="00F06D99"/>
    <w:rsid w:val="00F06F8D"/>
    <w:rsid w:val="00F07280"/>
    <w:rsid w:val="00F0737A"/>
    <w:rsid w:val="00F100E2"/>
    <w:rsid w:val="00F1058B"/>
    <w:rsid w:val="00F10C61"/>
    <w:rsid w:val="00F10E99"/>
    <w:rsid w:val="00F10F9D"/>
    <w:rsid w:val="00F1188D"/>
    <w:rsid w:val="00F11D25"/>
    <w:rsid w:val="00F1242C"/>
    <w:rsid w:val="00F1262B"/>
    <w:rsid w:val="00F1340C"/>
    <w:rsid w:val="00F139EB"/>
    <w:rsid w:val="00F14520"/>
    <w:rsid w:val="00F145A0"/>
    <w:rsid w:val="00F153A2"/>
    <w:rsid w:val="00F16574"/>
    <w:rsid w:val="00F16AF2"/>
    <w:rsid w:val="00F203E8"/>
    <w:rsid w:val="00F20A75"/>
    <w:rsid w:val="00F210FE"/>
    <w:rsid w:val="00F2244F"/>
    <w:rsid w:val="00F2289E"/>
    <w:rsid w:val="00F228BC"/>
    <w:rsid w:val="00F2343A"/>
    <w:rsid w:val="00F23E38"/>
    <w:rsid w:val="00F23E7D"/>
    <w:rsid w:val="00F23F2C"/>
    <w:rsid w:val="00F24096"/>
    <w:rsid w:val="00F24348"/>
    <w:rsid w:val="00F25107"/>
    <w:rsid w:val="00F25127"/>
    <w:rsid w:val="00F25B69"/>
    <w:rsid w:val="00F276E3"/>
    <w:rsid w:val="00F279E7"/>
    <w:rsid w:val="00F305EC"/>
    <w:rsid w:val="00F31561"/>
    <w:rsid w:val="00F32082"/>
    <w:rsid w:val="00F3356F"/>
    <w:rsid w:val="00F33970"/>
    <w:rsid w:val="00F33A2E"/>
    <w:rsid w:val="00F33A50"/>
    <w:rsid w:val="00F340C4"/>
    <w:rsid w:val="00F34605"/>
    <w:rsid w:val="00F35542"/>
    <w:rsid w:val="00F355D1"/>
    <w:rsid w:val="00F358E7"/>
    <w:rsid w:val="00F35922"/>
    <w:rsid w:val="00F3628B"/>
    <w:rsid w:val="00F367A7"/>
    <w:rsid w:val="00F374E8"/>
    <w:rsid w:val="00F40108"/>
    <w:rsid w:val="00F40287"/>
    <w:rsid w:val="00F42563"/>
    <w:rsid w:val="00F43051"/>
    <w:rsid w:val="00F4324C"/>
    <w:rsid w:val="00F43B38"/>
    <w:rsid w:val="00F440DC"/>
    <w:rsid w:val="00F45189"/>
    <w:rsid w:val="00F46EEC"/>
    <w:rsid w:val="00F47494"/>
    <w:rsid w:val="00F47647"/>
    <w:rsid w:val="00F47783"/>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2F03"/>
    <w:rsid w:val="00F637A0"/>
    <w:rsid w:val="00F63A4E"/>
    <w:rsid w:val="00F63A5D"/>
    <w:rsid w:val="00F64E54"/>
    <w:rsid w:val="00F65C92"/>
    <w:rsid w:val="00F65FEC"/>
    <w:rsid w:val="00F66120"/>
    <w:rsid w:val="00F661AD"/>
    <w:rsid w:val="00F66972"/>
    <w:rsid w:val="00F678F7"/>
    <w:rsid w:val="00F6795F"/>
    <w:rsid w:val="00F67C22"/>
    <w:rsid w:val="00F67D71"/>
    <w:rsid w:val="00F70897"/>
    <w:rsid w:val="00F70B14"/>
    <w:rsid w:val="00F710A5"/>
    <w:rsid w:val="00F718A8"/>
    <w:rsid w:val="00F7248D"/>
    <w:rsid w:val="00F7415B"/>
    <w:rsid w:val="00F75056"/>
    <w:rsid w:val="00F75485"/>
    <w:rsid w:val="00F75F68"/>
    <w:rsid w:val="00F75F6A"/>
    <w:rsid w:val="00F7685B"/>
    <w:rsid w:val="00F772D7"/>
    <w:rsid w:val="00F77910"/>
    <w:rsid w:val="00F801B1"/>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9045D"/>
    <w:rsid w:val="00F90545"/>
    <w:rsid w:val="00F91B04"/>
    <w:rsid w:val="00F91FF5"/>
    <w:rsid w:val="00F9298F"/>
    <w:rsid w:val="00F92A95"/>
    <w:rsid w:val="00F92F82"/>
    <w:rsid w:val="00F9382A"/>
    <w:rsid w:val="00F943CF"/>
    <w:rsid w:val="00F95257"/>
    <w:rsid w:val="00F95BCB"/>
    <w:rsid w:val="00F96B7A"/>
    <w:rsid w:val="00F96B9B"/>
    <w:rsid w:val="00F9709C"/>
    <w:rsid w:val="00F97B26"/>
    <w:rsid w:val="00FA04A2"/>
    <w:rsid w:val="00FA100E"/>
    <w:rsid w:val="00FA10AC"/>
    <w:rsid w:val="00FA153D"/>
    <w:rsid w:val="00FA26CB"/>
    <w:rsid w:val="00FA2769"/>
    <w:rsid w:val="00FA2AC1"/>
    <w:rsid w:val="00FA2C9D"/>
    <w:rsid w:val="00FA2E12"/>
    <w:rsid w:val="00FA3009"/>
    <w:rsid w:val="00FA3551"/>
    <w:rsid w:val="00FA3B41"/>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242"/>
    <w:rsid w:val="00FB3B98"/>
    <w:rsid w:val="00FB4EEF"/>
    <w:rsid w:val="00FB4F82"/>
    <w:rsid w:val="00FB5971"/>
    <w:rsid w:val="00FB5973"/>
    <w:rsid w:val="00FB5A6D"/>
    <w:rsid w:val="00FB6819"/>
    <w:rsid w:val="00FB7039"/>
    <w:rsid w:val="00FC07DC"/>
    <w:rsid w:val="00FC0EFD"/>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687"/>
    <w:rsid w:val="00FD43DA"/>
    <w:rsid w:val="00FD4515"/>
    <w:rsid w:val="00FD4A12"/>
    <w:rsid w:val="00FD4D66"/>
    <w:rsid w:val="00FD51A9"/>
    <w:rsid w:val="00FD5F78"/>
    <w:rsid w:val="00FD61A8"/>
    <w:rsid w:val="00FD6438"/>
    <w:rsid w:val="00FD6455"/>
    <w:rsid w:val="00FD6C82"/>
    <w:rsid w:val="00FD7B76"/>
    <w:rsid w:val="00FE062B"/>
    <w:rsid w:val="00FE17FC"/>
    <w:rsid w:val="00FE201C"/>
    <w:rsid w:val="00FE3408"/>
    <w:rsid w:val="00FE3C8D"/>
    <w:rsid w:val="00FE3DB9"/>
    <w:rsid w:val="00FE3F48"/>
    <w:rsid w:val="00FE3FF1"/>
    <w:rsid w:val="00FE421E"/>
    <w:rsid w:val="00FE44E2"/>
    <w:rsid w:val="00FE4CEA"/>
    <w:rsid w:val="00FE4D2A"/>
    <w:rsid w:val="00FE52A7"/>
    <w:rsid w:val="00FE575D"/>
    <w:rsid w:val="00FE62BC"/>
    <w:rsid w:val="00FE755B"/>
    <w:rsid w:val="00FE7D09"/>
    <w:rsid w:val="00FF0253"/>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Caption">
    <w:name w:val="caption"/>
    <w:basedOn w:val="Normal"/>
    <w:next w:val="Normal"/>
    <w:uiPriority w:val="35"/>
    <w:unhideWhenUsed/>
    <w:qFormat/>
    <w:rsid w:val="003F1B1A"/>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126705361">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584991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178913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4931496">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36028942">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4448673">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2693127">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4390098">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1001935478">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46122970">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07985182">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0189156">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39116140">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4819042">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29172240">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3950013">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71871898">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78220839">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29403708">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79089487">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 w:id="21425320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nimalhusb.upsdc.gov.in" TargetMode="External"/><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image" Target="media/image19.png"/><Relationship Id="rId21" Type="http://schemas.microsoft.com/office/2007/relationships/hdphoto" Target="media/hdphoto2.wdp"/><Relationship Id="rId34" Type="http://schemas.openxmlformats.org/officeDocument/2006/relationships/image" Target="media/image14.png"/><Relationship Id="rId42" Type="http://schemas.openxmlformats.org/officeDocument/2006/relationships/hyperlink" Target="https://www.goodreturns.in/cng-price-in-ghaziabad.html" TargetMode="External"/><Relationship Id="rId47" Type="http://schemas.openxmlformats.org/officeDocument/2006/relationships/hyperlink" Target="https://pib.gov.in/PressReleasePage.aspx?PRID=1935893" TargetMode="External"/><Relationship Id="rId50" Type="http://schemas.openxmlformats.org/officeDocument/2006/relationships/hyperlink" Target="https://gobardhan.co.in/" TargetMode="External"/><Relationship Id="rId55" Type="http://schemas.openxmlformats.org/officeDocument/2006/relationships/header" Target="header5.xml"/><Relationship Id="rId63" Type="http://schemas.openxmlformats.org/officeDocument/2006/relationships/image" Target="media/image30.png"/><Relationship Id="rId68" Type="http://schemas.openxmlformats.org/officeDocument/2006/relationships/hyperlink" Target="https://pib.gov.in/PressReleasePage.aspx?PRID=1935893" TargetMode="Externa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2.png"/><Relationship Id="rId2" Type="http://schemas.openxmlformats.org/officeDocument/2006/relationships/numbering" Target="numbering.xml"/><Relationship Id="rId16" Type="http://schemas.openxmlformats.org/officeDocument/2006/relationships/image" Target="media/image3.png"/><Relationship Id="rId29" Type="http://schemas.microsoft.com/office/2007/relationships/hdphoto" Target="media/hdphoto6.wdp"/><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hyperlink" Target="https://pib.gov.in/PressReleasePage.aspx?PRID=1935893" TargetMode="External"/><Relationship Id="rId53" Type="http://schemas.openxmlformats.org/officeDocument/2006/relationships/hyperlink" Target="mailto:info@jogwte.com" TargetMode="External"/><Relationship Id="rId58" Type="http://schemas.openxmlformats.org/officeDocument/2006/relationships/header" Target="header6.xml"/><Relationship Id="rId66" Type="http://schemas.openxmlformats.org/officeDocument/2006/relationships/hyperlink" Target="https://www.goodreturns.in/cng-price-in-ghaziabad.html" TargetMode="External"/><Relationship Id="rId74"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hyperlink" Target="http://www.animalhusb.upsdc.gov.in" TargetMode="External"/><Relationship Id="rId23" Type="http://schemas.microsoft.com/office/2007/relationships/hdphoto" Target="media/hdphoto3.wdp"/><Relationship Id="rId28" Type="http://schemas.openxmlformats.org/officeDocument/2006/relationships/image" Target="media/image10.png"/><Relationship Id="rId36" Type="http://schemas.openxmlformats.org/officeDocument/2006/relationships/image" Target="media/image16.png"/><Relationship Id="rId49" Type="http://schemas.openxmlformats.org/officeDocument/2006/relationships/image" Target="media/image23.png"/><Relationship Id="rId57" Type="http://schemas.openxmlformats.org/officeDocument/2006/relationships/footer" Target="footer4.xml"/><Relationship Id="rId61" Type="http://schemas.openxmlformats.org/officeDocument/2006/relationships/image" Target="media/image28.png"/><Relationship Id="rId10" Type="http://schemas.openxmlformats.org/officeDocument/2006/relationships/footer" Target="footer1.xml"/><Relationship Id="rId19" Type="http://schemas.openxmlformats.org/officeDocument/2006/relationships/image" Target="media/image5.png"/><Relationship Id="rId31" Type="http://schemas.microsoft.com/office/2007/relationships/hdphoto" Target="media/hdphoto7.wdp"/><Relationship Id="rId44" Type="http://schemas.openxmlformats.org/officeDocument/2006/relationships/image" Target="media/image21.png"/><Relationship Id="rId52" Type="http://schemas.openxmlformats.org/officeDocument/2006/relationships/hyperlink" Target="https://pib.gov.in/PressReleasePage.aspx?PRID=1868887" TargetMode="External"/><Relationship Id="rId60" Type="http://schemas.openxmlformats.org/officeDocument/2006/relationships/image" Target="media/image27.png"/><Relationship Id="rId65" Type="http://schemas.openxmlformats.org/officeDocument/2006/relationships/footer" Target="footer6.xml"/><Relationship Id="rId73"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animalhusb.upsdc.gov.in" TargetMode="External"/><Relationship Id="rId22" Type="http://schemas.openxmlformats.org/officeDocument/2006/relationships/image" Target="media/image7.png"/><Relationship Id="rId27" Type="http://schemas.microsoft.com/office/2007/relationships/hdphoto" Target="media/hdphoto5.wdp"/><Relationship Id="rId30" Type="http://schemas.openxmlformats.org/officeDocument/2006/relationships/image" Target="media/image11.png"/><Relationship Id="rId35" Type="http://schemas.openxmlformats.org/officeDocument/2006/relationships/image" Target="media/image15.png"/><Relationship Id="rId43" Type="http://schemas.openxmlformats.org/officeDocument/2006/relationships/hyperlink" Target="https://satat.co.in/satat/assets/download/CBG%20Pricing%20Circular%20-%20Stakeholders.pdf" TargetMode="External"/><Relationship Id="rId48" Type="http://schemas.openxmlformats.org/officeDocument/2006/relationships/image" Target="media/image22.png"/><Relationship Id="rId56" Type="http://schemas.openxmlformats.org/officeDocument/2006/relationships/footer" Target="footer3.xml"/><Relationship Id="rId64" Type="http://schemas.openxmlformats.org/officeDocument/2006/relationships/header" Target="header7.xml"/><Relationship Id="rId69" Type="http://schemas.openxmlformats.org/officeDocument/2006/relationships/hyperlink" Target="https://cdn.cseindia.org/attachments/0.11235300_1687759489_cse---overview-and-current-status-of--cbg-in-india.pdf" TargetMode="External"/><Relationship Id="rId77"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hyperlink" Target="https://www.autocarpro.in/analysis-sales/cng-vehicle-sales-surge-by-46-to-over-650000-units-in-fy2023-114656" TargetMode="External"/><Relationship Id="rId72"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footer" Target="footer2.xml"/><Relationship Id="rId17" Type="http://schemas.microsoft.com/office/2007/relationships/hdphoto" Target="media/hdphoto1.wdp"/><Relationship Id="rId25" Type="http://schemas.microsoft.com/office/2007/relationships/hdphoto" Target="media/hdphoto4.wdp"/><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hyperlink" Target="https://economictimes.indiatimes.com/industry/indl-goods/svs/chem-/-fertilisers/fix-fair-remunerative-price-of-rs-5-5/kg-for-fermented-organic-manure-indian-biogas-association/articleshow/103100564.cms?from=mdr" TargetMode="External"/><Relationship Id="rId59" Type="http://schemas.openxmlformats.org/officeDocument/2006/relationships/footer" Target="footer5.xml"/><Relationship Id="rId67" Type="http://schemas.openxmlformats.org/officeDocument/2006/relationships/hyperlink" Target="https://satat.co.in/satat/assets/download/CBG%20Pricing%20Circular%20-%20Stakeholders.pdf" TargetMode="External"/><Relationship Id="rId20" Type="http://schemas.openxmlformats.org/officeDocument/2006/relationships/image" Target="media/image6.png"/><Relationship Id="rId41" Type="http://schemas.openxmlformats.org/officeDocument/2006/relationships/hyperlink" Target="https://pib.gov.in/PressReleasePage.aspx?PRID=1868887" TargetMode="External"/><Relationship Id="rId54" Type="http://schemas.openxmlformats.org/officeDocument/2006/relationships/header" Target="header4.xml"/><Relationship Id="rId62" Type="http://schemas.openxmlformats.org/officeDocument/2006/relationships/image" Target="media/image29.png"/><Relationship Id="rId70" Type="http://schemas.openxmlformats.org/officeDocument/2006/relationships/image" Target="media/image31.png"/><Relationship Id="rId75"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_rels/header6.xml.rels><?xml version="1.0" encoding="UTF-8" standalone="yes"?>
<Relationships xmlns="http://schemas.openxmlformats.org/package/2006/relationships"><Relationship Id="rId2" Type="http://schemas.openxmlformats.org/officeDocument/2006/relationships/image" Target="media/image26.jpe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_rels/header8.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860C2C-BF76-4AF5-9A6D-A3B8D8F838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38885</TotalTime>
  <Pages>108</Pages>
  <Words>23596</Words>
  <Characters>134500</Characters>
  <Application>Microsoft Office Word</Application>
  <DocSecurity>0</DocSecurity>
  <Lines>1120</Lines>
  <Paragraphs>315</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157781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Gaurav Kumar</cp:lastModifiedBy>
  <cp:revision>1095</cp:revision>
  <cp:lastPrinted>2024-11-30T12:30:00Z</cp:lastPrinted>
  <dcterms:created xsi:type="dcterms:W3CDTF">2022-02-28T12:57:00Z</dcterms:created>
  <dcterms:modified xsi:type="dcterms:W3CDTF">2024-11-30T12:31:00Z</dcterms:modified>
</cp:coreProperties>
</file>